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ECE6" w14:textId="3C4FBA43" w:rsidR="00EA4569" w:rsidRPr="00EA4569" w:rsidRDefault="00EA4569" w:rsidP="008B520A">
      <w:pPr>
        <w:jc w:val="center"/>
        <w:rPr>
          <w:sz w:val="72"/>
          <w:szCs w:val="72"/>
        </w:rPr>
      </w:pPr>
      <w:r w:rsidRPr="00EA4569">
        <w:rPr>
          <w:sz w:val="72"/>
          <w:szCs w:val="72"/>
        </w:rPr>
        <w:t>TRABALHO DE HISTÓRIA</w:t>
      </w:r>
    </w:p>
    <w:p w14:paraId="3775CD04" w14:textId="5580EDA2" w:rsidR="00EA4569" w:rsidRDefault="00EA4569" w:rsidP="00EA4569">
      <w:pPr>
        <w:rPr>
          <w:sz w:val="48"/>
          <w:szCs w:val="48"/>
        </w:rPr>
      </w:pPr>
    </w:p>
    <w:p w14:paraId="6ECBE09F" w14:textId="77777777" w:rsidR="00EA4569" w:rsidRDefault="00EA4569" w:rsidP="00EA4569">
      <w:pPr>
        <w:rPr>
          <w:sz w:val="48"/>
          <w:szCs w:val="48"/>
        </w:rPr>
      </w:pPr>
    </w:p>
    <w:p w14:paraId="198FDFD7" w14:textId="11DE767A" w:rsidR="00EA4569" w:rsidRDefault="00EA4569" w:rsidP="00EA4569">
      <w:pPr>
        <w:jc w:val="center"/>
        <w:rPr>
          <w:sz w:val="48"/>
          <w:szCs w:val="48"/>
        </w:rPr>
      </w:pPr>
      <w:r w:rsidRPr="00EA4569">
        <w:rPr>
          <w:sz w:val="48"/>
          <w:szCs w:val="48"/>
        </w:rPr>
        <w:t>IGREJA NOSSA SENHORA DA GUIA EM V</w:t>
      </w:r>
      <w:r>
        <w:rPr>
          <w:sz w:val="48"/>
          <w:szCs w:val="48"/>
        </w:rPr>
        <w:t>ÁRZEA GRANDE</w:t>
      </w:r>
    </w:p>
    <w:p w14:paraId="1E73E56A" w14:textId="77777777" w:rsidR="00EA4569" w:rsidRDefault="00EA4569" w:rsidP="00EA4569">
      <w:pPr>
        <w:jc w:val="center"/>
        <w:rPr>
          <w:sz w:val="48"/>
          <w:szCs w:val="48"/>
        </w:rPr>
      </w:pPr>
    </w:p>
    <w:p w14:paraId="514B6C27" w14:textId="77777777" w:rsidR="00EA4569" w:rsidRDefault="00EA4569" w:rsidP="00EA4569">
      <w:pPr>
        <w:rPr>
          <w:sz w:val="48"/>
          <w:szCs w:val="48"/>
        </w:rPr>
      </w:pPr>
    </w:p>
    <w:p w14:paraId="38047467" w14:textId="589836A9" w:rsidR="00EA4569" w:rsidRPr="00EA4569" w:rsidRDefault="00EA4569" w:rsidP="008B520A">
      <w:pPr>
        <w:jc w:val="center"/>
        <w:rPr>
          <w:sz w:val="40"/>
          <w:szCs w:val="40"/>
        </w:rPr>
      </w:pPr>
      <w:r w:rsidRPr="00EA4569">
        <w:rPr>
          <w:sz w:val="40"/>
          <w:szCs w:val="40"/>
        </w:rPr>
        <w:t>GRUPO: SAMUEL, MARCELO, CARLOS, JO</w:t>
      </w:r>
      <w:r w:rsidR="00DE6875">
        <w:rPr>
          <w:sz w:val="40"/>
          <w:szCs w:val="40"/>
        </w:rPr>
        <w:t>Ã</w:t>
      </w:r>
      <w:r w:rsidRPr="00EA4569">
        <w:rPr>
          <w:sz w:val="40"/>
          <w:szCs w:val="40"/>
        </w:rPr>
        <w:t xml:space="preserve">O MARCOS, EVERTON, DAVI, </w:t>
      </w:r>
      <w:r w:rsidR="00DE6875">
        <w:rPr>
          <w:sz w:val="40"/>
          <w:szCs w:val="40"/>
        </w:rPr>
        <w:t>LUIS GUSTAVO</w:t>
      </w:r>
      <w:r w:rsidR="00A0509E">
        <w:rPr>
          <w:sz w:val="40"/>
          <w:szCs w:val="40"/>
        </w:rPr>
        <w:t xml:space="preserve"> E JOSÉ</w:t>
      </w:r>
    </w:p>
    <w:p w14:paraId="1B8A9553" w14:textId="77777777" w:rsidR="00DE6875" w:rsidRDefault="00DE6875" w:rsidP="00A0509E">
      <w:pPr>
        <w:rPr>
          <w:sz w:val="44"/>
          <w:szCs w:val="44"/>
        </w:rPr>
      </w:pPr>
    </w:p>
    <w:p w14:paraId="4D2579AC" w14:textId="77777777" w:rsidR="00DE6875" w:rsidRDefault="00DE6875" w:rsidP="00EA4569">
      <w:pPr>
        <w:jc w:val="center"/>
        <w:rPr>
          <w:sz w:val="44"/>
          <w:szCs w:val="44"/>
        </w:rPr>
      </w:pPr>
    </w:p>
    <w:p w14:paraId="35041F1A" w14:textId="2CA98413" w:rsidR="00EA4569" w:rsidRDefault="00EA4569" w:rsidP="00DE6875">
      <w:pPr>
        <w:jc w:val="center"/>
        <w:rPr>
          <w:sz w:val="44"/>
          <w:szCs w:val="44"/>
        </w:rPr>
      </w:pPr>
      <w:r w:rsidRPr="00EA4569">
        <w:rPr>
          <w:sz w:val="44"/>
          <w:szCs w:val="44"/>
        </w:rPr>
        <w:t xml:space="preserve">Turma: </w:t>
      </w:r>
      <w:proofErr w:type="gramStart"/>
      <w:r w:rsidRPr="00EA4569">
        <w:rPr>
          <w:sz w:val="44"/>
          <w:szCs w:val="44"/>
        </w:rPr>
        <w:t>6 ano</w:t>
      </w:r>
      <w:proofErr w:type="gramEnd"/>
      <w:r w:rsidRPr="00EA4569">
        <w:rPr>
          <w:sz w:val="44"/>
          <w:szCs w:val="44"/>
        </w:rPr>
        <w:t xml:space="preserve"> </w:t>
      </w:r>
      <w:r w:rsidR="00DE6875">
        <w:rPr>
          <w:sz w:val="44"/>
          <w:szCs w:val="44"/>
        </w:rPr>
        <w:t>A</w:t>
      </w:r>
    </w:p>
    <w:p w14:paraId="71DF890E" w14:textId="77777777" w:rsidR="00DE6875" w:rsidRDefault="00DE6875" w:rsidP="00DE6875">
      <w:pPr>
        <w:rPr>
          <w:sz w:val="44"/>
          <w:szCs w:val="44"/>
        </w:rPr>
      </w:pPr>
    </w:p>
    <w:p w14:paraId="5C6C9870" w14:textId="28A87DDA" w:rsidR="00EA4569" w:rsidRDefault="00EA4569" w:rsidP="008B520A">
      <w:pPr>
        <w:jc w:val="center"/>
        <w:rPr>
          <w:sz w:val="44"/>
          <w:szCs w:val="44"/>
        </w:rPr>
      </w:pPr>
    </w:p>
    <w:p w14:paraId="15682D22" w14:textId="77777777" w:rsidR="00A0509E" w:rsidRDefault="00A0509E" w:rsidP="008B520A">
      <w:pPr>
        <w:jc w:val="center"/>
        <w:rPr>
          <w:sz w:val="44"/>
          <w:szCs w:val="44"/>
        </w:rPr>
      </w:pPr>
    </w:p>
    <w:p w14:paraId="6AC155CC" w14:textId="771AC119" w:rsidR="00EA4569" w:rsidRPr="00DE6875" w:rsidRDefault="00EA4569" w:rsidP="008B520A">
      <w:pPr>
        <w:jc w:val="center"/>
        <w:rPr>
          <w:sz w:val="36"/>
          <w:szCs w:val="36"/>
        </w:rPr>
      </w:pPr>
      <w:r w:rsidRPr="00DE6875">
        <w:rPr>
          <w:sz w:val="36"/>
          <w:szCs w:val="36"/>
        </w:rPr>
        <w:t>SESI DE V</w:t>
      </w:r>
      <w:r w:rsidR="00DE6875">
        <w:rPr>
          <w:sz w:val="36"/>
          <w:szCs w:val="36"/>
        </w:rPr>
        <w:t>Á</w:t>
      </w:r>
      <w:r w:rsidRPr="00DE6875">
        <w:rPr>
          <w:sz w:val="36"/>
          <w:szCs w:val="36"/>
        </w:rPr>
        <w:t xml:space="preserve">RZEA GRANDE </w:t>
      </w:r>
    </w:p>
    <w:p w14:paraId="69DC914E" w14:textId="2799C903" w:rsidR="00EA4569" w:rsidRDefault="00EA4569" w:rsidP="008B520A">
      <w:pPr>
        <w:jc w:val="center"/>
        <w:rPr>
          <w:sz w:val="36"/>
          <w:szCs w:val="36"/>
        </w:rPr>
      </w:pPr>
      <w:r w:rsidRPr="00DE6875">
        <w:rPr>
          <w:sz w:val="36"/>
          <w:szCs w:val="36"/>
        </w:rPr>
        <w:t xml:space="preserve"> 28/02/2023</w:t>
      </w:r>
    </w:p>
    <w:p w14:paraId="4673D35A" w14:textId="77777777" w:rsidR="00DE6875" w:rsidRDefault="00DE6875" w:rsidP="00EA4569">
      <w:pPr>
        <w:jc w:val="both"/>
        <w:rPr>
          <w:sz w:val="36"/>
          <w:szCs w:val="36"/>
        </w:rPr>
      </w:pPr>
    </w:p>
    <w:p w14:paraId="6C14CBEB" w14:textId="7BDC1DE5" w:rsidR="00EA4569" w:rsidRPr="00DE6875" w:rsidRDefault="00EA4569" w:rsidP="00EA4569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E6875">
        <w:rPr>
          <w:rFonts w:ascii="Arial" w:hAnsi="Arial" w:cs="Arial"/>
          <w:color w:val="202122"/>
          <w:sz w:val="24"/>
          <w:szCs w:val="24"/>
          <w:shd w:val="clear" w:color="auto" w:fill="FFFFFF"/>
        </w:rPr>
        <w:t>O QUE É:</w:t>
      </w:r>
    </w:p>
    <w:p w14:paraId="74DFE4D0" w14:textId="295DE341" w:rsidR="00EA4569" w:rsidRPr="00DE6875" w:rsidRDefault="00EA4569" w:rsidP="00EA4569">
      <w:pPr>
        <w:jc w:val="both"/>
        <w:rPr>
          <w:color w:val="0D0D0D" w:themeColor="text1" w:themeTint="F2"/>
          <w:sz w:val="240"/>
          <w:szCs w:val="240"/>
        </w:rPr>
      </w:pPr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A Igreja de Nossa Senhora da Guia é uma </w:t>
      </w:r>
      <w:hyperlink r:id="rId4" w:tooltip="Igreja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igreja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</w:t>
      </w:r>
      <w:hyperlink r:id="rId5" w:tooltip="Igreja Católica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católica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localizada em </w:t>
      </w:r>
      <w:hyperlink r:id="rId6" w:tooltip="Várzea Grande (Mato Grosso)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Várzea Grande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, estado </w:t>
      </w:r>
      <w:hyperlink r:id="rId7" w:tooltip="Brasil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brasileiro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de </w:t>
      </w:r>
      <w:hyperlink r:id="rId8" w:tooltip="Mato Grosso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Mato Grosso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. Sua construção é um dos marcos da fundação da cidade sendo a primeira igreja edificada e dedicada a </w:t>
      </w:r>
      <w:hyperlink r:id="rId9" w:tooltip="Nossa Senhora da Guia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Nossa Senhora da Guia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a então padroeira do povoado, sendo erguida próximo ao antigo acampamento militar que deu origem a cidade. Foi tombada em </w:t>
      </w:r>
      <w:hyperlink r:id="rId10" w:tooltip="1998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1998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pelo patrimônio histórico artístico e cultural do município.</w:t>
      </w:r>
    </w:p>
    <w:p w14:paraId="58613790" w14:textId="2711C2F3" w:rsidR="00EA4569" w:rsidRDefault="00DE6875" w:rsidP="00EA4569">
      <w:pPr>
        <w:rPr>
          <w:sz w:val="44"/>
          <w:szCs w:val="44"/>
        </w:rPr>
      </w:pPr>
      <w:r w:rsidRPr="00DE6875">
        <w:rPr>
          <w:noProof/>
          <w:sz w:val="20"/>
          <w:szCs w:val="20"/>
        </w:rPr>
        <w:drawing>
          <wp:anchor distT="0" distB="0" distL="114300" distR="114300" simplePos="0" relativeHeight="251689472" behindDoc="0" locked="0" layoutInCell="1" allowOverlap="1" wp14:anchorId="71A0052D" wp14:editId="52CFFB5B">
            <wp:simplePos x="0" y="0"/>
            <wp:positionH relativeFrom="column">
              <wp:posOffset>83646</wp:posOffset>
            </wp:positionH>
            <wp:positionV relativeFrom="paragraph">
              <wp:posOffset>163834</wp:posOffset>
            </wp:positionV>
            <wp:extent cx="5137150" cy="3122930"/>
            <wp:effectExtent l="0" t="0" r="6350" b="1270"/>
            <wp:wrapThrough wrapText="bothSides">
              <wp:wrapPolygon edited="0">
                <wp:start x="0" y="0"/>
                <wp:lineTo x="0" y="21477"/>
                <wp:lineTo x="21547" y="21477"/>
                <wp:lineTo x="21547" y="0"/>
                <wp:lineTo x="0" y="0"/>
              </wp:wrapPolygon>
            </wp:wrapThrough>
            <wp:docPr id="4" name="Imagem 4" descr="Festa da Padroeira abre programação dos 151 anos de Várzea Grande – Boami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esta da Padroeira abre programação dos 151 anos de Várzea Grande – Boami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7E75C" w14:textId="12850AD5" w:rsidR="00EA4569" w:rsidRDefault="00EA4569" w:rsidP="00EA4569">
      <w:pPr>
        <w:rPr>
          <w:sz w:val="44"/>
          <w:szCs w:val="44"/>
        </w:rPr>
      </w:pPr>
    </w:p>
    <w:p w14:paraId="27DD29AD" w14:textId="62CFBF9C" w:rsidR="00DE6875" w:rsidRDefault="00DE6875" w:rsidP="008B520A">
      <w:pPr>
        <w:rPr>
          <w:sz w:val="44"/>
          <w:szCs w:val="44"/>
        </w:rPr>
      </w:pPr>
    </w:p>
    <w:p w14:paraId="60DC7B07" w14:textId="0FE4C678" w:rsidR="00DE6875" w:rsidRDefault="00DE6875" w:rsidP="008B520A">
      <w:pPr>
        <w:rPr>
          <w:sz w:val="44"/>
          <w:szCs w:val="44"/>
        </w:rPr>
      </w:pPr>
    </w:p>
    <w:p w14:paraId="197F5388" w14:textId="3F809607" w:rsidR="00DE6875" w:rsidRDefault="00DE6875" w:rsidP="008B520A">
      <w:pPr>
        <w:rPr>
          <w:sz w:val="44"/>
          <w:szCs w:val="44"/>
        </w:rPr>
      </w:pPr>
    </w:p>
    <w:p w14:paraId="55AE6DA1" w14:textId="49B3CAA2" w:rsidR="00DE6875" w:rsidRDefault="00DE6875" w:rsidP="008B520A">
      <w:pPr>
        <w:rPr>
          <w:sz w:val="44"/>
          <w:szCs w:val="44"/>
        </w:rPr>
      </w:pPr>
    </w:p>
    <w:p w14:paraId="55080411" w14:textId="2C95E28B" w:rsidR="00DE6875" w:rsidRDefault="00DE6875" w:rsidP="008B520A">
      <w:pPr>
        <w:rPr>
          <w:sz w:val="44"/>
          <w:szCs w:val="44"/>
        </w:rPr>
      </w:pPr>
    </w:p>
    <w:p w14:paraId="6198ADAD" w14:textId="1B774835" w:rsidR="00DE6875" w:rsidRDefault="00DE6875" w:rsidP="008B520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92544" behindDoc="0" locked="0" layoutInCell="1" allowOverlap="1" wp14:anchorId="7737D061" wp14:editId="3D483DA2">
            <wp:simplePos x="0" y="0"/>
            <wp:positionH relativeFrom="column">
              <wp:posOffset>83235</wp:posOffset>
            </wp:positionH>
            <wp:positionV relativeFrom="paragraph">
              <wp:posOffset>133350</wp:posOffset>
            </wp:positionV>
            <wp:extent cx="5157782" cy="3433934"/>
            <wp:effectExtent l="0" t="0" r="508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782" cy="343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A70B5" w14:textId="21713C48" w:rsidR="00DE6875" w:rsidRDefault="00DE6875" w:rsidP="008B520A">
      <w:pPr>
        <w:rPr>
          <w:sz w:val="44"/>
          <w:szCs w:val="44"/>
        </w:rPr>
      </w:pPr>
    </w:p>
    <w:p w14:paraId="12076BAD" w14:textId="3EF36BB1" w:rsidR="00DE6875" w:rsidRDefault="00DE6875" w:rsidP="008B520A">
      <w:pPr>
        <w:rPr>
          <w:sz w:val="44"/>
          <w:szCs w:val="44"/>
        </w:rPr>
      </w:pPr>
    </w:p>
    <w:p w14:paraId="2ACA63CB" w14:textId="77777777" w:rsidR="00DE6875" w:rsidRDefault="00DE6875" w:rsidP="008B520A">
      <w:pPr>
        <w:rPr>
          <w:sz w:val="44"/>
          <w:szCs w:val="44"/>
        </w:rPr>
      </w:pPr>
    </w:p>
    <w:p w14:paraId="421611D8" w14:textId="77777777" w:rsidR="00DE6875" w:rsidRDefault="00DE6875" w:rsidP="008B520A">
      <w:pPr>
        <w:rPr>
          <w:sz w:val="44"/>
          <w:szCs w:val="44"/>
        </w:rPr>
      </w:pPr>
    </w:p>
    <w:p w14:paraId="41C7E85E" w14:textId="2799FBAE" w:rsidR="00DE6875" w:rsidRDefault="00DE6875" w:rsidP="008B520A">
      <w:pPr>
        <w:rPr>
          <w:sz w:val="44"/>
          <w:szCs w:val="44"/>
        </w:rPr>
      </w:pPr>
    </w:p>
    <w:p w14:paraId="2F75F42E" w14:textId="7805EE2C" w:rsidR="008B520A" w:rsidRPr="00DE6875" w:rsidRDefault="008B520A" w:rsidP="008B520A">
      <w:pPr>
        <w:rPr>
          <w:sz w:val="36"/>
          <w:szCs w:val="36"/>
        </w:rPr>
      </w:pPr>
      <w:r w:rsidRPr="00DE6875">
        <w:rPr>
          <w:sz w:val="36"/>
          <w:szCs w:val="36"/>
        </w:rPr>
        <w:lastRenderedPageBreak/>
        <w:t>FESTA:</w:t>
      </w:r>
    </w:p>
    <w:p w14:paraId="36615C55" w14:textId="735991A1" w:rsidR="008B520A" w:rsidRPr="00DE6875" w:rsidRDefault="00DE6875" w:rsidP="008B520A">
      <w:pPr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91520" behindDoc="0" locked="0" layoutInCell="1" allowOverlap="1" wp14:anchorId="20FF5491" wp14:editId="5D9923C4">
            <wp:simplePos x="0" y="0"/>
            <wp:positionH relativeFrom="column">
              <wp:posOffset>64113</wp:posOffset>
            </wp:positionH>
            <wp:positionV relativeFrom="paragraph">
              <wp:posOffset>4887595</wp:posOffset>
            </wp:positionV>
            <wp:extent cx="5434443" cy="3618129"/>
            <wp:effectExtent l="0" t="0" r="0" b="1905"/>
            <wp:wrapNone/>
            <wp:docPr id="3" name="Imagem 3" descr="Novenas, missas, apresentações e festival gastronômico marcam festa de Nossa  Senhora da Guia em VG :: Olhar Conce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venas, missas, apresentações e festival gastronômico marcam festa de Nossa  Senhora da Guia em VG :: Olhar Conceit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443" cy="361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6875">
        <w:rPr>
          <w:rFonts w:ascii="Arial" w:hAnsi="Arial" w:cs="Arial"/>
          <w:noProof/>
          <w:color w:val="202122"/>
          <w:sz w:val="24"/>
          <w:szCs w:val="24"/>
          <w:shd w:val="clear" w:color="auto" w:fill="FFFFFF"/>
        </w:rPr>
        <w:drawing>
          <wp:anchor distT="0" distB="0" distL="114300" distR="114300" simplePos="0" relativeHeight="251690496" behindDoc="0" locked="0" layoutInCell="1" allowOverlap="1" wp14:anchorId="48AD7813" wp14:editId="20989BA8">
            <wp:simplePos x="0" y="0"/>
            <wp:positionH relativeFrom="column">
              <wp:posOffset>64510</wp:posOffset>
            </wp:positionH>
            <wp:positionV relativeFrom="paragraph">
              <wp:posOffset>1466645</wp:posOffset>
            </wp:positionV>
            <wp:extent cx="5372100" cy="3268980"/>
            <wp:effectExtent l="0" t="0" r="0" b="7620"/>
            <wp:wrapThrough wrapText="bothSides">
              <wp:wrapPolygon edited="0">
                <wp:start x="0" y="0"/>
                <wp:lineTo x="0" y="21524"/>
                <wp:lineTo x="21523" y="21524"/>
                <wp:lineTo x="21523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20A"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A Festa de </w:t>
      </w:r>
      <w:hyperlink r:id="rId15" w:tooltip="Nossa Senhora da Guia" w:history="1">
        <w:r w:rsidR="008B520A"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Nossa Senhora da Guia</w:t>
        </w:r>
      </w:hyperlink>
      <w:r w:rsidR="008B520A"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é a mais longa e popular </w:t>
      </w:r>
      <w:hyperlink r:id="rId16" w:tooltip="Festa" w:history="1">
        <w:r w:rsidR="008B520A"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festa</w:t>
        </w:r>
      </w:hyperlink>
      <w:r w:rsidR="008B520A"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religiosa de Várzea Grande. Dura cerca de um 3 </w:t>
      </w:r>
      <w:hyperlink r:id="rId17" w:tooltip="Mês" w:history="1">
        <w:r w:rsidR="008B520A"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meses</w:t>
        </w:r>
      </w:hyperlink>
      <w:r w:rsidR="008B520A"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, contando com cortejo religioso em homenagem a santa, que é considerada padroeira da cidade, segue até a Igreja de Nossa Senhora da Guia onde é </w:t>
      </w:r>
      <w:proofErr w:type="gramStart"/>
      <w:r w:rsidR="008B520A"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realizada</w:t>
      </w:r>
      <w:proofErr w:type="gramEnd"/>
      <w:r w:rsidR="008B520A"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uma missa e o tradicional chá com bolo. Festeiros, devotos e autoridades são convidados a participar do evento, que abre oficialmente o início das atividades que seguem até o mês de maio contando com o período das visitas dos festeiros.</w:t>
      </w:r>
    </w:p>
    <w:p w14:paraId="313DBB2A" w14:textId="47C5339B" w:rsidR="008B520A" w:rsidRDefault="008B520A" w:rsidP="008B520A">
      <w:pPr>
        <w:jc w:val="both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14:paraId="1AD18949" w14:textId="532DB009" w:rsidR="00EA4569" w:rsidRDefault="00EA4569" w:rsidP="008B520A">
      <w:pPr>
        <w:jc w:val="both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14:paraId="6F28B356" w14:textId="3A0D45EE" w:rsidR="00EA4569" w:rsidRDefault="00EA4569" w:rsidP="008B520A">
      <w:pPr>
        <w:jc w:val="both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14:paraId="36661BA2" w14:textId="2DB1FEBA" w:rsidR="00EA4569" w:rsidRDefault="00EA4569" w:rsidP="008B520A">
      <w:pPr>
        <w:jc w:val="both"/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14:paraId="7FD42F18" w14:textId="29EA14E6" w:rsidR="00DE6875" w:rsidRDefault="00DE6875" w:rsidP="008B520A">
      <w:pPr>
        <w:jc w:val="both"/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14:paraId="14308822" w14:textId="100B7648" w:rsidR="00DE6875" w:rsidRDefault="00DE6875" w:rsidP="008B520A">
      <w:pPr>
        <w:jc w:val="both"/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14:paraId="3EF13387" w14:textId="46529AAF" w:rsidR="00DE6875" w:rsidRDefault="00DE6875" w:rsidP="008B520A">
      <w:pPr>
        <w:jc w:val="both"/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14:paraId="1E08C4B0" w14:textId="77777777" w:rsidR="00DE6875" w:rsidRDefault="00DE6875" w:rsidP="008B520A">
      <w:pPr>
        <w:jc w:val="both"/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14:paraId="39C95B5D" w14:textId="5832558C" w:rsidR="008B520A" w:rsidRPr="00DE6875" w:rsidRDefault="008B520A" w:rsidP="008B520A">
      <w:pPr>
        <w:jc w:val="both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DE6875">
        <w:rPr>
          <w:rFonts w:ascii="Arial" w:hAnsi="Arial" w:cs="Arial"/>
          <w:color w:val="202122"/>
          <w:sz w:val="28"/>
          <w:szCs w:val="28"/>
          <w:shd w:val="clear" w:color="auto" w:fill="FFFFFF"/>
        </w:rPr>
        <w:lastRenderedPageBreak/>
        <w:t>HISTÓRIA:</w:t>
      </w:r>
    </w:p>
    <w:p w14:paraId="32A59519" w14:textId="77777777" w:rsidR="008B520A" w:rsidRPr="00DE6875" w:rsidRDefault="008B520A" w:rsidP="008B520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D0D0D" w:themeColor="text1" w:themeTint="F2"/>
        </w:rPr>
      </w:pPr>
      <w:r w:rsidRPr="00DE6875">
        <w:rPr>
          <w:rFonts w:ascii="Arial" w:hAnsi="Arial" w:cs="Arial"/>
          <w:color w:val="0D0D0D" w:themeColor="text1" w:themeTint="F2"/>
        </w:rPr>
        <w:t>Construída em </w:t>
      </w:r>
      <w:hyperlink r:id="rId18" w:tooltip="1892" w:history="1">
        <w:r w:rsidRPr="00DE6875">
          <w:rPr>
            <w:rStyle w:val="Hyperlink"/>
            <w:rFonts w:ascii="Arial" w:hAnsi="Arial" w:cs="Arial"/>
            <w:color w:val="0D0D0D" w:themeColor="text1" w:themeTint="F2"/>
            <w:u w:val="none"/>
          </w:rPr>
          <w:t>1892</w:t>
        </w:r>
      </w:hyperlink>
      <w:r w:rsidRPr="00DE6875">
        <w:rPr>
          <w:rFonts w:ascii="Arial" w:hAnsi="Arial" w:cs="Arial"/>
          <w:color w:val="0D0D0D" w:themeColor="text1" w:themeTint="F2"/>
        </w:rPr>
        <w:t xml:space="preserve"> inicialmente por Elesbão Pinto e concluída por Sebastião dos Anjos a Igreja de Nossa Senhora da Guia é um marco para a fundação da cidade, </w:t>
      </w:r>
      <w:proofErr w:type="spellStart"/>
      <w:r w:rsidRPr="00DE6875">
        <w:rPr>
          <w:rFonts w:ascii="Arial" w:hAnsi="Arial" w:cs="Arial"/>
          <w:color w:val="0D0D0D" w:themeColor="text1" w:themeTint="F2"/>
        </w:rPr>
        <w:t>simbolo</w:t>
      </w:r>
      <w:proofErr w:type="spellEnd"/>
      <w:r w:rsidRPr="00DE6875">
        <w:rPr>
          <w:rFonts w:ascii="Arial" w:hAnsi="Arial" w:cs="Arial"/>
          <w:color w:val="0D0D0D" w:themeColor="text1" w:themeTint="F2"/>
        </w:rPr>
        <w:t xml:space="preserve"> de um movimento religioso iniciado 25 anos após a fundação do então distrito de </w:t>
      </w:r>
      <w:hyperlink r:id="rId19" w:tooltip="Várzea Grande (Mato Grosso)" w:history="1">
        <w:r w:rsidRPr="00DE6875">
          <w:rPr>
            <w:rStyle w:val="Hyperlink"/>
            <w:rFonts w:ascii="Arial" w:hAnsi="Arial" w:cs="Arial"/>
            <w:color w:val="0D0D0D" w:themeColor="text1" w:themeTint="F2"/>
            <w:u w:val="none"/>
          </w:rPr>
          <w:t>Várzea Grande</w:t>
        </w:r>
      </w:hyperlink>
      <w:r w:rsidRPr="00DE6875">
        <w:rPr>
          <w:rFonts w:ascii="Arial" w:hAnsi="Arial" w:cs="Arial"/>
          <w:color w:val="0D0D0D" w:themeColor="text1" w:themeTint="F2"/>
        </w:rPr>
        <w:t>, a sua construção é dedicada a </w:t>
      </w:r>
      <w:hyperlink r:id="rId20" w:tooltip="Nossa Senhora da Guia" w:history="1">
        <w:r w:rsidRPr="00DE6875">
          <w:rPr>
            <w:rStyle w:val="Hyperlink"/>
            <w:rFonts w:ascii="Arial" w:hAnsi="Arial" w:cs="Arial"/>
            <w:color w:val="0D0D0D" w:themeColor="text1" w:themeTint="F2"/>
            <w:u w:val="none"/>
          </w:rPr>
          <w:t>Nossa Senhora da Guia</w:t>
        </w:r>
      </w:hyperlink>
      <w:r w:rsidRPr="00DE6875">
        <w:rPr>
          <w:rFonts w:ascii="Arial" w:hAnsi="Arial" w:cs="Arial"/>
          <w:color w:val="0D0D0D" w:themeColor="text1" w:themeTint="F2"/>
        </w:rPr>
        <w:t> a padroeira do povoado.</w:t>
      </w:r>
    </w:p>
    <w:p w14:paraId="1555C025" w14:textId="77777777" w:rsidR="008B520A" w:rsidRPr="00DE6875" w:rsidRDefault="008B520A" w:rsidP="008B520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D0D0D" w:themeColor="text1" w:themeTint="F2"/>
        </w:rPr>
      </w:pPr>
      <w:r w:rsidRPr="00DE6875">
        <w:rPr>
          <w:rFonts w:ascii="Arial" w:hAnsi="Arial" w:cs="Arial"/>
          <w:color w:val="0D0D0D" w:themeColor="text1" w:themeTint="F2"/>
        </w:rPr>
        <w:t>Em </w:t>
      </w:r>
      <w:hyperlink r:id="rId21" w:tooltip="1998" w:history="1">
        <w:r w:rsidRPr="00DE6875">
          <w:rPr>
            <w:rStyle w:val="Hyperlink"/>
            <w:rFonts w:ascii="Arial" w:hAnsi="Arial" w:cs="Arial"/>
            <w:color w:val="0D0D0D" w:themeColor="text1" w:themeTint="F2"/>
            <w:u w:val="none"/>
          </w:rPr>
          <w:t>1998</w:t>
        </w:r>
      </w:hyperlink>
      <w:r w:rsidRPr="00DE6875">
        <w:rPr>
          <w:rFonts w:ascii="Arial" w:hAnsi="Arial" w:cs="Arial"/>
          <w:color w:val="0D0D0D" w:themeColor="text1" w:themeTint="F2"/>
        </w:rPr>
        <w:t xml:space="preserve"> é tombada pelo </w:t>
      </w:r>
      <w:proofErr w:type="spellStart"/>
      <w:r w:rsidRPr="00DE6875">
        <w:rPr>
          <w:rFonts w:ascii="Arial" w:hAnsi="Arial" w:cs="Arial"/>
          <w:color w:val="0D0D0D" w:themeColor="text1" w:themeTint="F2"/>
        </w:rPr>
        <w:t>pelo</w:t>
      </w:r>
      <w:proofErr w:type="spellEnd"/>
      <w:r w:rsidRPr="00DE6875">
        <w:rPr>
          <w:rFonts w:ascii="Arial" w:hAnsi="Arial" w:cs="Arial"/>
          <w:color w:val="0D0D0D" w:themeColor="text1" w:themeTint="F2"/>
        </w:rPr>
        <w:t xml:space="preserve"> patrimônio histórico artístico e cultural por meio da portaria 09/98 e publicada no Diário Oficial de 08.06.1998.</w:t>
      </w:r>
    </w:p>
    <w:p w14:paraId="15B8F9AD" w14:textId="177C3FB8" w:rsidR="008B520A" w:rsidRPr="00DE6875" w:rsidRDefault="008B520A" w:rsidP="008B520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D0D0D" w:themeColor="text1" w:themeTint="F2"/>
        </w:rPr>
      </w:pPr>
      <w:r w:rsidRPr="00DE6875">
        <w:rPr>
          <w:rFonts w:ascii="Arial" w:hAnsi="Arial" w:cs="Arial"/>
          <w:color w:val="0D0D0D" w:themeColor="text1" w:themeTint="F2"/>
        </w:rPr>
        <w:t>Em </w:t>
      </w:r>
      <w:hyperlink r:id="rId22" w:tooltip="2003" w:history="1">
        <w:r w:rsidRPr="00DE6875">
          <w:rPr>
            <w:rStyle w:val="Hyperlink"/>
            <w:rFonts w:ascii="Arial" w:hAnsi="Arial" w:cs="Arial"/>
            <w:color w:val="0D0D0D" w:themeColor="text1" w:themeTint="F2"/>
            <w:u w:val="none"/>
          </w:rPr>
          <w:t>2003</w:t>
        </w:r>
      </w:hyperlink>
      <w:r w:rsidRPr="00DE6875">
        <w:rPr>
          <w:rFonts w:ascii="Arial" w:hAnsi="Arial" w:cs="Arial"/>
          <w:color w:val="0D0D0D" w:themeColor="text1" w:themeTint="F2"/>
        </w:rPr>
        <w:t> é iniciada uma reforma profunda na sua estrutura, sendo concluída em março de </w:t>
      </w:r>
      <w:hyperlink r:id="rId23" w:tooltip="2004" w:history="1">
        <w:r w:rsidRPr="00DE6875">
          <w:rPr>
            <w:rStyle w:val="Hyperlink"/>
            <w:rFonts w:ascii="Arial" w:hAnsi="Arial" w:cs="Arial"/>
            <w:color w:val="0D0D0D" w:themeColor="text1" w:themeTint="F2"/>
            <w:u w:val="none"/>
          </w:rPr>
          <w:t>2004</w:t>
        </w:r>
      </w:hyperlink>
      <w:r w:rsidRPr="00DE6875">
        <w:rPr>
          <w:rFonts w:ascii="Arial" w:hAnsi="Arial" w:cs="Arial"/>
          <w:color w:val="0D0D0D" w:themeColor="text1" w:themeTint="F2"/>
        </w:rPr>
        <w:t>.</w:t>
      </w:r>
    </w:p>
    <w:p w14:paraId="1A66C15B" w14:textId="14A54293" w:rsidR="008B520A" w:rsidRPr="00391C11" w:rsidRDefault="00DE6875" w:rsidP="008B520A">
      <w:pPr>
        <w:jc w:val="both"/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</w:pPr>
      <w:r w:rsidRPr="00DE6875">
        <w:rPr>
          <w:noProof/>
          <w:sz w:val="20"/>
          <w:szCs w:val="20"/>
        </w:rPr>
        <w:drawing>
          <wp:anchor distT="0" distB="0" distL="114300" distR="114300" simplePos="0" relativeHeight="251685376" behindDoc="0" locked="0" layoutInCell="1" allowOverlap="1" wp14:anchorId="1D667F0A" wp14:editId="0ED930A0">
            <wp:simplePos x="0" y="0"/>
            <wp:positionH relativeFrom="column">
              <wp:posOffset>31577</wp:posOffset>
            </wp:positionH>
            <wp:positionV relativeFrom="paragraph">
              <wp:posOffset>96726</wp:posOffset>
            </wp:positionV>
            <wp:extent cx="5177155" cy="3216275"/>
            <wp:effectExtent l="0" t="0" r="4445" b="3175"/>
            <wp:wrapThrough wrapText="bothSides">
              <wp:wrapPolygon edited="0">
                <wp:start x="0" y="0"/>
                <wp:lineTo x="0" y="21493"/>
                <wp:lineTo x="21539" y="21493"/>
                <wp:lineTo x="21539" y="0"/>
                <wp:lineTo x="0" y="0"/>
              </wp:wrapPolygon>
            </wp:wrapThrough>
            <wp:docPr id="6" name="Imagem 6" descr="Cuiabá – Igreja Nossa Senhora da Guia de Várzea Grande | ipatrimô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uiabá – Igreja Nossa Senhora da Guia de Várzea Grande | ipatrimônio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03215" w14:textId="01DE1C29" w:rsidR="008B520A" w:rsidRDefault="008B520A" w:rsidP="008B520A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3E54E87" w14:textId="2288F5A0" w:rsidR="00EA4569" w:rsidRDefault="00EA4569" w:rsidP="008B520A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07BB3C3" w14:textId="402DB53B" w:rsidR="00EA4569" w:rsidRDefault="00EA4569" w:rsidP="008B520A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F46FCD2" w14:textId="3A9C54C9" w:rsidR="00EA4569" w:rsidRDefault="00EA4569" w:rsidP="008B520A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96FE60A" w14:textId="7ADCC692" w:rsidR="00EA4569" w:rsidRDefault="00EA4569" w:rsidP="008B520A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340EA9D" w14:textId="1AED0328" w:rsidR="008B520A" w:rsidRDefault="008B520A" w:rsidP="008B520A">
      <w:pPr>
        <w:jc w:val="center"/>
        <w:rPr>
          <w:sz w:val="44"/>
          <w:szCs w:val="44"/>
        </w:rPr>
      </w:pPr>
    </w:p>
    <w:p w14:paraId="39AECE60" w14:textId="313525F8" w:rsidR="008B520A" w:rsidRDefault="008B520A" w:rsidP="008B520A">
      <w:pPr>
        <w:jc w:val="center"/>
        <w:rPr>
          <w:sz w:val="44"/>
          <w:szCs w:val="44"/>
        </w:rPr>
      </w:pPr>
    </w:p>
    <w:p w14:paraId="466D3EAD" w14:textId="4D95DF17" w:rsidR="00391C11" w:rsidRDefault="00391C11" w:rsidP="008B520A">
      <w:pPr>
        <w:jc w:val="center"/>
        <w:rPr>
          <w:sz w:val="44"/>
          <w:szCs w:val="44"/>
        </w:rPr>
      </w:pPr>
    </w:p>
    <w:p w14:paraId="545F775F" w14:textId="0F4BA1E4" w:rsidR="00391C11" w:rsidRDefault="00DE6875" w:rsidP="008B520A">
      <w:pPr>
        <w:jc w:val="center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87424" behindDoc="0" locked="0" layoutInCell="1" allowOverlap="1" wp14:anchorId="389307BB" wp14:editId="62C614E4">
            <wp:simplePos x="0" y="0"/>
            <wp:positionH relativeFrom="column">
              <wp:posOffset>-8228</wp:posOffset>
            </wp:positionH>
            <wp:positionV relativeFrom="paragraph">
              <wp:posOffset>426720</wp:posOffset>
            </wp:positionV>
            <wp:extent cx="5286927" cy="3216846"/>
            <wp:effectExtent l="0" t="0" r="0" b="3175"/>
            <wp:wrapNone/>
            <wp:docPr id="8" name="Imagem 8" descr="Prefeita participa da abertura oficial das comemorações dos 152 anos de  Nossa Senhora da Gu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feita participa da abertura oficial das comemorações dos 152 anos de  Nossa Senhora da Gui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927" cy="321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AECA5" w14:textId="483E0B7D" w:rsidR="00391C11" w:rsidRPr="008B520A" w:rsidRDefault="00391C11" w:rsidP="00391C11">
      <w:pPr>
        <w:jc w:val="center"/>
        <w:rPr>
          <w:sz w:val="44"/>
          <w:szCs w:val="44"/>
        </w:rPr>
      </w:pPr>
    </w:p>
    <w:sectPr w:rsidR="00391C11" w:rsidRPr="008B5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0A"/>
    <w:rsid w:val="00391C11"/>
    <w:rsid w:val="00412728"/>
    <w:rsid w:val="00483FBD"/>
    <w:rsid w:val="00874AE4"/>
    <w:rsid w:val="008B520A"/>
    <w:rsid w:val="00A0509E"/>
    <w:rsid w:val="00DE6875"/>
    <w:rsid w:val="00EA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51BA"/>
  <w15:chartTrackingRefBased/>
  <w15:docId w15:val="{8F7703B8-239B-4727-B084-236AFB84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E4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B52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5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1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ato_Grosso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pt.wikipedia.org/wiki/1892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1998" TargetMode="External"/><Relationship Id="rId7" Type="http://schemas.openxmlformats.org/officeDocument/2006/relationships/hyperlink" Target="https://pt.wikipedia.org/wiki/Brasi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pt.wikipedia.org/wiki/M%C3%AAs" TargetMode="External"/><Relationship Id="rId25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Festa" TargetMode="External"/><Relationship Id="rId20" Type="http://schemas.openxmlformats.org/officeDocument/2006/relationships/hyperlink" Target="https://pt.wikipedia.org/wiki/Nossa_Senhora_da_Guia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V%C3%A1rzea_Grande_(Mato_Grosso)" TargetMode="External"/><Relationship Id="rId11" Type="http://schemas.openxmlformats.org/officeDocument/2006/relationships/image" Target="media/image1.jpeg"/><Relationship Id="rId24" Type="http://schemas.openxmlformats.org/officeDocument/2006/relationships/image" Target="media/image5.jpeg"/><Relationship Id="rId5" Type="http://schemas.openxmlformats.org/officeDocument/2006/relationships/hyperlink" Target="https://pt.wikipedia.org/wiki/Igreja_Cat%C3%B3lica" TargetMode="External"/><Relationship Id="rId15" Type="http://schemas.openxmlformats.org/officeDocument/2006/relationships/hyperlink" Target="https://pt.wikipedia.org/wiki/Nossa_Senhora_da_Guia" TargetMode="External"/><Relationship Id="rId23" Type="http://schemas.openxmlformats.org/officeDocument/2006/relationships/hyperlink" Target="https://pt.wikipedia.org/wiki/2004" TargetMode="External"/><Relationship Id="rId10" Type="http://schemas.openxmlformats.org/officeDocument/2006/relationships/hyperlink" Target="https://pt.wikipedia.org/wiki/1998" TargetMode="External"/><Relationship Id="rId19" Type="http://schemas.openxmlformats.org/officeDocument/2006/relationships/hyperlink" Target="https://pt.wikipedia.org/wiki/V%C3%A1rzea_Grande_(Mato_Grosso)" TargetMode="External"/><Relationship Id="rId4" Type="http://schemas.openxmlformats.org/officeDocument/2006/relationships/hyperlink" Target="https://pt.wikipedia.org/wiki/Igreja" TargetMode="External"/><Relationship Id="rId9" Type="http://schemas.openxmlformats.org/officeDocument/2006/relationships/hyperlink" Target="https://pt.wikipedia.org/wiki/Nossa_Senhora_da_Guia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pt.wikipedia.org/wiki/200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VITORIA DIAS ROSA</dc:creator>
  <cp:keywords/>
  <dc:description/>
  <cp:lastModifiedBy>THAIS VITORIA DIAS ROSA</cp:lastModifiedBy>
  <cp:revision>3</cp:revision>
  <dcterms:created xsi:type="dcterms:W3CDTF">2023-02-28T22:44:00Z</dcterms:created>
  <dcterms:modified xsi:type="dcterms:W3CDTF">2023-02-28T22:46:00Z</dcterms:modified>
</cp:coreProperties>
</file>