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2iddfrs1nwo" w:id="0"/>
      <w:bookmarkEnd w:id="0"/>
      <w:r w:rsidDel="00000000" w:rsidR="00000000" w:rsidRPr="00000000">
        <w:rPr>
          <w:rtl w:val="0"/>
        </w:rPr>
        <w:t xml:space="preserve">Registro de Engenharia de Requisitos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Tarik Lopes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serve como repositório centralizado para a documentação técnica dos projetos desenvolvidos em sala. 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f71h92xov6i1" w:id="1"/>
      <w:bookmarkEnd w:id="1"/>
      <w:r w:rsidDel="00000000" w:rsidR="00000000" w:rsidRPr="00000000">
        <w:rPr>
          <w:rtl w:val="0"/>
        </w:rPr>
        <w:t xml:space="preserve">1. Aplicativo de Entrega de Alimentos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Integrantes: Nicolas, João Vitor e Stefano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t7w1k2lwoyl" w:id="2"/>
      <w:bookmarkEnd w:id="2"/>
      <w:r w:rsidDel="00000000" w:rsidR="00000000" w:rsidRPr="00000000">
        <w:rPr>
          <w:rtl w:val="0"/>
        </w:rPr>
        <w:t xml:space="preserve">Requisitos Funcionais (Mínimo 10)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Nome do 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em tempo real acompanhar o estado de um pedido 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calcular o tempo médio de espera do 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ao usuário cadastrar novos endereços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ao administrador gerenciar a lista de restaurantes parceiros disponíveis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aos restaurantes administrar o próprio cardápio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recompensar usuários com cupons de desconto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fornecer uma lista de restaurantes com base na localização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ao usuário escolher a forma de pagamento ao final do 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oqfobfy6vwut" w:id="3"/>
      <w:bookmarkEnd w:id="3"/>
      <w:r w:rsidDel="00000000" w:rsidR="00000000" w:rsidRPr="00000000">
        <w:rPr>
          <w:rtl w:val="0"/>
        </w:rPr>
        <w:t xml:space="preserve">Requisitos Não Funcionais (Mínimo 5)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 plataforma deve estar disponível em dispositivos Android e 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 plataforma deve ser acessível a qualquer momento do dia, em todos os dia da semana.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RNF003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 plataforma deve seguir os critérios de acessibilidade definidos pela WCAG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garantir a permanência dos dados em caso de falha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suportar X acessos simultâneos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en10yuy0pqu4" w:id="4"/>
      <w:bookmarkEnd w:id="4"/>
      <w:r w:rsidDel="00000000" w:rsidR="00000000" w:rsidRPr="00000000">
        <w:rPr>
          <w:rtl w:val="0"/>
        </w:rPr>
        <w:t xml:space="preserve">Regras de Negócio (Mínimo 5)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Nome da 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RN001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As formas de pagamentos oferecidas para o cliente serão: Crédito, Débito, Pix e Dinheiro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RN002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Ao cadastrar um novo cliente verificar se o cpf já está cadastrado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RN003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Restaurantes bem avaliados terão desconto na taxa aplicada às suas receitas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RN004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 caso de cancelamento o cliente deverá pagar uma taxa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RN005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5vrdj3nhnv4j" w:id="5"/>
      <w:bookmarkEnd w:id="5"/>
      <w:r w:rsidDel="00000000" w:rsidR="00000000" w:rsidRPr="00000000">
        <w:rPr>
          <w:rtl w:val="0"/>
        </w:rPr>
        <w:t xml:space="preserve">2. Plataforma de E-Learning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Jorge e Denzel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8q13bit2u4k7" w:id="6"/>
      <w:bookmarkEnd w:id="6"/>
      <w:r w:rsidDel="00000000" w:rsidR="00000000" w:rsidRPr="00000000">
        <w:rPr>
          <w:rtl w:val="0"/>
        </w:rPr>
        <w:t xml:space="preserve">Requisitos Funcionais (Mínimo 10)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Nome do 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o cadastro de novos alunos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 alunos veteranos escolher as disciplinas a serem cursadas no semestre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que o usuário filtre a lista de cursos disponíveis por categoria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ao aluno entrar em contato com o professor responsável pela disciplina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disponibilizar uma página de resumo do 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permitir a administradores do curso gerenciar os alunos matriculados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2hz77kwqv6p7" w:id="7"/>
      <w:bookmarkEnd w:id="7"/>
      <w:r w:rsidDel="00000000" w:rsidR="00000000" w:rsidRPr="00000000">
        <w:rPr>
          <w:rtl w:val="0"/>
        </w:rPr>
        <w:t xml:space="preserve">Requisitos Não Funcionais (Mínimo 5)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Interface intuitiva e responsiva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RNF003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qx9pscgn3pj7" w:id="8"/>
      <w:bookmarkEnd w:id="8"/>
      <w:r w:rsidDel="00000000" w:rsidR="00000000" w:rsidRPr="00000000">
        <w:rPr>
          <w:rtl w:val="0"/>
        </w:rPr>
        <w:t xml:space="preserve">Regras de Negócio (Mínimo 5)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Nome da 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RN001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RN002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RN003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RN004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RN005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d3g4v6h800z9" w:id="9"/>
      <w:bookmarkEnd w:id="9"/>
      <w:r w:rsidDel="00000000" w:rsidR="00000000" w:rsidRPr="00000000">
        <w:rPr>
          <w:rtl w:val="0"/>
        </w:rPr>
        <w:t xml:space="preserve">3. Sistema de Controle de Estoque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Aline, Thais e Wandeson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gipk42168qd5" w:id="10"/>
      <w:bookmarkEnd w:id="10"/>
      <w:r w:rsidDel="00000000" w:rsidR="00000000" w:rsidRPr="00000000">
        <w:rPr>
          <w:rtl w:val="0"/>
        </w:rPr>
        <w:t xml:space="preserve">Requisitos Funcionais (Mínimo 10)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Nome do 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jc4005i3avh4" w:id="11"/>
      <w:bookmarkEnd w:id="11"/>
      <w:r w:rsidDel="00000000" w:rsidR="00000000" w:rsidRPr="00000000">
        <w:rPr>
          <w:rtl w:val="0"/>
        </w:rPr>
        <w:t xml:space="preserve">Requisitos Não Funcionais (Mínimo 5)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RNF003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uofz5gqfy7b4" w:id="12"/>
      <w:bookmarkEnd w:id="12"/>
      <w:r w:rsidDel="00000000" w:rsidR="00000000" w:rsidRPr="00000000">
        <w:rPr>
          <w:rtl w:val="0"/>
        </w:rPr>
        <w:t xml:space="preserve">Regras de Negócio (Mínimo 5)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Nome da 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RN001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RN002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RN003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RN004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RN005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uiqi61q7z5ez" w:id="13"/>
      <w:bookmarkEnd w:id="13"/>
      <w:r w:rsidDel="00000000" w:rsidR="00000000" w:rsidRPr="00000000">
        <w:rPr>
          <w:rtl w:val="0"/>
        </w:rPr>
        <w:t xml:space="preserve">4. Plataforma de Gerenciamento de Projetos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Ryan e Lay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vucfftte20dn" w:id="14"/>
      <w:bookmarkEnd w:id="14"/>
      <w:r w:rsidDel="00000000" w:rsidR="00000000" w:rsidRPr="00000000">
        <w:rPr>
          <w:rtl w:val="0"/>
        </w:rPr>
        <w:t xml:space="preserve">Requisitos Funcionais (Mínimo 10)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Nome do 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ekrxwpbja3eg" w:id="15"/>
      <w:bookmarkEnd w:id="15"/>
      <w:r w:rsidDel="00000000" w:rsidR="00000000" w:rsidRPr="00000000">
        <w:rPr>
          <w:rtl w:val="0"/>
        </w:rPr>
        <w:t xml:space="preserve">Requisitos Não Funcionais (Mínimo 5)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00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500"/>
        <w:gridCol w:w="7000"/>
        <w:tblGridChange w:id="0">
          <w:tblGrid>
            <w:gridCol w:w="3500"/>
            <w:gridCol w:w="7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RNF001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RNF002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RNF003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RNF004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RNF005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3vncwl8wkf3z" w:id="16"/>
      <w:bookmarkEnd w:id="16"/>
      <w:r w:rsidDel="00000000" w:rsidR="00000000" w:rsidRPr="00000000">
        <w:rPr>
          <w:rtl w:val="0"/>
        </w:rPr>
        <w:t xml:space="preserve">Regras de Negócio (Mínimo 5)</w:t>
      </w:r>
    </w:p>
    <w:tbl>
      <w:tblPr>
        <w:tblStyle w:val="Table12"/>
        <w:tblW w:w="10515.0" w:type="dxa"/>
        <w:jc w:val="left"/>
        <w:tblBorders>
          <w:top w:color="dadce0" w:space="0" w:sz="8" w:val="single"/>
          <w:left w:color="000000" w:space="0" w:sz="0" w:val="nil"/>
          <w:bottom w:color="dadce0" w:space="0" w:sz="8" w:val="single"/>
          <w:right w:color="000000" w:space="0" w:sz="0" w:val="nil"/>
          <w:insideH w:color="dadce0" w:space="0" w:sz="8" w:val="single"/>
          <w:insideV w:color="dadce0" w:space="0" w:sz="8" w:val="single"/>
        </w:tblBorders>
        <w:tblLayout w:type="fixed"/>
        <w:tblLook w:val="0620"/>
      </w:tblPr>
      <w:tblGrid>
        <w:gridCol w:w="3495"/>
        <w:gridCol w:w="7020"/>
        <w:tblGridChange w:id="0">
          <w:tblGrid>
            <w:gridCol w:w="3495"/>
            <w:gridCol w:w="70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Nome da Regra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RN001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RN002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RN003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RN004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RN005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c4043"/>
        <w:sz w:val="22"/>
        <w:szCs w:val="22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color w:val="20212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color w:val="5f636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color w:val="1a73e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i w:val="1"/>
      <w:iCs w:val="1"/>
      <w:color w:val="70757a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6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7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9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10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1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  <w:style w:type="table" w:styleId="Table1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center"/>
    </w:tcPr>
    <w:tblStylePr w:type="firstRow">
      <w:rPr>
        <w:b w:val="1"/>
        <w:bCs w:val="1"/>
        <w:color w:val="1a73e8"/>
      </w:rPr>
      <w:tcPr>
        <w:shd w:fill="f8f9fa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