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writing</w:t>
      </w:r>
      <w:r>
        <w:t xml:space="preserve"> </w:t>
      </w:r>
      <w:r>
        <w:t xml:space="preserve">manuscripts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Thaise</w:t>
      </w:r>
      <w:r>
        <w:t xml:space="preserve"> </w:t>
      </w:r>
      <w:r>
        <w:t xml:space="preserve">Ricardo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  <w:r>
        <w:rPr>
          <w:vertAlign w:val="superscript"/>
        </w:rPr>
        <w:t xml:space="preserve">1</w:t>
      </w:r>
      <w:r>
        <w:t xml:space="preserve">*,</w:t>
      </w:r>
      <w:r>
        <w:t xml:space="preserve"> </w:t>
      </w:r>
      <w:r>
        <w:t xml:space="preserve">Elisabeth</w:t>
      </w:r>
      <w:r>
        <w:t xml:space="preserve"> </w:t>
      </w:r>
      <w:r>
        <w:t xml:space="preserve">Alve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Silvia</w:t>
      </w:r>
      <w:r>
        <w:t xml:space="preserve"> </w:t>
      </w:r>
      <w:r>
        <w:t xml:space="preserve">Hess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Paul</w:t>
      </w:r>
      <w:r>
        <w:t xml:space="preserve"> </w:t>
      </w:r>
      <w:r>
        <w:t xml:space="preserve">Renaud</w:t>
      </w:r>
      <w:r>
        <w:rPr>
          <w:vertAlign w:val="superscript"/>
        </w:rPr>
        <w:t xml:space="preserve">2,3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 of Geosciences, University of Oslo, PO Box 1047 Blindern, 0316 Oslo, Norway</w:t>
      </w:r>
    </w:p>
    <w:p>
      <w:pPr>
        <w:pStyle w:val="Corpodetexto"/>
      </w:pPr>
      <w:r>
        <w:rPr>
          <w:vertAlign w:val="superscript"/>
        </w:rPr>
        <w:t xml:space="preserve">2</w:t>
      </w:r>
      <w:r>
        <w:t xml:space="preserve"> </w:t>
      </w:r>
      <w:r>
        <w:t xml:space="preserve">Akvaplan-niva, Fram Centre for Climate and the Environment, 9296 Tromsø, Norway</w:t>
      </w:r>
    </w:p>
    <w:p>
      <w:pPr>
        <w:pStyle w:val="Corpodetexto"/>
      </w:pPr>
      <w:r>
        <w:rPr>
          <w:vertAlign w:val="superscript"/>
        </w:rPr>
        <w:t xml:space="preserve">3</w:t>
      </w:r>
      <w:r>
        <w:t xml:space="preserve"> </w:t>
      </w:r>
      <w:r>
        <w:t xml:space="preserve">University Centre on Svalbard, 9171 Longyearbyen, Norway</w:t>
      </w:r>
    </w:p>
    <w:p>
      <w:pPr>
        <w:pStyle w:val="Corpodetexto"/>
      </w:pPr>
      <w:r>
        <w:rPr>
          <w:rStyle w:val="VerbatimChar"/>
        </w:rPr>
        <w:t xml:space="preserve">*</w:t>
      </w:r>
      <w:r>
        <w:t xml:space="preserve"> </w:t>
      </w:r>
      <w:r>
        <w:t xml:space="preserve">Corresponding author:</w:t>
      </w:r>
      <w:r>
        <w:t xml:space="preserve"> </w:t>
      </w:r>
      <w:hyperlink r:id="rId20">
        <w:r>
          <w:rPr>
            <w:rStyle w:val="Hyperlink"/>
          </w:rPr>
          <w:t xml:space="preserve">thaiser@uio.no</w:t>
        </w:r>
      </w:hyperlink>
    </w:p>
    <w:bookmarkStart w:id="21" w:name="abstract"/>
    <w:p>
      <w:pPr>
        <w:pStyle w:val="Ttulo1"/>
      </w:pPr>
      <w:r>
        <w:t xml:space="preserve">ABSTRACT</w:t>
      </w:r>
    </w:p>
    <w:p>
      <w:pPr>
        <w:pStyle w:val="FirstParagraph"/>
      </w:pPr>
      <w:r>
        <w:t xml:space="preserve">Write your abstract here.</w:t>
      </w:r>
    </w:p>
    <w:p>
      <w:pPr>
        <w:pStyle w:val="Corpodetexto"/>
      </w:pPr>
      <w:r>
        <w:rPr>
          <w:iCs/>
          <w:i/>
        </w:rPr>
        <w:t xml:space="preserve">Keywords</w:t>
      </w:r>
      <w:r>
        <w:t xml:space="preserve">: Rmarkdown, reproducible science</w:t>
      </w:r>
    </w:p>
    <w:bookmarkEnd w:id="21"/>
    <w:bookmarkStart w:id="22" w:name="introduction"/>
    <w:p>
      <w:pPr>
        <w:pStyle w:val="Ttulo1"/>
      </w:pPr>
      <w:r>
        <w:t xml:space="preserve">INTRODUCTION</w:t>
      </w:r>
    </w:p>
    <w:p>
      <w:pPr>
        <w:pStyle w:val="FirstParagraph"/>
      </w:pPr>
      <w:r>
        <w:t xml:space="preserve">Citation here</w:t>
      </w:r>
      <w:r>
        <w:t xml:space="preserve"> </w:t>
      </w:r>
      <w:r>
        <w:t xml:space="preserve">(Ła et al. 2019)</w:t>
      </w:r>
    </w:p>
    <w:bookmarkEnd w:id="22"/>
    <w:bookmarkStart w:id="25" w:name="methods"/>
    <w:p>
      <w:pPr>
        <w:pStyle w:val="Ttulo1"/>
      </w:pPr>
      <w:r>
        <w:t xml:space="preserve">METHODS</w:t>
      </w:r>
    </w:p>
    <w:p>
      <w:pPr>
        <w:pStyle w:val="FirstParagraph"/>
      </w:pPr>
      <w:r>
        <w:t xml:space="preserve">Sediment sampling was performed during three cruises with R/V Kronprins Haakon in 2018 and 2019 (Table 1). Sediment cores with 40 cm length (40x10 cm) were retrieved at nine stations (NPAL04 to NPAL19) with a four-tube multicorer and immediately sliced to 1 cm layers, placed into plastic jars and frozen on board. Twenty-eight cores with 6 cm length (6x5 cm) cores were subsampled from a box corer at six stations (P1 to SICE4) and immediately sliced to 1 cm layers, placed into plastic jars and frozen on board. In the laboratory all samples were freeze-dried under vacuum and homogenized for stable isotopes and organic carbon content analysis.</w:t>
      </w:r>
    </w:p>
    <w:bookmarkStart w:id="23" w:name="study-area"/>
    <w:p>
      <w:pPr>
        <w:pStyle w:val="Ttulo2"/>
      </w:pPr>
      <w:r>
        <w:t xml:space="preserve">Study Area</w:t>
      </w:r>
    </w:p>
    <w:p>
      <w:pPr>
        <w:pStyle w:val="FirstParagraph"/>
      </w:pPr>
      <w:r>
        <w:t xml:space="preserve">We worked in a</w:t>
      </w:r>
      <w:r>
        <w:t xml:space="preserve"> </w:t>
      </w:r>
      <w:r>
        <w:rPr>
          <w:bCs/>
          <w:b/>
        </w:rPr>
        <w:t xml:space="preserve">beautiful</w:t>
      </w:r>
      <w:r>
        <w:t xml:space="preserve"> </w:t>
      </w:r>
      <w:r>
        <w:t xml:space="preserve">place with lots of trees, like</w:t>
      </w:r>
      <w:r>
        <w:t xml:space="preserve"> </w:t>
      </w:r>
      <w:r>
        <w:rPr>
          <w:iCs/>
          <w:i/>
        </w:rPr>
        <w:t xml:space="preserve">Quercus suber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Laurus nobilis</w:t>
      </w:r>
      <w:r>
        <w:t xml:space="preserve">.</w:t>
      </w:r>
    </w:p>
    <w:bookmarkEnd w:id="23"/>
    <w:bookmarkStart w:id="24" w:name="data-collection-and-analysis"/>
    <w:p>
      <w:pPr>
        <w:pStyle w:val="Ttulo2"/>
      </w:pPr>
      <w:r>
        <w:t xml:space="preserve">Data collection and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Core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Sampling 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Analysis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KH18-10-04-MC3-C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Southern Olga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77.91000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31.30000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KH18-10-05-MC2-B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Northern Olga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78.77000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KH18-10-07-MC2-A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strait 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 Sept.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79.68000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33.81000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KH18-10-08-MC1-D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strait 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32.31000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KH18-10-12-MC2-A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Erik Eriksen Strait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79.47000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28.53000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KH18-10-14-MC2-B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East Nordaustlandet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80.69000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28.95000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KH18-10-15-MC1-C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31.61000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KH18-10-17-MC3-C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83.27000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3,896.00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KH18-10-19-MC1-A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Oct. 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81.93000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27.52000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NPAL19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3,283.00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210Pb, 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326.11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Q3P1-3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Polar Front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75.99970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31.21540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79.74570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79.74340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34.02820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30.84750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856.66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30.87590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Q3P6-3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81.53460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30.95700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81.72760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28.67120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2,648.91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81.67070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28.78900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2,349.31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Q3P7-3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lower Kvitøya Trough Mouth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81.66830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28.81180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2,329.02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24.53010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24.73580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Q3S4-3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Arctic abyssal plain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 Aug.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81.98580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24.80450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Q4P2-1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77.49100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33.96900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Q4P2-2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Storbanken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77.48600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33.96100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33.99500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Q4P4-3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 Kvitøya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79.73900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34.00400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30.94241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81.54692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30.86334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Q4P6-3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upper Kvitøya Trough Mouth Fan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 Dec. 2019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81.55005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30.89197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</w:t>
            </w:r>
          </w:p>
        </w:tc>
      </w:tr>
    </w:tbl>
    <w:p>
      <w:pPr>
        <w:pStyle w:val="FirstParagraph"/>
      </w:pPr>
      <w:r>
        <w:t xml:space="preserve">We applied a linear model where</w:t>
      </w:r>
    </w:p>
    <w:p>
      <w:pPr>
        <w:pStyle w:val="Corpodetexto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*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bookmarkEnd w:id="24"/>
    <w:bookmarkEnd w:id="25"/>
    <w:bookmarkStart w:id="27" w:name="results"/>
    <w:p>
      <w:pPr>
        <w:pStyle w:val="Ttulo1"/>
      </w:pPr>
      <w:r>
        <w:t xml:space="preserve">RESULTS</w:t>
      </w:r>
    </w:p>
    <w:p>
      <w:pPr>
        <w:pStyle w:val="FirstParagraph"/>
      </w:pPr>
      <w:r>
        <w:t xml:space="preserve">Trees in forest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grew taller than those in forest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(mean height: 25 versus 13 m).</w:t>
      </w:r>
    </w:p>
    <w:p>
      <w:pPr>
        <w:pStyle w:val="Corpodetexto"/>
      </w:pPr>
      <w:r>
        <w:t xml:space="preserve">And many more cool results that get updated dynamically, e.g. see Table</w:t>
      </w:r>
      <w:r>
        <w:t xml:space="preserve"> </w:t>
      </w:r>
      <w:r>
        <w:t xml:space="preserve">1</w:t>
      </w:r>
      <w:r>
        <w:t xml:space="preserve"> </w:t>
      </w:r>
      <w:r>
        <w:t xml:space="preserve">and Fig.</w:t>
      </w:r>
      <w:r>
        <w:t xml:space="preserve"> </w:t>
      </w:r>
      <w:r>
        <w:t xml:space="preserve">1</w:t>
      </w:r>
      <w:r>
        <w:t xml:space="preserve">. Note Tables and Figures are cross-linked and numbered automatically.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</w:tr>
    </w:tbl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1: Just my first figure with a very fantastic caption." title="" id="1" name="Picture"/>
            <a:graphic>
              <a:graphicData uri="http://schemas.openxmlformats.org/drawingml/2006/picture">
                <pic:pic>
                  <pic:nvPicPr>
                    <pic:cNvPr descr="../03_figures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Just my first figure with a very fantastic caption.</w:t>
      </w:r>
    </w:p>
    <w:bookmarkEnd w:id="27"/>
    <w:bookmarkStart w:id="28" w:name="discussion"/>
    <w:p>
      <w:pPr>
        <w:pStyle w:val="Ttulo1"/>
      </w:pPr>
      <w:r>
        <w:t xml:space="preserve">DISCUSSION</w:t>
      </w:r>
    </w:p>
    <w:p>
      <w:pPr>
        <w:pStyle w:val="FirstParagraph"/>
      </w:pPr>
      <w:r>
        <w:t xml:space="preserve">Discuss.</w:t>
      </w:r>
    </w:p>
    <w:bookmarkEnd w:id="28"/>
    <w:bookmarkStart w:id="29" w:name="conclusions"/>
    <w:p>
      <w:pPr>
        <w:pStyle w:val="Ttulo1"/>
      </w:pPr>
      <w:r>
        <w:t xml:space="preserve">CONCLUSIONS</w:t>
      </w:r>
    </w:p>
    <w:p>
      <w:pPr>
        <w:pStyle w:val="FirstParagraph"/>
      </w:pPr>
      <w:r>
        <w:t xml:space="preserve">Wrap up</w:t>
      </w:r>
    </w:p>
    <w:bookmarkEnd w:id="29"/>
    <w:bookmarkStart w:id="30" w:name="acknowledgements"/>
    <w:p>
      <w:pPr>
        <w:pStyle w:val="Ttulo1"/>
      </w:pPr>
      <w:r>
        <w:t xml:space="preserve">ACKNOWLEDGEMENTS</w:t>
      </w:r>
    </w:p>
    <w:p>
      <w:pPr>
        <w:pStyle w:val="FirstParagraph"/>
      </w:pPr>
      <w:r>
        <w:t xml:space="preserve">On the shoulders of giants.</w:t>
      </w:r>
    </w:p>
    <w:bookmarkEnd w:id="30"/>
    <w:bookmarkStart w:id="36" w:name="references"/>
    <w:p>
      <w:pPr>
        <w:pStyle w:val="Ttulo1"/>
      </w:pPr>
      <w:r>
        <w:t xml:space="preserve">REFERENCES</w:t>
      </w:r>
    </w:p>
    <w:bookmarkStart w:id="32" w:name="refs"/>
    <w:bookmarkStart w:id="31" w:name="ref-acka2019a"/>
    <w:p>
      <w:pPr>
        <w:pStyle w:val="Bibliografia"/>
      </w:pPr>
      <w:r>
        <w:t xml:space="preserve">Ła, M., M. Cao, A. Rosell-Melé, J. Pawłowska, M. Kucharska, M. Forwick, and M. Zaja. 2019. Postglacial paleoceanography of the western barents sea: Implications for alkenone-based sea surface temperatures and primary productivity. Quaternary Science Reviews 224.</w:t>
      </w:r>
    </w:p>
    <w:bookmarkEnd w:id="31"/>
    <w:bookmarkEnd w:id="32"/>
    <w:bookmarkStart w:id="33" w:name="supplementary-table-on-new-page"/>
    <w:p>
      <w:pPr>
        <w:pStyle w:val="Ttulo6"/>
      </w:pPr>
      <w:r>
        <w:t xml:space="preserve">Supplementary Table (on new page)</w:t>
      </w:r>
    </w:p>
    <w:p>
      <w:pPr>
        <w:pStyle w:val="TableCaption"/>
      </w:pPr>
      <w:r>
        <w:t xml:space="preserve">Table 1: Now a subset of mtcars dataset.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Now a subset of mtcars dataset.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33"/>
    <w:bookmarkStart w:id="35" w:name="supplementary-figure-on-new-page"/>
    <w:p>
      <w:pPr>
        <w:pStyle w:val="Ttulo6"/>
      </w:pPr>
      <w:r>
        <w:t xml:space="preserve">Supplementary Figure (on new page)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Figure 2: A boxplot." title="" id="1" name="Picture"/>
            <a:graphic>
              <a:graphicData uri="http://schemas.openxmlformats.org/drawingml/2006/picture">
                <pic:pic>
                  <pic:nvPicPr>
                    <pic:cNvPr descr="../03_figures/Fig-landsc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 boxplot.</w:t>
      </w:r>
    </w:p>
    <w:bookmarkEnd w:id="35"/>
    <w:bookmarkEnd w:id="36"/>
    <w:sectPr w:rsidR="005A04E7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A0F23" w14:textId="77777777" w:rsidR="000B51C4" w:rsidRDefault="000B51C4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5A0F24" w14:textId="77777777" w:rsidR="000B51C4" w:rsidRDefault="000B51C4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724"/>
    <w:pPr>
      <w:spacing w:after="0" w:line="480" w:lineRule="auto"/>
    </w:pPr>
    <w:rPr>
      <w:sz w:val="20"/>
    </w:rPr>
  </w:style>
  <w:style w:type="paragraph" w:styleId="Ttulo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har"/>
    <w:qFormat/>
    <w:rsid w:val="00380EBE"/>
    <w:pPr>
      <w:keepNext/>
      <w:keepLines/>
      <w:pageBreakBefore/>
      <w:spacing w:before="20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i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link w:val="CorpodetextoChar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Fontepargpadro"/>
    <w:rsid w:val="00A6715F"/>
    <w:rPr>
      <w:color w:val="0000FF" w:themeColor="hyperlink"/>
      <w:u w:val="single"/>
    </w:rPr>
  </w:style>
  <w:style w:type="character" w:customStyle="1" w:styleId="Ttulo6Char">
    <w:name w:val="Título 6 Char"/>
    <w:basedOn w:val="Fontepargpadro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CorpodetextoChar">
    <w:name w:val="Corpo de texto Char"/>
    <w:basedOn w:val="Fontepargpadro"/>
    <w:link w:val="Corpodetexto"/>
    <w:rsid w:val="00C102C2"/>
    <w:rPr>
      <w:sz w:val="20"/>
    </w:rPr>
  </w:style>
  <w:style w:type="character" w:styleId="Nmerodelinha">
    <w:name w:val="line number"/>
    <w:basedOn w:val="Fontepargpadro"/>
    <w:rsid w:val="005620F8"/>
  </w:style>
  <w:style w:type="paragraph" w:styleId="Cabealho">
    <w:name w:val="header"/>
    <w:basedOn w:val="Normal"/>
    <w:link w:val="CabealhoChar"/>
    <w:rsid w:val="000B51C4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B51C4"/>
    <w:rPr>
      <w:sz w:val="20"/>
    </w:rPr>
  </w:style>
  <w:style w:type="paragraph" w:styleId="Rodap">
    <w:name w:val="footer"/>
    <w:basedOn w:val="Normal"/>
    <w:link w:val="RodapChar"/>
    <w:uiPriority w:val="99"/>
    <w:rsid w:val="000B51C4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51C4"/>
    <w:rPr>
      <w:sz w:val="2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hyperlink" Id="rId20" Target="mailto:thaiser@uio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haiser@uio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766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template for writing manuscripts in Rmarkdown</dc:title>
  <dc:creator>Thaise Ricardo de Freitas1*, Elisabeth Alve1, Silvia Hess1, Paul Renaud2,3</dc:creator>
  <cp:keywords/>
  <dcterms:created xsi:type="dcterms:W3CDTF">2021-06-16T14:35:52Z</dcterms:created>
  <dcterms:modified xsi:type="dcterms:W3CDTF">2021-06-16T14:35:52Z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templates/ecology.csl</vt:lpwstr>
  </property>
  <property fmtid="{D5CDD505-2E9C-101B-9397-08002B2CF9AE}" pid="4" name="output">
    <vt:lpwstr/>
  </property>
</Properties>
</file>