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5AC0" w14:textId="1C495963" w:rsidR="00BA2C1E" w:rsidRPr="00BA2C1E" w:rsidRDefault="00BA2C1E" w:rsidP="00BA2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Thaíssa Fernandes Silva                 </w:t>
      </w: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>
        <w:rPr>
          <w:rFonts w:ascii="Arial" w:hAnsi="Arial" w:cs="Arial"/>
          <w:sz w:val="24"/>
          <w:szCs w:val="24"/>
        </w:rPr>
        <w:t>Engenharia da Computação</w:t>
      </w:r>
    </w:p>
    <w:p w14:paraId="3CCA1EE3" w14:textId="4ADE9A25" w:rsidR="00BA2C1E" w:rsidRPr="00BA2C1E" w:rsidRDefault="00BA2C1E" w:rsidP="00BA2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 xml:space="preserve">2º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Matéria: </w:t>
      </w:r>
      <w:r>
        <w:rPr>
          <w:rFonts w:ascii="Arial" w:hAnsi="Arial" w:cs="Arial"/>
          <w:sz w:val="24"/>
          <w:szCs w:val="24"/>
        </w:rPr>
        <w:t>AEDS II - Noturno</w:t>
      </w:r>
    </w:p>
    <w:p w14:paraId="7BB10EC6" w14:textId="77777777" w:rsidR="00BA2C1E" w:rsidRPr="00BA2C1E" w:rsidRDefault="00BA2C1E" w:rsidP="00BA2C1E">
      <w:pPr>
        <w:rPr>
          <w:rFonts w:ascii="Arial" w:hAnsi="Arial" w:cs="Arial"/>
          <w:sz w:val="24"/>
          <w:szCs w:val="24"/>
        </w:rPr>
      </w:pPr>
    </w:p>
    <w:p w14:paraId="346DBD9C" w14:textId="77777777" w:rsidR="00BA2C1E" w:rsidRDefault="00BA2C1E" w:rsidP="009E1A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164861" w14:textId="58CC65E4" w:rsidR="006900D4" w:rsidRDefault="009E1A16" w:rsidP="009E1A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de complexidade</w:t>
      </w:r>
    </w:p>
    <w:p w14:paraId="580AD303" w14:textId="324E010B" w:rsidR="009E1A16" w:rsidRDefault="009E1A16" w:rsidP="009E1A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8ACC7F" w14:textId="69AFE4D4" w:rsidR="009E1A16" w:rsidRPr="003B0EA3" w:rsidRDefault="001F6333" w:rsidP="009E1A16">
      <w:pPr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3B0EA3">
        <w:rPr>
          <w:rFonts w:ascii="Arial" w:hAnsi="Arial" w:cs="Arial"/>
          <w:spacing w:val="-1"/>
          <w:sz w:val="24"/>
          <w:szCs w:val="24"/>
          <w:shd w:val="clear" w:color="auto" w:fill="FFFFFF"/>
        </w:rPr>
        <w:t>A</w:t>
      </w:r>
      <w:r w:rsidRPr="003B0EA3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 </w:t>
      </w:r>
      <w:r w:rsidRPr="003B0EA3">
        <w:rPr>
          <w:rStyle w:val="Forte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>Análise de complexidade</w:t>
      </w:r>
      <w:r w:rsidRPr="003B0EA3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 </w:t>
      </w:r>
      <w:r w:rsidRPr="003B0EA3">
        <w:rPr>
          <w:rFonts w:ascii="Arial" w:hAnsi="Arial" w:cs="Arial"/>
          <w:spacing w:val="-1"/>
          <w:sz w:val="24"/>
          <w:szCs w:val="24"/>
          <w:shd w:val="clear" w:color="auto" w:fill="FFFFFF"/>
        </w:rPr>
        <w:t>nos permite medir o quão rápido um programa executa suas computações. Exemplos de computações são: Operações de adição e multiplicação; comparações; pesquisa de elementos em um conjunto de dados; determinar o caminho mais curto entre diferentes pontos; ou até verificar a presença de uma expressão regular em uma string.</w:t>
      </w:r>
      <w:r w:rsidRPr="003B0EA3">
        <w:rPr>
          <w:rFonts w:ascii="Arial" w:hAnsi="Arial" w:cs="Arial"/>
          <w:spacing w:val="-1"/>
          <w:sz w:val="24"/>
          <w:szCs w:val="24"/>
        </w:rPr>
        <w:br/>
      </w:r>
      <w:r w:rsidRPr="003B0EA3">
        <w:rPr>
          <w:rFonts w:ascii="Arial" w:hAnsi="Arial" w:cs="Arial"/>
          <w:spacing w:val="-1"/>
          <w:sz w:val="24"/>
          <w:szCs w:val="24"/>
          <w:shd w:val="clear" w:color="auto" w:fill="FFFFFF"/>
        </w:rPr>
        <w:t>Claramente, a computação está sempre presente em programas de computadores.</w:t>
      </w:r>
    </w:p>
    <w:p w14:paraId="1BEA7CF9" w14:textId="0620EDF9" w:rsidR="004F35DC" w:rsidRDefault="003B0EA3" w:rsidP="009E1A16">
      <w:pPr>
        <w:jc w:val="both"/>
        <w:rPr>
          <w:rFonts w:ascii="Arial" w:hAnsi="Arial" w:cs="Arial"/>
          <w:sz w:val="24"/>
          <w:szCs w:val="24"/>
        </w:rPr>
      </w:pPr>
      <w:r w:rsidRPr="003B0EA3">
        <w:rPr>
          <w:rFonts w:ascii="Arial" w:hAnsi="Arial" w:cs="Arial"/>
          <w:sz w:val="24"/>
          <w:szCs w:val="24"/>
        </w:rPr>
        <w:t xml:space="preserve">Sendo o algoritmo um agrupamento para se executar uma tarefa, o tempo que leva para um algoritmo ser executado é baseado no número de passos. </w:t>
      </w:r>
    </w:p>
    <w:p w14:paraId="6C35BBEA" w14:textId="630DAACB" w:rsidR="00657D61" w:rsidRDefault="00657D61" w:rsidP="009E1A1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Notação O</w:t>
      </w:r>
    </w:p>
    <w:p w14:paraId="5E419BBD" w14:textId="412E2BED" w:rsidR="00657D61" w:rsidRDefault="00B5790F" w:rsidP="009E1A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notação O </w:t>
      </w:r>
      <w:r w:rsidR="00474545">
        <w:rPr>
          <w:rFonts w:ascii="Arial" w:hAnsi="Arial" w:cs="Arial"/>
          <w:color w:val="000000" w:themeColor="text1"/>
          <w:sz w:val="24"/>
          <w:szCs w:val="24"/>
        </w:rPr>
        <w:t>(Big O Notation) é uma notação que indica a complexidade de um algoritmo. Na realidade, existem várias notações: big e small O, ômega de theta.</w:t>
      </w:r>
    </w:p>
    <w:p w14:paraId="2357E99B" w14:textId="68C8DFC4" w:rsidR="00474545" w:rsidRDefault="00474545" w:rsidP="009E1A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notação O é sobre um “limite por cima”, a ômega é um “limite por baixo” e a theta é uma combinação de ambos. </w:t>
      </w:r>
    </w:p>
    <w:p w14:paraId="5C9204A4" w14:textId="747B1682" w:rsidR="00474545" w:rsidRDefault="00474545" w:rsidP="009E1A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Big O é mais utilizada porque o interesse está em verificar, sem tanta rigidez, o máximo de recursos que o algoritmo vai utilizar, e tentar reduzir isso quando possível.</w:t>
      </w:r>
    </w:p>
    <w:p w14:paraId="311B6BF1" w14:textId="073C3262" w:rsidR="00474545" w:rsidRDefault="00DC5491" w:rsidP="009E1A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exemplo é a função do tempo T(n), ppois ela representa a complexidade do algoritmo, tal que T(n) = O(n), afirmando que um algoritmo tem uma complexidade linear de tempo, pois o tempo está relacionado a N, isto é, o tamanho de input do algoritmo.</w:t>
      </w:r>
    </w:p>
    <w:p w14:paraId="2B65885C" w14:textId="1E5E246F" w:rsidR="00DC5491" w:rsidRDefault="00DC5491" w:rsidP="009E1A16">
      <w:pPr>
        <w:jc w:val="both"/>
        <w:rPr>
          <w:rFonts w:ascii="Arial" w:hAnsi="Arial" w:cs="Arial"/>
          <w:sz w:val="24"/>
          <w:szCs w:val="24"/>
        </w:rPr>
      </w:pPr>
      <w:r w:rsidRPr="00DC5491">
        <w:rPr>
          <w:rFonts w:ascii="Arial" w:hAnsi="Arial" w:cs="Arial"/>
          <w:sz w:val="24"/>
          <w:szCs w:val="24"/>
        </w:rPr>
        <w:t>Em Big O Notation, as complexidades de</w:t>
      </w:r>
      <w:r>
        <w:rPr>
          <w:rFonts w:ascii="Arial" w:hAnsi="Arial" w:cs="Arial"/>
          <w:sz w:val="24"/>
          <w:szCs w:val="24"/>
        </w:rPr>
        <w:t xml:space="preserve"> tempo linear, logarítm</w:t>
      </w:r>
      <w:r w:rsidR="00574DCE"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z w:val="24"/>
          <w:szCs w:val="24"/>
        </w:rPr>
        <w:t xml:space="preserve">a, cúbica </w:t>
      </w:r>
      <w:r w:rsidR="00574DCE">
        <w:rPr>
          <w:rFonts w:ascii="Arial" w:hAnsi="Arial" w:cs="Arial"/>
          <w:sz w:val="24"/>
          <w:szCs w:val="24"/>
        </w:rPr>
        <w:t>e quadrática são representações de complexidades diferentes de relação entre T e N em um algoritmo. Também é usada para determinar quanto espaço é consumido pelo algoritmo.</w:t>
      </w:r>
    </w:p>
    <w:p w14:paraId="1CA88560" w14:textId="7562F132" w:rsidR="00574DCE" w:rsidRDefault="00574DCE" w:rsidP="009E1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2E099BF4" wp14:editId="4C710DEA">
            <wp:extent cx="2889089" cy="2454910"/>
            <wp:effectExtent l="0" t="0" r="698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31" cy="245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3F82" w14:textId="77777777" w:rsidR="00574DCE" w:rsidRDefault="00574DCE" w:rsidP="009E1A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CBF03D" w14:textId="2D95AEC3" w:rsidR="00574DCE" w:rsidRDefault="00574DCE" w:rsidP="009E1A1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Constantes O</w:t>
      </w:r>
      <w:r w:rsidR="00716FC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(1)</w:t>
      </w:r>
    </w:p>
    <w:p w14:paraId="1559768A" w14:textId="220C948A" w:rsidR="00716FC1" w:rsidRDefault="00574DCE" w:rsidP="009E1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complexidade constante é aquela em que </w:t>
      </w:r>
      <w:r w:rsidR="00716FC1">
        <w:rPr>
          <w:rFonts w:ascii="Arial" w:hAnsi="Arial" w:cs="Arial"/>
          <w:sz w:val="24"/>
          <w:szCs w:val="24"/>
        </w:rPr>
        <w:t>o número de operações não muda mesmo que o input varia. As constantes de um algoritmo são normalmente ignoradas. Isto porque a notação Big O se importa com o comportamento do algoritmo à medida que a entrada cresce, e não com os detalhes exatos para cada tamanho.</w:t>
      </w:r>
    </w:p>
    <w:p w14:paraId="638936EA" w14:textId="5DA538D2" w:rsidR="00716FC1" w:rsidRDefault="00716FC1" w:rsidP="009E1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maior a entrada fica, menos importantes se tornam as constantes. Por isso, todo algoritmo com número de operações constantes tem tempo de execução O(1).</w:t>
      </w:r>
    </w:p>
    <w:p w14:paraId="2681AB07" w14:textId="6FD80100" w:rsidR="00E179EA" w:rsidRDefault="00E179EA" w:rsidP="009E1A1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Complexidade Linear O(n)</w:t>
      </w:r>
    </w:p>
    <w:p w14:paraId="4CAB4D64" w14:textId="79B964BE" w:rsidR="00E179EA" w:rsidRDefault="00E179EA" w:rsidP="009E1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complexidade diferente da constante se dá em relação ao número que a sua função rece</w:t>
      </w:r>
      <w:r w:rsidR="0063422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e. Logo, quanto maior o imput, maior o tempo de execução do algoritmo. No caso da complexidade linear, a diferença é bem proporcional ao tamanho da entrada.</w:t>
      </w:r>
    </w:p>
    <w:p w14:paraId="5D64DAEF" w14:textId="0224BFA7" w:rsidR="00634220" w:rsidRDefault="00DA4739" w:rsidP="009E1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como temos operações relacionadas a N, não há porque se preocupar com as que são constante. Isso porque a parte linear já dominará a notação de complexidade</w:t>
      </w:r>
      <w:r w:rsidR="00A01904">
        <w:rPr>
          <w:rFonts w:ascii="Arial" w:hAnsi="Arial" w:cs="Arial"/>
          <w:sz w:val="24"/>
          <w:szCs w:val="24"/>
        </w:rPr>
        <w:t>, então se deixarmos de lado as constantes sobram apenas as O(n).</w:t>
      </w:r>
    </w:p>
    <w:p w14:paraId="56D909BC" w14:textId="08DED56B" w:rsidR="00A01904" w:rsidRDefault="00EB1B25" w:rsidP="009E1A1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Complexidade Logarítma O(log n)</w:t>
      </w:r>
    </w:p>
    <w:p w14:paraId="263F5212" w14:textId="1AB09EB3" w:rsidR="0099290E" w:rsidRDefault="0099290E" w:rsidP="009E1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do logaritmo de N podemos encontrar o número de operações realizadas durante o runtime.</w:t>
      </w:r>
    </w:p>
    <w:p w14:paraId="04C4FFC3" w14:textId="16B2B899" w:rsidR="0099290E" w:rsidRDefault="0099290E" w:rsidP="009E1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algoritmo com complexidade linear O(log n) é uma busca binária </w:t>
      </w:r>
      <w:r w:rsidR="006414FF">
        <w:rPr>
          <w:rFonts w:ascii="Arial" w:hAnsi="Arial" w:cs="Arial"/>
          <w:sz w:val="24"/>
          <w:szCs w:val="24"/>
        </w:rPr>
        <w:t>em uma lista já ordenada.</w:t>
      </w:r>
    </w:p>
    <w:p w14:paraId="40BD7C2D" w14:textId="3BD93CFF" w:rsidR="001860E6" w:rsidRDefault="007121B0" w:rsidP="009E1A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parte o input ao meio e compara para verificar se o item a ser buscado é menor ou maior que o item no meio do array. Quando isso acontece, metade da lista é descartada ficando apenas a parte menor.</w:t>
      </w:r>
      <w:r w:rsidR="001860E6">
        <w:rPr>
          <w:rFonts w:ascii="Arial" w:hAnsi="Arial" w:cs="Arial"/>
          <w:sz w:val="24"/>
          <w:szCs w:val="24"/>
        </w:rPr>
        <w:t xml:space="preserve"> Esse processo é repetido até que se encontre o item da busca, diminuindo cada vez mais o processamento. </w:t>
      </w:r>
      <w:r w:rsidR="001860E6">
        <w:rPr>
          <w:rFonts w:ascii="Arial" w:hAnsi="Arial" w:cs="Arial"/>
          <w:sz w:val="24"/>
          <w:szCs w:val="24"/>
        </w:rPr>
        <w:lastRenderedPageBreak/>
        <w:t>Ele é o inverso do exponencial, pois N diminui toda vez que um processamento é feito</w:t>
      </w:r>
      <w:r w:rsidR="00790879">
        <w:rPr>
          <w:rFonts w:ascii="Arial" w:hAnsi="Arial" w:cs="Arial"/>
          <w:sz w:val="24"/>
          <w:szCs w:val="24"/>
        </w:rPr>
        <w:t>.</w:t>
      </w:r>
    </w:p>
    <w:p w14:paraId="45839E3E" w14:textId="3433F396" w:rsidR="00790879" w:rsidRDefault="00790879" w:rsidP="007908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0879">
        <w:rPr>
          <w:rFonts w:ascii="Arial" w:hAnsi="Arial" w:cs="Arial"/>
          <w:b/>
          <w:bCs/>
          <w:sz w:val="24"/>
          <w:szCs w:val="24"/>
        </w:rPr>
        <w:t>Complexidade Quadrática O(</w:t>
      </w:r>
      <w:r>
        <w:rPr>
          <w:rFonts w:ascii="Arial" w:hAnsi="Arial" w:cs="Arial"/>
          <w:b/>
          <w:bCs/>
          <w:sz w:val="24"/>
          <w:szCs w:val="24"/>
        </w:rPr>
        <w:t>n^2)</w:t>
      </w:r>
    </w:p>
    <w:p w14:paraId="4814A140" w14:textId="054DAF42" w:rsidR="00790879" w:rsidRDefault="00895C68" w:rsidP="007908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a complexidade linear sobe em linha reta, a complexidade quadrática desenha uma curva (parábola) em relação ao eixo de tempo para cada vez que N aumenta.</w:t>
      </w:r>
    </w:p>
    <w:p w14:paraId="1049309A" w14:textId="295043BE" w:rsidR="00895C68" w:rsidRDefault="00895C68" w:rsidP="007908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Até certo ponto, para algoritmo linear pode ser pior que um quadrático justamente por causa das constantes. Em algum momento o quadrático vai ficar mais lento.</w:t>
      </w:r>
    </w:p>
    <w:p w14:paraId="47461293" w14:textId="3C293FA0" w:rsidR="00CC3B49" w:rsidRDefault="00CC3B49" w:rsidP="00CC3B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0879">
        <w:rPr>
          <w:rFonts w:ascii="Arial" w:hAnsi="Arial" w:cs="Arial"/>
          <w:b/>
          <w:bCs/>
          <w:sz w:val="24"/>
          <w:szCs w:val="24"/>
        </w:rPr>
        <w:t>Complexidade Quadrática O(</w:t>
      </w:r>
      <w:r>
        <w:rPr>
          <w:rFonts w:ascii="Arial" w:hAnsi="Arial" w:cs="Arial"/>
          <w:b/>
          <w:bCs/>
          <w:sz w:val="24"/>
          <w:szCs w:val="24"/>
        </w:rPr>
        <w:t>n^3)</w:t>
      </w:r>
    </w:p>
    <w:p w14:paraId="157AA908" w14:textId="11297584" w:rsidR="00CC3B49" w:rsidRDefault="00CC3B49" w:rsidP="00CC3B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ainda a complexidade cúbica, onde há três loops aninhados. A lógica é a mesma que a lógica por trás da complexidade quadrática.</w:t>
      </w:r>
    </w:p>
    <w:p w14:paraId="7E8E0F9B" w14:textId="7FD412C8" w:rsidR="005E1813" w:rsidRDefault="005E1813" w:rsidP="00CC3B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Complexidade </w:t>
      </w:r>
      <w:r w:rsidR="00C1237B">
        <w:rPr>
          <w:rFonts w:ascii="Arial" w:hAnsi="Arial" w:cs="Arial"/>
          <w:b/>
          <w:bCs/>
          <w:sz w:val="24"/>
          <w:szCs w:val="24"/>
        </w:rPr>
        <w:t>O(2^n)</w:t>
      </w:r>
    </w:p>
    <w:p w14:paraId="072E27CB" w14:textId="60022FF7" w:rsidR="00C1237B" w:rsidRDefault="00C1237B" w:rsidP="007908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algoritmo tiver complexidade n elevada a alguma variável que também cresce com a entrada, então o algoritmo é exponencial, a pior e mais lenta das complexidades.</w:t>
      </w:r>
    </w:p>
    <w:p w14:paraId="4EF70A58" w14:textId="1890655E" w:rsidR="00E97251" w:rsidRDefault="00E97251" w:rsidP="007908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Upper bound</w:t>
      </w:r>
    </w:p>
    <w:p w14:paraId="460BC0B5" w14:textId="77777777" w:rsidR="00E97251" w:rsidRDefault="00E97251" w:rsidP="00E972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cota superior de um problema varia de acordo com o problema que temos. </w:t>
      </w:r>
    </w:p>
    <w:p w14:paraId="52BFFAA3" w14:textId="42AF6E6E" w:rsidR="00E97251" w:rsidRDefault="00E97251" w:rsidP="00E972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97251">
        <w:rPr>
          <w:rFonts w:ascii="Arial" w:hAnsi="Arial" w:cs="Arial"/>
          <w:color w:val="000000"/>
          <w:sz w:val="24"/>
          <w:szCs w:val="24"/>
          <w:shd w:val="clear" w:color="auto" w:fill="FFFFFF"/>
        </w:rPr>
        <w:t>Seja dado um problema, por exemplo, multiplicação de duas matrizes quadradas de ordem </w:t>
      </w:r>
      <w:r>
        <w:rPr>
          <w:rFonts w:ascii="Arial" w:hAnsi="Arial" w:cs="Arial"/>
          <w:noProof/>
          <w:sz w:val="24"/>
          <w:szCs w:val="24"/>
        </w:rPr>
        <w:t>n</w:t>
      </w:r>
      <w:r w:rsidRPr="00E97251">
        <w:rPr>
          <w:rFonts w:ascii="Arial" w:hAnsi="Arial" w:cs="Arial"/>
          <w:color w:val="000000"/>
          <w:sz w:val="24"/>
          <w:szCs w:val="24"/>
          <w:shd w:val="clear" w:color="auto" w:fill="FFFFFF"/>
        </w:rPr>
        <w:t>. Conhecemos um algoritmo para resolver este problema (pelo método trivial) de complexidade. Sabemos assim que a complexidade deste problema não deve superar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97251">
        <w:rPr>
          <w:rFonts w:ascii="Arial" w:hAnsi="Arial" w:cs="Arial"/>
          <w:sz w:val="24"/>
          <w:szCs w:val="24"/>
        </w:rPr>
        <w:t>O(n^3)</w:t>
      </w:r>
      <w:r w:rsidRPr="00E97251">
        <w:rPr>
          <w:rFonts w:ascii="Arial" w:hAnsi="Arial" w:cs="Arial"/>
          <w:color w:val="000000"/>
          <w:sz w:val="24"/>
          <w:szCs w:val="24"/>
          <w:shd w:val="clear" w:color="auto" w:fill="FFFFFF"/>
        </w:rPr>
        <w:t>, uma vez que existe um algoritmo desta complexidade que o resolve. </w:t>
      </w:r>
      <w:r w:rsidRPr="00E97251">
        <w:rPr>
          <w:rFonts w:ascii="Arial" w:hAnsi="Arial" w:cs="Arial"/>
          <w:sz w:val="24"/>
          <w:szCs w:val="24"/>
        </w:rPr>
        <w:t xml:space="preserve"> </w:t>
      </w:r>
    </w:p>
    <w:p w14:paraId="3D95DB8C" w14:textId="13A88B5B" w:rsidR="00E97251" w:rsidRDefault="00E97251" w:rsidP="00E9725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Lower bound</w:t>
      </w:r>
    </w:p>
    <w:p w14:paraId="43F6D5FC" w14:textId="12E051D1" w:rsidR="00E97251" w:rsidRPr="008A6EE9" w:rsidRDefault="00825052" w:rsidP="00E972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6EE9">
        <w:rPr>
          <w:rFonts w:ascii="Arial" w:hAnsi="Arial" w:cs="Arial"/>
          <w:color w:val="000000"/>
          <w:sz w:val="24"/>
          <w:szCs w:val="24"/>
          <w:shd w:val="clear" w:color="auto" w:fill="FFFFFF"/>
        </w:rPr>
        <w:t>Às</w:t>
      </w:r>
      <w:r w:rsidR="008A6EE9" w:rsidRPr="008A6E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vezes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8A6EE9" w:rsidRPr="008A6E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possível demonstrar que para um dado problema, qualquer que seja o algoritmo a ser usado, o problema requer pelo menos um certo número de operações. Essa complexidade é chamada cota inferior ou ``lower bound'' do problema. Veja que a cota inferior depende do problema, mas não do particular algoritmo.</w:t>
      </w:r>
    </w:p>
    <w:p w14:paraId="3D33D3CF" w14:textId="5D0A7949" w:rsidR="00574DCE" w:rsidRDefault="00297632" w:rsidP="008A6EE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Small O notation</w:t>
      </w:r>
    </w:p>
    <w:p w14:paraId="75DBDDED" w14:textId="3606A716" w:rsidR="00297632" w:rsidRDefault="00297632" w:rsidP="008A6EE9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 xml:space="preserve"> diferença entre a </w:t>
      </w:r>
      <w:hyperlink r:id="rId6" w:anchor="Defini%C3%A7%C3%A3o_formal" w:history="1">
        <w:r w:rsidRPr="0029763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definição formal</w:t>
        </w:r>
      </w:hyperlink>
      <w:r w:rsidRPr="00297632">
        <w:rPr>
          <w:rFonts w:ascii="Arial" w:hAnsi="Arial" w:cs="Arial"/>
          <w:sz w:val="24"/>
          <w:szCs w:val="24"/>
          <w:shd w:val="clear" w:color="auto" w:fill="FFFFFF"/>
        </w:rPr>
        <w:t> da notação O-grande, e a definição de o-pequeno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é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: enquanto a primeira deve ser verdade para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pelo menos uma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 constante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M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 a segunda deve se verificar para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todas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 as constantes positivas ε, mesmo as pequenas. Dessa maneira, a notação o-pequeno faz uma afirmação mais forte que a da notação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O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-grande: toda função que é o-pequeno de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g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 também é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O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-grande de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g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, mas nem toda função que é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O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-grande de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g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 também é o-pequeno de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g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 (por exemplo a própria </w:t>
      </w:r>
      <w:r w:rsidRPr="00297632">
        <w:rPr>
          <w:rFonts w:ascii="Arial" w:hAnsi="Arial" w:cs="Arial"/>
          <w:i/>
          <w:iCs/>
          <w:sz w:val="24"/>
          <w:szCs w:val="24"/>
          <w:shd w:val="clear" w:color="auto" w:fill="FFFFFF"/>
        </w:rPr>
        <w:t>g</w:t>
      </w:r>
      <w:r w:rsidRPr="00297632">
        <w:rPr>
          <w:rFonts w:ascii="Arial" w:hAnsi="Arial" w:cs="Arial"/>
          <w:sz w:val="24"/>
          <w:szCs w:val="24"/>
          <w:shd w:val="clear" w:color="auto" w:fill="FFFFFF"/>
        </w:rPr>
        <w:t> não é, a menos que ela seja identicamente zero perto de ∞).</w:t>
      </w:r>
    </w:p>
    <w:p w14:paraId="3844C511" w14:textId="41112F5E" w:rsidR="006230C2" w:rsidRDefault="006230C2" w:rsidP="008A6EE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Notação Omega-grande</w:t>
      </w:r>
    </w:p>
    <w:p w14:paraId="4B52F101" w14:textId="71E68A55" w:rsidR="006230C2" w:rsidRPr="006230C2" w:rsidRDefault="006230C2" w:rsidP="008A6EE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Algumas vezes, queremos dizer que um algoritmo leva </w:t>
      </w:r>
      <w:r w:rsidRPr="006230C2">
        <w:rPr>
          <w:rStyle w:val="nfa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ao menos</w:t>
      </w:r>
      <w:r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 uma certa quantidade de tempo, sem fornecer um limite superior. Usamos a notação Ω, que é a letra grega "omega" maiúscula.</w:t>
      </w:r>
    </w:p>
    <w:p w14:paraId="3455D425" w14:textId="16F27D2B" w:rsidR="006230C2" w:rsidRPr="006230C2" w:rsidRDefault="00E92BA5" w:rsidP="008A6EE9">
      <w:pPr>
        <w:spacing w:line="276" w:lineRule="auto"/>
        <w:jc w:val="both"/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1242C"/>
          <w:sz w:val="24"/>
          <w:szCs w:val="24"/>
          <w:shd w:val="clear" w:color="auto" w:fill="FFFFFF"/>
        </w:rPr>
        <w:t>S</w:t>
      </w:r>
      <w:r w:rsidR="006230C2"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e um tempo de execução é </w:t>
      </w:r>
      <w:r w:rsidR="00891710" w:rsidRPr="006230C2">
        <w:rPr>
          <w:rStyle w:val="mord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Ω</w:t>
      </w:r>
      <w:r w:rsidR="00891710" w:rsidRPr="006230C2">
        <w:rPr>
          <w:rStyle w:val="katex-mathml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230C2" w:rsidRPr="006230C2">
        <w:rPr>
          <w:rStyle w:val="katex-mathml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(f(n)</w:t>
      </w:r>
      <w:r w:rsidR="006230C2" w:rsidRPr="006230C2">
        <w:rPr>
          <w:rStyle w:val="mord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Ω</w:t>
      </w:r>
      <w:r w:rsidR="006230C2" w:rsidRPr="006230C2">
        <w:rPr>
          <w:rStyle w:val="mopen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230C2" w:rsidRPr="006230C2">
        <w:rPr>
          <w:rStyle w:val="mord"/>
          <w:rFonts w:ascii="Arial" w:hAnsi="Arial" w:cs="Arial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6230C2" w:rsidRPr="006230C2">
        <w:rPr>
          <w:rStyle w:val="mopen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230C2" w:rsidRPr="006230C2">
        <w:rPr>
          <w:rStyle w:val="mord"/>
          <w:rFonts w:ascii="Arial" w:hAnsi="Arial" w:cs="Arial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6230C2" w:rsidRPr="006230C2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))</w:t>
      </w:r>
      <w:r w:rsidR="006230C2"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, então, para um </w:t>
      </w:r>
      <w:r w:rsidR="006230C2" w:rsidRPr="006230C2">
        <w:rPr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6230C2"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 suficientemente grande, ele será ao menos </w:t>
      </w:r>
      <w:r w:rsidR="006230C2" w:rsidRPr="006230C2">
        <w:rPr>
          <w:rStyle w:val="katex-mathml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kf(n)</w:t>
      </w:r>
      <w:r w:rsidR="006230C2"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 para uma constante </w:t>
      </w:r>
      <w:r w:rsidR="006230C2" w:rsidRPr="006230C2">
        <w:rPr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k</w:t>
      </w:r>
      <w:r w:rsidR="006230C2"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 qualquer. Aqui está um exemplo de um tempo de execução igual a </w:t>
      </w:r>
      <w:r w:rsidR="00891710" w:rsidRPr="006230C2">
        <w:rPr>
          <w:rStyle w:val="mord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Ω</w:t>
      </w:r>
      <w:r w:rsidR="00891710" w:rsidRPr="006230C2">
        <w:rPr>
          <w:rStyle w:val="katex-mathml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230C2" w:rsidRPr="006230C2">
        <w:rPr>
          <w:rStyle w:val="katex-mathml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(f(n)</w:t>
      </w:r>
      <w:r w:rsidR="006230C2" w:rsidRPr="006230C2">
        <w:rPr>
          <w:rStyle w:val="mord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Ω</w:t>
      </w:r>
      <w:r w:rsidR="006230C2" w:rsidRPr="006230C2">
        <w:rPr>
          <w:rStyle w:val="mopen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230C2" w:rsidRPr="006230C2">
        <w:rPr>
          <w:rStyle w:val="mord"/>
          <w:rFonts w:ascii="Arial" w:hAnsi="Arial" w:cs="Arial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6230C2" w:rsidRPr="006230C2">
        <w:rPr>
          <w:rStyle w:val="mopen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230C2" w:rsidRPr="006230C2">
        <w:rPr>
          <w:rStyle w:val="mord"/>
          <w:rFonts w:ascii="Arial" w:hAnsi="Arial" w:cs="Arial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6230C2" w:rsidRPr="006230C2">
        <w:rPr>
          <w:rStyle w:val="mclose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)).</w:t>
      </w:r>
    </w:p>
    <w:p w14:paraId="13B80E43" w14:textId="2FC99582" w:rsidR="00891710" w:rsidRPr="00BA2C1E" w:rsidRDefault="006230C2" w:rsidP="00891710">
      <w:pPr>
        <w:spacing w:line="276" w:lineRule="auto"/>
        <w:jc w:val="both"/>
        <w:rPr>
          <w:rFonts w:ascii="Arial" w:hAnsi="Arial" w:cs="Arial"/>
          <w:color w:val="21242C"/>
          <w:sz w:val="24"/>
          <w:szCs w:val="24"/>
          <w:shd w:val="clear" w:color="auto" w:fill="FFFFFF"/>
        </w:rPr>
      </w:pPr>
      <w:r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Dizemos que tal tempo de execução é "Ω de </w:t>
      </w:r>
      <w:r w:rsidRPr="006230C2">
        <w:rPr>
          <w:rStyle w:val="katex-mathml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f(n)</w:t>
      </w:r>
      <w:r w:rsidR="00E92BA5">
        <w:rPr>
          <w:rStyle w:val="katex-mathml"/>
          <w:rFonts w:ascii="Arial" w:hAnsi="Arial" w:cs="Arial"/>
          <w:color w:val="21242C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. Usamos a notação Ω para </w:t>
      </w:r>
      <w:r w:rsidRPr="006230C2">
        <w:rPr>
          <w:rStyle w:val="Forte"/>
          <w:rFonts w:ascii="Arial" w:hAnsi="Arial" w:cs="Arial"/>
          <w:b w:val="0"/>
          <w:bCs w:val="0"/>
          <w:color w:val="21242C"/>
          <w:sz w:val="24"/>
          <w:szCs w:val="24"/>
          <w:bdr w:val="none" w:sz="0" w:space="0" w:color="auto" w:frame="1"/>
          <w:shd w:val="clear" w:color="auto" w:fill="FFFFFF"/>
        </w:rPr>
        <w:t>limites assintóticos inferiores</w:t>
      </w:r>
      <w:r w:rsidRPr="006230C2">
        <w:rPr>
          <w:rFonts w:ascii="Arial" w:hAnsi="Arial" w:cs="Arial"/>
          <w:color w:val="21242C"/>
          <w:sz w:val="24"/>
          <w:szCs w:val="24"/>
          <w:shd w:val="clear" w:color="auto" w:fill="FFFFFF"/>
        </w:rPr>
        <w:t>, uma vez que delimita de modo otimista o aumento do tempo de execução para entradas suficientemente extensas.</w:t>
      </w:r>
    </w:p>
    <w:p w14:paraId="65E831D3" w14:textId="6FB6B3BE" w:rsidR="00891710" w:rsidRPr="004926EE" w:rsidRDefault="00891710" w:rsidP="004926EE">
      <w:pPr>
        <w:pStyle w:val="Ttulo1"/>
        <w:shd w:val="clear" w:color="auto" w:fill="FFFFFF"/>
        <w:spacing w:before="0" w:beforeAutospacing="0" w:after="0" w:afterAutospacing="0" w:line="276" w:lineRule="auto"/>
        <w:textAlignment w:val="baseline"/>
        <w:rPr>
          <w:rFonts w:ascii="Lato" w:hAnsi="Lato"/>
          <w:color w:val="21242C"/>
          <w:sz w:val="35"/>
          <w:szCs w:val="35"/>
        </w:rPr>
      </w:pPr>
      <w:r w:rsidRPr="004926EE">
        <w:rPr>
          <w:rFonts w:ascii="Arial" w:hAnsi="Arial" w:cs="Arial"/>
          <w:sz w:val="24"/>
          <w:szCs w:val="24"/>
          <w:shd w:val="clear" w:color="auto" w:fill="FFFFFF"/>
        </w:rPr>
        <w:t xml:space="preserve">Notação </w:t>
      </w:r>
      <w:r w:rsidR="004926EE" w:rsidRPr="004926EE">
        <w:rPr>
          <w:rFonts w:ascii="Arial" w:hAnsi="Arial" w:cs="Arial"/>
          <w:color w:val="21242C"/>
          <w:sz w:val="24"/>
          <w:szCs w:val="24"/>
        </w:rPr>
        <w:t>Grande-Theta</w:t>
      </w:r>
    </w:p>
    <w:p w14:paraId="46451877" w14:textId="7882C7E2" w:rsidR="00686DC4" w:rsidRDefault="00686DC4" w:rsidP="004926EE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Quando o código possui uma sobrecarga extra ele possui um valor indeterminado de tempo adicionado ao tempo que o código compilará.</w:t>
      </w:r>
    </w:p>
    <w:p w14:paraId="02ED5526" w14:textId="2610E140" w:rsidR="00891710" w:rsidRDefault="00686DC4" w:rsidP="008A6EE9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86DC4">
        <w:rPr>
          <w:rFonts w:ascii="Arial" w:hAnsi="Arial" w:cs="Arial"/>
          <w:sz w:val="24"/>
          <w:szCs w:val="24"/>
          <w:shd w:val="clear" w:color="auto" w:fill="FFFFFF"/>
        </w:rPr>
        <w:t>Na prática, simplesmente descartamos fatores constantes e termos de ordem inferior. Outra vantagem de usar a notação Θ é que não temos que nos preocupar com quais unidades de tempo estamos usando. </w:t>
      </w:r>
    </w:p>
    <w:p w14:paraId="32105B0E" w14:textId="3911AFFA" w:rsidR="00686DC4" w:rsidRPr="00686DC4" w:rsidRDefault="00686DC4" w:rsidP="00686DC4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86DC4">
        <w:rPr>
          <w:rFonts w:ascii="Arial" w:eastAsia="Times New Roman" w:hAnsi="Arial" w:cs="Arial"/>
          <w:sz w:val="24"/>
          <w:szCs w:val="24"/>
          <w:lang w:eastAsia="pt-BR"/>
        </w:rPr>
        <w:t>Por exemplo, suponha que você tenha calculado que um tempo de execução é de </w:t>
      </w:r>
      <w:r w:rsidRPr="00686DC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6n^2 + 100n + 3006</w:t>
      </w:r>
      <w:r w:rsidRPr="00686DC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n</w:t>
      </w:r>
      <w:r w:rsidRPr="00686DC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2+100</w:t>
      </w:r>
      <w:r w:rsidRPr="00686DC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n</w:t>
      </w:r>
      <w:r w:rsidRPr="00686DC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+3006, n, squared, plus, 100, n, plus, 300</w:t>
      </w:r>
      <w:r w:rsidRPr="00686DC4">
        <w:rPr>
          <w:rFonts w:ascii="Arial" w:eastAsia="Times New Roman" w:hAnsi="Arial" w:cs="Arial"/>
          <w:sz w:val="24"/>
          <w:szCs w:val="24"/>
          <w:lang w:eastAsia="pt-BR"/>
        </w:rPr>
        <w:t> microssegundos. Ou talvez sejam milissegundos. Quando você usa a notação Θ, você não especifica isso. Você também descarta o fator 6 e os termos de ordem inferior </w:t>
      </w:r>
      <w:r w:rsidRPr="00686DC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100n + 300100</w:t>
      </w:r>
      <w:r w:rsidRPr="00686DC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n</w:t>
      </w:r>
      <w:r w:rsidRPr="00686DC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+300100, n, plus, 300</w:t>
      </w:r>
      <w:r w:rsidRPr="00686DC4">
        <w:rPr>
          <w:rFonts w:ascii="Arial" w:eastAsia="Times New Roman" w:hAnsi="Arial" w:cs="Arial"/>
          <w:sz w:val="24"/>
          <w:szCs w:val="24"/>
          <w:lang w:eastAsia="pt-BR"/>
        </w:rPr>
        <w:t>, e você simplesmente diz que o tempo de execução é </w:t>
      </w:r>
      <w:r w:rsidRPr="00686DC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Θ</w:t>
      </w:r>
      <w:r w:rsidRPr="00BA2C1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686DC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(n^2)</w:t>
      </w:r>
      <w:r w:rsidRPr="00686DC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881E5AE" w14:textId="6103EBD8" w:rsidR="00686DC4" w:rsidRPr="00686DC4" w:rsidRDefault="00686DC4" w:rsidP="00686DC4">
      <w:p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86DC4">
        <w:rPr>
          <w:rFonts w:ascii="Arial" w:eastAsia="Times New Roman" w:hAnsi="Arial" w:cs="Arial"/>
          <w:sz w:val="24"/>
          <w:szCs w:val="24"/>
          <w:lang w:eastAsia="pt-BR"/>
        </w:rPr>
        <w:t>Quando usamos a notação big-Θ estamos dizendo que temos um </w:t>
      </w:r>
      <w:r w:rsidRPr="00686DC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limite assintoticamente restrito</w:t>
      </w:r>
      <w:r w:rsidRPr="00686DC4">
        <w:rPr>
          <w:rFonts w:ascii="Arial" w:eastAsia="Times New Roman" w:hAnsi="Arial" w:cs="Arial"/>
          <w:sz w:val="24"/>
          <w:szCs w:val="24"/>
          <w:lang w:eastAsia="pt-BR"/>
        </w:rPr>
        <w:t> no tempo de execução. "Assintoticamente" porque ele importa apenas para valores grandes de </w:t>
      </w:r>
      <w:r w:rsidRPr="00686DC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</w:t>
      </w:r>
      <w:r w:rsidRPr="00686DC4">
        <w:rPr>
          <w:rFonts w:ascii="Arial" w:eastAsia="Times New Roman" w:hAnsi="Arial" w:cs="Arial"/>
          <w:sz w:val="24"/>
          <w:szCs w:val="24"/>
          <w:lang w:eastAsia="pt-BR"/>
        </w:rPr>
        <w:t>. "Limite restrito" porque definimos o tempo de execução para um fator constante superior e inferior.</w:t>
      </w:r>
    </w:p>
    <w:p w14:paraId="709E0BFE" w14:textId="77777777" w:rsidR="00686DC4" w:rsidRPr="00686DC4" w:rsidRDefault="00686DC4" w:rsidP="008A6EE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686DC4" w:rsidRPr="00686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91"/>
    <w:rsid w:val="001860E6"/>
    <w:rsid w:val="001F6333"/>
    <w:rsid w:val="0026413C"/>
    <w:rsid w:val="00297632"/>
    <w:rsid w:val="003B0EA3"/>
    <w:rsid w:val="00474545"/>
    <w:rsid w:val="004926EE"/>
    <w:rsid w:val="004F35DC"/>
    <w:rsid w:val="00500252"/>
    <w:rsid w:val="00574DCE"/>
    <w:rsid w:val="005E1813"/>
    <w:rsid w:val="006230C2"/>
    <w:rsid w:val="00634220"/>
    <w:rsid w:val="00637A91"/>
    <w:rsid w:val="006414FF"/>
    <w:rsid w:val="00657D61"/>
    <w:rsid w:val="00686DC4"/>
    <w:rsid w:val="006900D4"/>
    <w:rsid w:val="007121B0"/>
    <w:rsid w:val="00716FC1"/>
    <w:rsid w:val="00790879"/>
    <w:rsid w:val="00825052"/>
    <w:rsid w:val="00891710"/>
    <w:rsid w:val="00895C68"/>
    <w:rsid w:val="008A6EE9"/>
    <w:rsid w:val="0099290E"/>
    <w:rsid w:val="009E1A16"/>
    <w:rsid w:val="00A01904"/>
    <w:rsid w:val="00B5790F"/>
    <w:rsid w:val="00BA2C1E"/>
    <w:rsid w:val="00C1237B"/>
    <w:rsid w:val="00CC3B49"/>
    <w:rsid w:val="00DA4739"/>
    <w:rsid w:val="00DC5491"/>
    <w:rsid w:val="00E179EA"/>
    <w:rsid w:val="00E92BA5"/>
    <w:rsid w:val="00E97251"/>
    <w:rsid w:val="00E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0BBB"/>
  <w15:chartTrackingRefBased/>
  <w15:docId w15:val="{33D96950-1AA0-4883-87C3-E3E6C0D5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F633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5790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230C2"/>
    <w:rPr>
      <w:i/>
      <w:iCs/>
    </w:rPr>
  </w:style>
  <w:style w:type="character" w:customStyle="1" w:styleId="katex-mathml">
    <w:name w:val="katex-mathml"/>
    <w:basedOn w:val="Fontepargpadro"/>
    <w:rsid w:val="006230C2"/>
  </w:style>
  <w:style w:type="character" w:customStyle="1" w:styleId="mord">
    <w:name w:val="mord"/>
    <w:basedOn w:val="Fontepargpadro"/>
    <w:rsid w:val="006230C2"/>
  </w:style>
  <w:style w:type="character" w:customStyle="1" w:styleId="mopen">
    <w:name w:val="mopen"/>
    <w:basedOn w:val="Fontepargpadro"/>
    <w:rsid w:val="006230C2"/>
  </w:style>
  <w:style w:type="character" w:customStyle="1" w:styleId="mclose">
    <w:name w:val="mclose"/>
    <w:basedOn w:val="Fontepargpadro"/>
    <w:rsid w:val="006230C2"/>
  </w:style>
  <w:style w:type="character" w:customStyle="1" w:styleId="mbin">
    <w:name w:val="mbin"/>
    <w:basedOn w:val="Fontepargpadro"/>
    <w:rsid w:val="006230C2"/>
  </w:style>
  <w:style w:type="character" w:customStyle="1" w:styleId="vlist-s">
    <w:name w:val="vlist-s"/>
    <w:basedOn w:val="Fontepargpadro"/>
    <w:rsid w:val="00686DC4"/>
  </w:style>
  <w:style w:type="character" w:customStyle="1" w:styleId="Ttulo1Char">
    <w:name w:val="Título 1 Char"/>
    <w:basedOn w:val="Fontepargpadro"/>
    <w:link w:val="Ttulo1"/>
    <w:uiPriority w:val="9"/>
    <w:rsid w:val="004926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59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2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74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563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Grande-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B6F7D-12ED-43E9-81BC-DD4171CC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1109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Thaíssa Fernandes Silva</dc:creator>
  <cp:keywords/>
  <dc:description/>
  <cp:lastModifiedBy>Thaíssa Fernandes Silva</cp:lastModifiedBy>
  <cp:revision>7</cp:revision>
  <dcterms:created xsi:type="dcterms:W3CDTF">2022-09-25T15:14:00Z</dcterms:created>
  <dcterms:modified xsi:type="dcterms:W3CDTF">2022-09-25T19:58:00Z</dcterms:modified>
</cp:coreProperties>
</file>