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12D4A" w14:textId="77777777" w:rsidR="00A64222" w:rsidRPr="005E5444" w:rsidRDefault="00A64222" w:rsidP="00F7112B">
      <w:bookmarkStart w:id="0" w:name="_Toc59947215"/>
    </w:p>
    <w:tbl>
      <w:tblPr>
        <w:tblW w:w="5141"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564"/>
        <w:gridCol w:w="1973"/>
        <w:gridCol w:w="1994"/>
        <w:gridCol w:w="2595"/>
      </w:tblGrid>
      <w:tr w:rsidR="00A64222" w:rsidRPr="005E5444" w14:paraId="58C7F32F" w14:textId="77777777" w:rsidTr="00EB0BF8">
        <w:trPr>
          <w:trHeight w:val="64"/>
        </w:trPr>
        <w:tc>
          <w:tcPr>
            <w:tcW w:w="745" w:type="pct"/>
            <w:tcBorders>
              <w:top w:val="single" w:sz="4" w:space="0" w:color="auto"/>
              <w:left w:val="single" w:sz="4" w:space="0" w:color="auto"/>
              <w:bottom w:val="single" w:sz="4" w:space="0" w:color="auto"/>
              <w:right w:val="single" w:sz="4" w:space="0" w:color="auto"/>
            </w:tcBorders>
            <w:shd w:val="clear" w:color="auto" w:fill="1F497D" w:themeFill="text2"/>
          </w:tcPr>
          <w:p w14:paraId="7F836631" w14:textId="77777777" w:rsidR="00A64222" w:rsidRPr="005E5444" w:rsidRDefault="00A64222" w:rsidP="00F7112B">
            <w:r w:rsidRPr="005E5444">
              <w:t>Version</w:t>
            </w:r>
          </w:p>
        </w:tc>
        <w:tc>
          <w:tcPr>
            <w:tcW w:w="819" w:type="pct"/>
            <w:tcBorders>
              <w:top w:val="single" w:sz="4" w:space="0" w:color="auto"/>
              <w:left w:val="single" w:sz="4" w:space="0" w:color="auto"/>
              <w:bottom w:val="single" w:sz="4" w:space="0" w:color="auto"/>
              <w:right w:val="single" w:sz="4" w:space="0" w:color="auto"/>
            </w:tcBorders>
            <w:shd w:val="clear" w:color="auto" w:fill="1F497D" w:themeFill="text2"/>
          </w:tcPr>
          <w:p w14:paraId="6EF45ECF" w14:textId="77777777" w:rsidR="00A64222" w:rsidRPr="005E5444" w:rsidRDefault="00A64222" w:rsidP="00F7112B">
            <w:r w:rsidRPr="005E5444">
              <w:t>Date</w:t>
            </w:r>
          </w:p>
        </w:tc>
        <w:tc>
          <w:tcPr>
            <w:tcW w:w="1033" w:type="pct"/>
            <w:tcBorders>
              <w:top w:val="single" w:sz="4" w:space="0" w:color="auto"/>
              <w:left w:val="single" w:sz="4" w:space="0" w:color="auto"/>
              <w:bottom w:val="single" w:sz="4" w:space="0" w:color="auto"/>
              <w:right w:val="single" w:sz="4" w:space="0" w:color="auto"/>
            </w:tcBorders>
            <w:shd w:val="clear" w:color="auto" w:fill="1F497D" w:themeFill="text2"/>
          </w:tcPr>
          <w:p w14:paraId="2FE61287" w14:textId="77777777" w:rsidR="00A64222" w:rsidRPr="005E5444" w:rsidRDefault="00A64222" w:rsidP="00F7112B">
            <w:r w:rsidRPr="005E5444">
              <w:t>Document Status</w:t>
            </w:r>
          </w:p>
        </w:tc>
        <w:tc>
          <w:tcPr>
            <w:tcW w:w="1044" w:type="pct"/>
            <w:tcBorders>
              <w:top w:val="single" w:sz="4" w:space="0" w:color="auto"/>
              <w:left w:val="single" w:sz="4" w:space="0" w:color="auto"/>
              <w:bottom w:val="single" w:sz="4" w:space="0" w:color="auto"/>
              <w:right w:val="single" w:sz="4" w:space="0" w:color="auto"/>
            </w:tcBorders>
            <w:shd w:val="clear" w:color="auto" w:fill="1F497D" w:themeFill="text2"/>
          </w:tcPr>
          <w:p w14:paraId="28618B1A" w14:textId="77777777" w:rsidR="00A64222" w:rsidRPr="005E5444" w:rsidRDefault="005E5444" w:rsidP="00F7112B">
            <w:r w:rsidRPr="005E5444">
              <w:t>Author</w:t>
            </w:r>
          </w:p>
        </w:tc>
        <w:tc>
          <w:tcPr>
            <w:tcW w:w="1359" w:type="pct"/>
            <w:tcBorders>
              <w:top w:val="single" w:sz="4" w:space="0" w:color="auto"/>
              <w:left w:val="single" w:sz="4" w:space="0" w:color="auto"/>
              <w:bottom w:val="single" w:sz="4" w:space="0" w:color="auto"/>
              <w:right w:val="single" w:sz="4" w:space="0" w:color="auto"/>
            </w:tcBorders>
            <w:shd w:val="clear" w:color="auto" w:fill="1F497D" w:themeFill="text2"/>
          </w:tcPr>
          <w:p w14:paraId="412237EA" w14:textId="77777777" w:rsidR="00A64222" w:rsidRPr="005E5444" w:rsidRDefault="00A64222" w:rsidP="00F7112B">
            <w:r w:rsidRPr="005E5444">
              <w:t>Role</w:t>
            </w:r>
          </w:p>
        </w:tc>
      </w:tr>
      <w:tr w:rsidR="00A64222" w:rsidRPr="005E5444" w14:paraId="2C4365EF" w14:textId="77777777" w:rsidTr="00EB0BF8">
        <w:tc>
          <w:tcPr>
            <w:tcW w:w="745" w:type="pct"/>
            <w:tcBorders>
              <w:top w:val="single" w:sz="4" w:space="0" w:color="auto"/>
              <w:left w:val="single" w:sz="4" w:space="0" w:color="auto"/>
              <w:bottom w:val="single" w:sz="4" w:space="0" w:color="auto"/>
              <w:right w:val="single" w:sz="4" w:space="0" w:color="auto"/>
            </w:tcBorders>
          </w:tcPr>
          <w:p w14:paraId="09C9307D" w14:textId="77777777" w:rsidR="00A64222" w:rsidRPr="00652E8F" w:rsidRDefault="00EB0BF8" w:rsidP="00F7112B">
            <w:r>
              <w:t>V0.1</w:t>
            </w:r>
          </w:p>
        </w:tc>
        <w:tc>
          <w:tcPr>
            <w:tcW w:w="819" w:type="pct"/>
            <w:tcBorders>
              <w:top w:val="single" w:sz="4" w:space="0" w:color="auto"/>
              <w:left w:val="single" w:sz="4" w:space="0" w:color="auto"/>
              <w:bottom w:val="single" w:sz="4" w:space="0" w:color="auto"/>
              <w:right w:val="single" w:sz="4" w:space="0" w:color="auto"/>
            </w:tcBorders>
          </w:tcPr>
          <w:p w14:paraId="0655D9CB" w14:textId="77777777" w:rsidR="00A64222" w:rsidRPr="00652E8F" w:rsidRDefault="00CC6E13" w:rsidP="00F7112B">
            <w:r>
              <w:t>28</w:t>
            </w:r>
            <w:r w:rsidR="009861F3">
              <w:t>.11</w:t>
            </w:r>
            <w:r w:rsidR="00EB0BF8">
              <w:t>.2016</w:t>
            </w:r>
          </w:p>
        </w:tc>
        <w:tc>
          <w:tcPr>
            <w:tcW w:w="1033" w:type="pct"/>
            <w:tcBorders>
              <w:top w:val="single" w:sz="4" w:space="0" w:color="auto"/>
              <w:left w:val="single" w:sz="4" w:space="0" w:color="auto"/>
              <w:bottom w:val="single" w:sz="4" w:space="0" w:color="auto"/>
              <w:right w:val="single" w:sz="4" w:space="0" w:color="auto"/>
            </w:tcBorders>
          </w:tcPr>
          <w:p w14:paraId="269104EF" w14:textId="77777777" w:rsidR="00EE054C" w:rsidRPr="00652E8F" w:rsidRDefault="00EE054C" w:rsidP="00F7112B">
            <w:r w:rsidRPr="00652E8F">
              <w:t>Initial draft</w:t>
            </w:r>
          </w:p>
        </w:tc>
        <w:tc>
          <w:tcPr>
            <w:tcW w:w="1044" w:type="pct"/>
            <w:tcBorders>
              <w:top w:val="single" w:sz="4" w:space="0" w:color="auto"/>
              <w:left w:val="single" w:sz="4" w:space="0" w:color="auto"/>
              <w:bottom w:val="single" w:sz="4" w:space="0" w:color="auto"/>
              <w:right w:val="single" w:sz="4" w:space="0" w:color="auto"/>
            </w:tcBorders>
          </w:tcPr>
          <w:p w14:paraId="2477038B" w14:textId="77777777" w:rsidR="00A64222" w:rsidRPr="00652E8F" w:rsidRDefault="009861F3" w:rsidP="00F7112B">
            <w:r>
              <w:t>Majid Ahmed</w:t>
            </w:r>
          </w:p>
        </w:tc>
        <w:tc>
          <w:tcPr>
            <w:tcW w:w="1359" w:type="pct"/>
            <w:tcBorders>
              <w:top w:val="single" w:sz="4" w:space="0" w:color="auto"/>
              <w:left w:val="single" w:sz="4" w:space="0" w:color="auto"/>
              <w:bottom w:val="single" w:sz="4" w:space="0" w:color="auto"/>
              <w:right w:val="single" w:sz="4" w:space="0" w:color="auto"/>
            </w:tcBorders>
          </w:tcPr>
          <w:p w14:paraId="04CFA040" w14:textId="77777777" w:rsidR="00A64222" w:rsidRPr="00652E8F" w:rsidRDefault="009861F3" w:rsidP="00F7112B">
            <w:r>
              <w:t>SAP C4C Consultant</w:t>
            </w:r>
          </w:p>
        </w:tc>
      </w:tr>
      <w:tr w:rsidR="00A64222" w:rsidRPr="005E5444" w14:paraId="2A918A87" w14:textId="77777777" w:rsidTr="00EB0BF8">
        <w:tc>
          <w:tcPr>
            <w:tcW w:w="745" w:type="pct"/>
            <w:tcBorders>
              <w:top w:val="single" w:sz="4" w:space="0" w:color="auto"/>
              <w:left w:val="single" w:sz="4" w:space="0" w:color="auto"/>
              <w:bottom w:val="single" w:sz="4" w:space="0" w:color="auto"/>
              <w:right w:val="single" w:sz="4" w:space="0" w:color="auto"/>
            </w:tcBorders>
          </w:tcPr>
          <w:p w14:paraId="30AA3B85" w14:textId="77777777" w:rsidR="00A64222" w:rsidRPr="00652E8F" w:rsidRDefault="00987265" w:rsidP="00F7112B">
            <w:r>
              <w:t>V0.2</w:t>
            </w:r>
          </w:p>
        </w:tc>
        <w:tc>
          <w:tcPr>
            <w:tcW w:w="819" w:type="pct"/>
            <w:tcBorders>
              <w:top w:val="single" w:sz="4" w:space="0" w:color="auto"/>
              <w:left w:val="single" w:sz="4" w:space="0" w:color="auto"/>
              <w:bottom w:val="single" w:sz="4" w:space="0" w:color="auto"/>
              <w:right w:val="single" w:sz="4" w:space="0" w:color="auto"/>
            </w:tcBorders>
          </w:tcPr>
          <w:p w14:paraId="0DBA31EA" w14:textId="77777777" w:rsidR="00A64222" w:rsidRPr="00652E8F" w:rsidRDefault="00987265" w:rsidP="00F7112B">
            <w:r>
              <w:t>30.11.2016</w:t>
            </w:r>
          </w:p>
        </w:tc>
        <w:tc>
          <w:tcPr>
            <w:tcW w:w="1033" w:type="pct"/>
            <w:tcBorders>
              <w:top w:val="single" w:sz="4" w:space="0" w:color="auto"/>
              <w:left w:val="single" w:sz="4" w:space="0" w:color="auto"/>
              <w:bottom w:val="single" w:sz="4" w:space="0" w:color="auto"/>
              <w:right w:val="single" w:sz="4" w:space="0" w:color="auto"/>
            </w:tcBorders>
          </w:tcPr>
          <w:p w14:paraId="3B199442" w14:textId="77777777" w:rsidR="00A64222" w:rsidRPr="00652E8F" w:rsidRDefault="00987265" w:rsidP="00F7112B">
            <w:r>
              <w:t>Initial draft</w:t>
            </w:r>
          </w:p>
        </w:tc>
        <w:tc>
          <w:tcPr>
            <w:tcW w:w="1044" w:type="pct"/>
            <w:tcBorders>
              <w:top w:val="single" w:sz="4" w:space="0" w:color="auto"/>
              <w:left w:val="single" w:sz="4" w:space="0" w:color="auto"/>
              <w:bottom w:val="single" w:sz="4" w:space="0" w:color="auto"/>
              <w:right w:val="single" w:sz="4" w:space="0" w:color="auto"/>
            </w:tcBorders>
          </w:tcPr>
          <w:p w14:paraId="5F596EEF" w14:textId="77777777" w:rsidR="00A64222" w:rsidRPr="00652E8F" w:rsidRDefault="00987265" w:rsidP="00F7112B">
            <w:r>
              <w:t>Majid Ahmed</w:t>
            </w:r>
          </w:p>
        </w:tc>
        <w:tc>
          <w:tcPr>
            <w:tcW w:w="1359" w:type="pct"/>
            <w:tcBorders>
              <w:top w:val="single" w:sz="4" w:space="0" w:color="auto"/>
              <w:left w:val="single" w:sz="4" w:space="0" w:color="auto"/>
              <w:bottom w:val="single" w:sz="4" w:space="0" w:color="auto"/>
              <w:right w:val="single" w:sz="4" w:space="0" w:color="auto"/>
            </w:tcBorders>
          </w:tcPr>
          <w:p w14:paraId="0501A131" w14:textId="77777777" w:rsidR="00A64222" w:rsidRPr="00652E8F" w:rsidRDefault="00987265" w:rsidP="00F7112B">
            <w:r>
              <w:t>SAP C4C Consultant</w:t>
            </w:r>
          </w:p>
        </w:tc>
      </w:tr>
      <w:tr w:rsidR="00650D47" w:rsidRPr="005E5444" w14:paraId="60148BD0" w14:textId="77777777" w:rsidTr="00EB0BF8">
        <w:tc>
          <w:tcPr>
            <w:tcW w:w="745" w:type="pct"/>
            <w:tcBorders>
              <w:top w:val="single" w:sz="4" w:space="0" w:color="auto"/>
              <w:left w:val="single" w:sz="4" w:space="0" w:color="auto"/>
              <w:bottom w:val="single" w:sz="4" w:space="0" w:color="auto"/>
              <w:right w:val="single" w:sz="4" w:space="0" w:color="auto"/>
            </w:tcBorders>
          </w:tcPr>
          <w:p w14:paraId="2C7C1996" w14:textId="77777777" w:rsidR="00650D47" w:rsidRDefault="00650D47" w:rsidP="00F7112B">
            <w:r>
              <w:t>V0.3</w:t>
            </w:r>
          </w:p>
        </w:tc>
        <w:tc>
          <w:tcPr>
            <w:tcW w:w="819" w:type="pct"/>
            <w:tcBorders>
              <w:top w:val="single" w:sz="4" w:space="0" w:color="auto"/>
              <w:left w:val="single" w:sz="4" w:space="0" w:color="auto"/>
              <w:bottom w:val="single" w:sz="4" w:space="0" w:color="auto"/>
              <w:right w:val="single" w:sz="4" w:space="0" w:color="auto"/>
            </w:tcBorders>
          </w:tcPr>
          <w:p w14:paraId="2FEE6057" w14:textId="77777777" w:rsidR="00650D47" w:rsidRDefault="00650D47" w:rsidP="00F7112B">
            <w:r>
              <w:t>06.12.2016</w:t>
            </w:r>
          </w:p>
        </w:tc>
        <w:tc>
          <w:tcPr>
            <w:tcW w:w="1033" w:type="pct"/>
            <w:tcBorders>
              <w:top w:val="single" w:sz="4" w:space="0" w:color="auto"/>
              <w:left w:val="single" w:sz="4" w:space="0" w:color="auto"/>
              <w:bottom w:val="single" w:sz="4" w:space="0" w:color="auto"/>
              <w:right w:val="single" w:sz="4" w:space="0" w:color="auto"/>
            </w:tcBorders>
          </w:tcPr>
          <w:p w14:paraId="66F2C311" w14:textId="77777777" w:rsidR="00650D47" w:rsidRDefault="00650D47" w:rsidP="00F7112B">
            <w:r>
              <w:t>Initial draft</w:t>
            </w:r>
          </w:p>
        </w:tc>
        <w:tc>
          <w:tcPr>
            <w:tcW w:w="1044" w:type="pct"/>
            <w:tcBorders>
              <w:top w:val="single" w:sz="4" w:space="0" w:color="auto"/>
              <w:left w:val="single" w:sz="4" w:space="0" w:color="auto"/>
              <w:bottom w:val="single" w:sz="4" w:space="0" w:color="auto"/>
              <w:right w:val="single" w:sz="4" w:space="0" w:color="auto"/>
            </w:tcBorders>
          </w:tcPr>
          <w:p w14:paraId="0A325EBC" w14:textId="77777777" w:rsidR="00650D47" w:rsidRDefault="00650D47" w:rsidP="00F7112B">
            <w:r>
              <w:t>Verity Travers</w:t>
            </w:r>
          </w:p>
        </w:tc>
        <w:tc>
          <w:tcPr>
            <w:tcW w:w="1359" w:type="pct"/>
            <w:tcBorders>
              <w:top w:val="single" w:sz="4" w:space="0" w:color="auto"/>
              <w:left w:val="single" w:sz="4" w:space="0" w:color="auto"/>
              <w:bottom w:val="single" w:sz="4" w:space="0" w:color="auto"/>
              <w:right w:val="single" w:sz="4" w:space="0" w:color="auto"/>
            </w:tcBorders>
          </w:tcPr>
          <w:p w14:paraId="496919EE" w14:textId="77777777" w:rsidR="00650D47" w:rsidRDefault="00650D47" w:rsidP="00F7112B">
            <w:r>
              <w:t>SAP C4C Consultant</w:t>
            </w:r>
          </w:p>
        </w:tc>
      </w:tr>
      <w:tr w:rsidR="00B87532" w:rsidRPr="005E5444" w14:paraId="40D154D5" w14:textId="77777777" w:rsidTr="00EB0BF8">
        <w:tc>
          <w:tcPr>
            <w:tcW w:w="745" w:type="pct"/>
            <w:tcBorders>
              <w:top w:val="single" w:sz="4" w:space="0" w:color="auto"/>
              <w:left w:val="single" w:sz="4" w:space="0" w:color="auto"/>
              <w:bottom w:val="single" w:sz="4" w:space="0" w:color="auto"/>
              <w:right w:val="single" w:sz="4" w:space="0" w:color="auto"/>
            </w:tcBorders>
          </w:tcPr>
          <w:p w14:paraId="0F4487ED" w14:textId="77777777" w:rsidR="00B87532" w:rsidRDefault="00B87532" w:rsidP="00F7112B">
            <w:r>
              <w:t>V0.4</w:t>
            </w:r>
          </w:p>
        </w:tc>
        <w:tc>
          <w:tcPr>
            <w:tcW w:w="819" w:type="pct"/>
            <w:tcBorders>
              <w:top w:val="single" w:sz="4" w:space="0" w:color="auto"/>
              <w:left w:val="single" w:sz="4" w:space="0" w:color="auto"/>
              <w:bottom w:val="single" w:sz="4" w:space="0" w:color="auto"/>
              <w:right w:val="single" w:sz="4" w:space="0" w:color="auto"/>
            </w:tcBorders>
          </w:tcPr>
          <w:p w14:paraId="531F4F03" w14:textId="77777777" w:rsidR="00B87532" w:rsidRDefault="00B87532" w:rsidP="00F7112B">
            <w:r>
              <w:t>12.12.2016</w:t>
            </w:r>
          </w:p>
        </w:tc>
        <w:tc>
          <w:tcPr>
            <w:tcW w:w="1033" w:type="pct"/>
            <w:tcBorders>
              <w:top w:val="single" w:sz="4" w:space="0" w:color="auto"/>
              <w:left w:val="single" w:sz="4" w:space="0" w:color="auto"/>
              <w:bottom w:val="single" w:sz="4" w:space="0" w:color="auto"/>
              <w:right w:val="single" w:sz="4" w:space="0" w:color="auto"/>
            </w:tcBorders>
          </w:tcPr>
          <w:p w14:paraId="7326FD9A" w14:textId="77777777" w:rsidR="00B87532" w:rsidRDefault="00B87532" w:rsidP="00F7112B">
            <w:r>
              <w:t>Update post Megger review</w:t>
            </w:r>
          </w:p>
        </w:tc>
        <w:tc>
          <w:tcPr>
            <w:tcW w:w="1044" w:type="pct"/>
            <w:tcBorders>
              <w:top w:val="single" w:sz="4" w:space="0" w:color="auto"/>
              <w:left w:val="single" w:sz="4" w:space="0" w:color="auto"/>
              <w:bottom w:val="single" w:sz="4" w:space="0" w:color="auto"/>
              <w:right w:val="single" w:sz="4" w:space="0" w:color="auto"/>
            </w:tcBorders>
          </w:tcPr>
          <w:p w14:paraId="39DC0325" w14:textId="77777777" w:rsidR="00B87532" w:rsidRDefault="00B87532" w:rsidP="00F7112B">
            <w:r>
              <w:t>Verity Travers</w:t>
            </w:r>
          </w:p>
        </w:tc>
        <w:tc>
          <w:tcPr>
            <w:tcW w:w="1359" w:type="pct"/>
            <w:tcBorders>
              <w:top w:val="single" w:sz="4" w:space="0" w:color="auto"/>
              <w:left w:val="single" w:sz="4" w:space="0" w:color="auto"/>
              <w:bottom w:val="single" w:sz="4" w:space="0" w:color="auto"/>
              <w:right w:val="single" w:sz="4" w:space="0" w:color="auto"/>
            </w:tcBorders>
          </w:tcPr>
          <w:p w14:paraId="48716235" w14:textId="77777777" w:rsidR="00B87532" w:rsidRDefault="00B87532" w:rsidP="00F7112B">
            <w:r>
              <w:t>SAP C4C Consultant</w:t>
            </w:r>
          </w:p>
        </w:tc>
      </w:tr>
    </w:tbl>
    <w:p w14:paraId="39B05774" w14:textId="77777777" w:rsidR="00A64222" w:rsidRPr="005E5444" w:rsidRDefault="00A64222" w:rsidP="00F7112B"/>
    <w:p w14:paraId="3D17E272" w14:textId="77777777" w:rsidR="00A64222" w:rsidRPr="005E5444" w:rsidRDefault="00A64222" w:rsidP="00F7112B">
      <w:r w:rsidRPr="005E5444">
        <w:br w:type="page"/>
      </w:r>
    </w:p>
    <w:p w14:paraId="5856F911" w14:textId="77777777" w:rsidR="00A64222" w:rsidRPr="00A82556" w:rsidRDefault="00A64222" w:rsidP="009E41AE">
      <w:pPr>
        <w:rPr>
          <w:rFonts w:ascii="Arial" w:hAnsi="Arial" w:cs="Arial"/>
          <w:b/>
          <w:color w:val="17365D" w:themeColor="text2" w:themeShade="BF"/>
        </w:rPr>
      </w:pPr>
      <w:r w:rsidRPr="00A82556">
        <w:rPr>
          <w:rFonts w:ascii="Arial" w:hAnsi="Arial" w:cs="Arial"/>
          <w:b/>
          <w:color w:val="17365D" w:themeColor="text2" w:themeShade="BF"/>
        </w:rPr>
        <w:lastRenderedPageBreak/>
        <w:t>Index:</w:t>
      </w:r>
    </w:p>
    <w:p w14:paraId="1B9DF039" w14:textId="77777777" w:rsidR="009E41AE" w:rsidRPr="009E41AE" w:rsidRDefault="009E41AE" w:rsidP="009E41AE">
      <w:pPr>
        <w:rPr>
          <w:b/>
          <w:color w:val="1F497D" w:themeColor="text2"/>
        </w:rPr>
      </w:pPr>
    </w:p>
    <w:bookmarkStart w:id="1" w:name="_Toc69893690"/>
    <w:bookmarkStart w:id="2" w:name="_Toc69893691"/>
    <w:p w14:paraId="15157587" w14:textId="77777777" w:rsidR="007A47D1" w:rsidRDefault="00544A93">
      <w:pPr>
        <w:pStyle w:val="TOC1"/>
        <w:tabs>
          <w:tab w:val="left" w:pos="400"/>
          <w:tab w:val="right" w:leader="dot" w:pos="9061"/>
        </w:tabs>
        <w:rPr>
          <w:rFonts w:asciiTheme="minorHAnsi" w:eastAsiaTheme="minorEastAsia" w:hAnsiTheme="minorHAnsi" w:cstheme="minorBidi"/>
          <w:b w:val="0"/>
          <w:bCs w:val="0"/>
          <w:caps w:val="0"/>
          <w:noProof/>
          <w:szCs w:val="22"/>
          <w:lang w:eastAsia="en-GB"/>
        </w:rPr>
      </w:pPr>
      <w:r w:rsidRPr="005E5444">
        <w:rPr>
          <w:rFonts w:asciiTheme="minorHAnsi" w:hAnsiTheme="minorHAnsi" w:cs="Arial"/>
        </w:rPr>
        <w:fldChar w:fldCharType="begin"/>
      </w:r>
      <w:r w:rsidR="00A64222" w:rsidRPr="005E5444">
        <w:rPr>
          <w:rFonts w:asciiTheme="minorHAnsi" w:hAnsiTheme="minorHAnsi" w:cs="Arial"/>
        </w:rPr>
        <w:instrText xml:space="preserve"> TOC \o "1-3" \h \z \u </w:instrText>
      </w:r>
      <w:r w:rsidRPr="005E5444">
        <w:rPr>
          <w:rFonts w:asciiTheme="minorHAnsi" w:hAnsiTheme="minorHAnsi" w:cs="Arial"/>
        </w:rPr>
        <w:fldChar w:fldCharType="separate"/>
      </w:r>
      <w:hyperlink w:anchor="_Toc469919562" w:history="1">
        <w:r w:rsidR="007A47D1" w:rsidRPr="001A0A19">
          <w:rPr>
            <w:rStyle w:val="Hyperlink"/>
            <w:noProof/>
          </w:rPr>
          <w:t>1</w:t>
        </w:r>
        <w:r w:rsidR="007A47D1">
          <w:rPr>
            <w:rFonts w:asciiTheme="minorHAnsi" w:eastAsiaTheme="minorEastAsia" w:hAnsiTheme="minorHAnsi" w:cstheme="minorBidi"/>
            <w:b w:val="0"/>
            <w:bCs w:val="0"/>
            <w:caps w:val="0"/>
            <w:noProof/>
            <w:szCs w:val="22"/>
            <w:lang w:eastAsia="en-GB"/>
          </w:rPr>
          <w:tab/>
        </w:r>
        <w:r w:rsidR="007A47D1" w:rsidRPr="001A0A19">
          <w:rPr>
            <w:rStyle w:val="Hyperlink"/>
            <w:noProof/>
          </w:rPr>
          <w:t>Document Purpose</w:t>
        </w:r>
        <w:r w:rsidR="007A47D1">
          <w:rPr>
            <w:noProof/>
            <w:webHidden/>
          </w:rPr>
          <w:tab/>
        </w:r>
        <w:r>
          <w:rPr>
            <w:noProof/>
            <w:webHidden/>
          </w:rPr>
          <w:fldChar w:fldCharType="begin"/>
        </w:r>
        <w:r w:rsidR="007A47D1">
          <w:rPr>
            <w:noProof/>
            <w:webHidden/>
          </w:rPr>
          <w:instrText xml:space="preserve"> PAGEREF _Toc469919562 \h </w:instrText>
        </w:r>
        <w:r>
          <w:rPr>
            <w:noProof/>
            <w:webHidden/>
          </w:rPr>
        </w:r>
        <w:r>
          <w:rPr>
            <w:noProof/>
            <w:webHidden/>
          </w:rPr>
          <w:fldChar w:fldCharType="separate"/>
        </w:r>
        <w:r w:rsidR="007A47D1">
          <w:rPr>
            <w:noProof/>
            <w:webHidden/>
          </w:rPr>
          <w:t>3</w:t>
        </w:r>
        <w:r>
          <w:rPr>
            <w:noProof/>
            <w:webHidden/>
          </w:rPr>
          <w:fldChar w:fldCharType="end"/>
        </w:r>
      </w:hyperlink>
    </w:p>
    <w:p w14:paraId="734A8612" w14:textId="77777777" w:rsidR="007A47D1" w:rsidRDefault="009067E3">
      <w:pPr>
        <w:pStyle w:val="TOC1"/>
        <w:tabs>
          <w:tab w:val="left" w:pos="400"/>
          <w:tab w:val="right" w:leader="dot" w:pos="9061"/>
        </w:tabs>
        <w:rPr>
          <w:rFonts w:asciiTheme="minorHAnsi" w:eastAsiaTheme="minorEastAsia" w:hAnsiTheme="minorHAnsi" w:cstheme="minorBidi"/>
          <w:b w:val="0"/>
          <w:bCs w:val="0"/>
          <w:caps w:val="0"/>
          <w:noProof/>
          <w:szCs w:val="22"/>
          <w:lang w:eastAsia="en-GB"/>
        </w:rPr>
      </w:pPr>
      <w:hyperlink w:anchor="_Toc469919563" w:history="1">
        <w:r w:rsidR="007A47D1" w:rsidRPr="001A0A19">
          <w:rPr>
            <w:rStyle w:val="Hyperlink"/>
            <w:noProof/>
          </w:rPr>
          <w:t>2</w:t>
        </w:r>
        <w:r w:rsidR="007A47D1">
          <w:rPr>
            <w:rFonts w:asciiTheme="minorHAnsi" w:eastAsiaTheme="minorEastAsia" w:hAnsiTheme="minorHAnsi" w:cstheme="minorBidi"/>
            <w:b w:val="0"/>
            <w:bCs w:val="0"/>
            <w:caps w:val="0"/>
            <w:noProof/>
            <w:szCs w:val="22"/>
            <w:lang w:eastAsia="en-GB"/>
          </w:rPr>
          <w:tab/>
        </w:r>
        <w:r w:rsidR="007A47D1" w:rsidRPr="001A0A19">
          <w:rPr>
            <w:rStyle w:val="Hyperlink"/>
            <w:noProof/>
          </w:rPr>
          <w:t>Functional Description (Business Purpose)</w:t>
        </w:r>
        <w:r w:rsidR="007A47D1">
          <w:rPr>
            <w:noProof/>
            <w:webHidden/>
          </w:rPr>
          <w:tab/>
        </w:r>
        <w:r w:rsidR="00544A93">
          <w:rPr>
            <w:noProof/>
            <w:webHidden/>
          </w:rPr>
          <w:fldChar w:fldCharType="begin"/>
        </w:r>
        <w:r w:rsidR="007A47D1">
          <w:rPr>
            <w:noProof/>
            <w:webHidden/>
          </w:rPr>
          <w:instrText xml:space="preserve"> PAGEREF _Toc469919563 \h </w:instrText>
        </w:r>
        <w:r w:rsidR="00544A93">
          <w:rPr>
            <w:noProof/>
            <w:webHidden/>
          </w:rPr>
        </w:r>
        <w:r w:rsidR="00544A93">
          <w:rPr>
            <w:noProof/>
            <w:webHidden/>
          </w:rPr>
          <w:fldChar w:fldCharType="separate"/>
        </w:r>
        <w:r w:rsidR="007A47D1">
          <w:rPr>
            <w:noProof/>
            <w:webHidden/>
          </w:rPr>
          <w:t>3</w:t>
        </w:r>
        <w:r w:rsidR="00544A93">
          <w:rPr>
            <w:noProof/>
            <w:webHidden/>
          </w:rPr>
          <w:fldChar w:fldCharType="end"/>
        </w:r>
      </w:hyperlink>
    </w:p>
    <w:p w14:paraId="0D064C11"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4" w:history="1">
        <w:r w:rsidR="007A47D1" w:rsidRPr="001A0A19">
          <w:rPr>
            <w:rStyle w:val="Hyperlink"/>
            <w:noProof/>
          </w:rPr>
          <w:t>2.01</w:t>
        </w:r>
        <w:r w:rsidR="007A47D1">
          <w:rPr>
            <w:rFonts w:asciiTheme="minorHAnsi" w:eastAsiaTheme="minorEastAsia" w:hAnsiTheme="minorHAnsi" w:cstheme="minorBidi"/>
            <w:smallCaps w:val="0"/>
            <w:noProof/>
            <w:szCs w:val="22"/>
            <w:lang w:eastAsia="en-GB"/>
          </w:rPr>
          <w:tab/>
        </w:r>
        <w:r w:rsidR="007A47D1" w:rsidRPr="001A0A19">
          <w:rPr>
            <w:rStyle w:val="Hyperlink"/>
            <w:noProof/>
          </w:rPr>
          <w:t>Purchase Order Number</w:t>
        </w:r>
        <w:r w:rsidR="007A47D1">
          <w:rPr>
            <w:noProof/>
            <w:webHidden/>
          </w:rPr>
          <w:tab/>
        </w:r>
        <w:r w:rsidR="00544A93">
          <w:rPr>
            <w:noProof/>
            <w:webHidden/>
          </w:rPr>
          <w:fldChar w:fldCharType="begin"/>
        </w:r>
        <w:r w:rsidR="007A47D1">
          <w:rPr>
            <w:noProof/>
            <w:webHidden/>
          </w:rPr>
          <w:instrText xml:space="preserve"> PAGEREF _Toc469919564 \h </w:instrText>
        </w:r>
        <w:r w:rsidR="00544A93">
          <w:rPr>
            <w:noProof/>
            <w:webHidden/>
          </w:rPr>
        </w:r>
        <w:r w:rsidR="00544A93">
          <w:rPr>
            <w:noProof/>
            <w:webHidden/>
          </w:rPr>
          <w:fldChar w:fldCharType="separate"/>
        </w:r>
        <w:r w:rsidR="007A47D1">
          <w:rPr>
            <w:noProof/>
            <w:webHidden/>
          </w:rPr>
          <w:t>3</w:t>
        </w:r>
        <w:r w:rsidR="00544A93">
          <w:rPr>
            <w:noProof/>
            <w:webHidden/>
          </w:rPr>
          <w:fldChar w:fldCharType="end"/>
        </w:r>
      </w:hyperlink>
    </w:p>
    <w:p w14:paraId="45A0CE77"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5" w:history="1">
        <w:r w:rsidR="007A47D1" w:rsidRPr="001A0A19">
          <w:rPr>
            <w:rStyle w:val="Hyperlink"/>
            <w:noProof/>
          </w:rPr>
          <w:t>2.02</w:t>
        </w:r>
        <w:r w:rsidR="007A47D1">
          <w:rPr>
            <w:rFonts w:asciiTheme="minorHAnsi" w:eastAsiaTheme="minorEastAsia" w:hAnsiTheme="minorHAnsi" w:cstheme="minorBidi"/>
            <w:smallCaps w:val="0"/>
            <w:noProof/>
            <w:szCs w:val="22"/>
            <w:lang w:eastAsia="en-GB"/>
          </w:rPr>
          <w:tab/>
        </w:r>
        <w:r w:rsidR="007A47D1" w:rsidRPr="001A0A19">
          <w:rPr>
            <w:rStyle w:val="Hyperlink"/>
            <w:noProof/>
          </w:rPr>
          <w:t>Currency</w:t>
        </w:r>
        <w:r w:rsidR="007A47D1">
          <w:rPr>
            <w:noProof/>
            <w:webHidden/>
          </w:rPr>
          <w:tab/>
        </w:r>
        <w:r w:rsidR="00544A93">
          <w:rPr>
            <w:noProof/>
            <w:webHidden/>
          </w:rPr>
          <w:fldChar w:fldCharType="begin"/>
        </w:r>
        <w:r w:rsidR="007A47D1">
          <w:rPr>
            <w:noProof/>
            <w:webHidden/>
          </w:rPr>
          <w:instrText xml:space="preserve"> PAGEREF _Toc469919565 \h </w:instrText>
        </w:r>
        <w:r w:rsidR="00544A93">
          <w:rPr>
            <w:noProof/>
            <w:webHidden/>
          </w:rPr>
        </w:r>
        <w:r w:rsidR="00544A93">
          <w:rPr>
            <w:noProof/>
            <w:webHidden/>
          </w:rPr>
          <w:fldChar w:fldCharType="separate"/>
        </w:r>
        <w:r w:rsidR="007A47D1">
          <w:rPr>
            <w:noProof/>
            <w:webHidden/>
          </w:rPr>
          <w:t>3</w:t>
        </w:r>
        <w:r w:rsidR="00544A93">
          <w:rPr>
            <w:noProof/>
            <w:webHidden/>
          </w:rPr>
          <w:fldChar w:fldCharType="end"/>
        </w:r>
      </w:hyperlink>
    </w:p>
    <w:p w14:paraId="451D7E1A"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6" w:history="1">
        <w:r w:rsidR="007A47D1" w:rsidRPr="001A0A19">
          <w:rPr>
            <w:rStyle w:val="Hyperlink"/>
            <w:noProof/>
          </w:rPr>
          <w:t>2.03</w:t>
        </w:r>
        <w:r w:rsidR="007A47D1">
          <w:rPr>
            <w:rFonts w:asciiTheme="minorHAnsi" w:eastAsiaTheme="minorEastAsia" w:hAnsiTheme="minorHAnsi" w:cstheme="minorBidi"/>
            <w:smallCaps w:val="0"/>
            <w:noProof/>
            <w:szCs w:val="22"/>
            <w:lang w:eastAsia="en-GB"/>
          </w:rPr>
          <w:tab/>
        </w:r>
        <w:r w:rsidR="007A47D1" w:rsidRPr="001A0A19">
          <w:rPr>
            <w:rStyle w:val="Hyperlink"/>
            <w:noProof/>
          </w:rPr>
          <w:t>Order Processor</w:t>
        </w:r>
        <w:r w:rsidR="007A47D1">
          <w:rPr>
            <w:noProof/>
            <w:webHidden/>
          </w:rPr>
          <w:tab/>
        </w:r>
        <w:r w:rsidR="00544A93">
          <w:rPr>
            <w:noProof/>
            <w:webHidden/>
          </w:rPr>
          <w:fldChar w:fldCharType="begin"/>
        </w:r>
        <w:r w:rsidR="007A47D1">
          <w:rPr>
            <w:noProof/>
            <w:webHidden/>
          </w:rPr>
          <w:instrText xml:space="preserve"> PAGEREF _Toc469919566 \h </w:instrText>
        </w:r>
        <w:r w:rsidR="00544A93">
          <w:rPr>
            <w:noProof/>
            <w:webHidden/>
          </w:rPr>
        </w:r>
        <w:r w:rsidR="00544A93">
          <w:rPr>
            <w:noProof/>
            <w:webHidden/>
          </w:rPr>
          <w:fldChar w:fldCharType="separate"/>
        </w:r>
        <w:r w:rsidR="007A47D1">
          <w:rPr>
            <w:noProof/>
            <w:webHidden/>
          </w:rPr>
          <w:t>4</w:t>
        </w:r>
        <w:r w:rsidR="00544A93">
          <w:rPr>
            <w:noProof/>
            <w:webHidden/>
          </w:rPr>
          <w:fldChar w:fldCharType="end"/>
        </w:r>
      </w:hyperlink>
    </w:p>
    <w:p w14:paraId="177B813E"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7" w:history="1">
        <w:r w:rsidR="007A47D1" w:rsidRPr="001A0A19">
          <w:rPr>
            <w:rStyle w:val="Hyperlink"/>
            <w:noProof/>
          </w:rPr>
          <w:t>2.04</w:t>
        </w:r>
        <w:r w:rsidR="007A47D1">
          <w:rPr>
            <w:rFonts w:asciiTheme="minorHAnsi" w:eastAsiaTheme="minorEastAsia" w:hAnsiTheme="minorHAnsi" w:cstheme="minorBidi"/>
            <w:smallCaps w:val="0"/>
            <w:noProof/>
            <w:szCs w:val="22"/>
            <w:lang w:eastAsia="en-GB"/>
          </w:rPr>
          <w:tab/>
        </w:r>
        <w:r w:rsidR="007A47D1" w:rsidRPr="001A0A19">
          <w:rPr>
            <w:rStyle w:val="Hyperlink"/>
            <w:noProof/>
          </w:rPr>
          <w:t>Header Text</w:t>
        </w:r>
        <w:r w:rsidR="007A47D1">
          <w:rPr>
            <w:noProof/>
            <w:webHidden/>
          </w:rPr>
          <w:tab/>
        </w:r>
        <w:r w:rsidR="00544A93">
          <w:rPr>
            <w:noProof/>
            <w:webHidden/>
          </w:rPr>
          <w:fldChar w:fldCharType="begin"/>
        </w:r>
        <w:r w:rsidR="007A47D1">
          <w:rPr>
            <w:noProof/>
            <w:webHidden/>
          </w:rPr>
          <w:instrText xml:space="preserve"> PAGEREF _Toc469919567 \h </w:instrText>
        </w:r>
        <w:r w:rsidR="00544A93">
          <w:rPr>
            <w:noProof/>
            <w:webHidden/>
          </w:rPr>
        </w:r>
        <w:r w:rsidR="00544A93">
          <w:rPr>
            <w:noProof/>
            <w:webHidden/>
          </w:rPr>
          <w:fldChar w:fldCharType="separate"/>
        </w:r>
        <w:r w:rsidR="007A47D1">
          <w:rPr>
            <w:noProof/>
            <w:webHidden/>
          </w:rPr>
          <w:t>4</w:t>
        </w:r>
        <w:r w:rsidR="00544A93">
          <w:rPr>
            <w:noProof/>
            <w:webHidden/>
          </w:rPr>
          <w:fldChar w:fldCharType="end"/>
        </w:r>
      </w:hyperlink>
    </w:p>
    <w:p w14:paraId="7819DA2C"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8" w:history="1">
        <w:r w:rsidR="007A47D1" w:rsidRPr="001A0A19">
          <w:rPr>
            <w:rStyle w:val="Hyperlink"/>
            <w:noProof/>
          </w:rPr>
          <w:t>2.05</w:t>
        </w:r>
        <w:r w:rsidR="007A47D1">
          <w:rPr>
            <w:rFonts w:asciiTheme="minorHAnsi" w:eastAsiaTheme="minorEastAsia" w:hAnsiTheme="minorHAnsi" w:cstheme="minorBidi"/>
            <w:smallCaps w:val="0"/>
            <w:noProof/>
            <w:szCs w:val="22"/>
            <w:lang w:eastAsia="en-GB"/>
          </w:rPr>
          <w:tab/>
        </w:r>
        <w:r w:rsidR="007A47D1" w:rsidRPr="001A0A19">
          <w:rPr>
            <w:rStyle w:val="Hyperlink"/>
            <w:noProof/>
          </w:rPr>
          <w:t>Sub Items</w:t>
        </w:r>
        <w:r w:rsidR="007A47D1">
          <w:rPr>
            <w:noProof/>
            <w:webHidden/>
          </w:rPr>
          <w:tab/>
        </w:r>
        <w:r w:rsidR="00544A93">
          <w:rPr>
            <w:noProof/>
            <w:webHidden/>
          </w:rPr>
          <w:fldChar w:fldCharType="begin"/>
        </w:r>
        <w:r w:rsidR="007A47D1">
          <w:rPr>
            <w:noProof/>
            <w:webHidden/>
          </w:rPr>
          <w:instrText xml:space="preserve"> PAGEREF _Toc469919568 \h </w:instrText>
        </w:r>
        <w:r w:rsidR="00544A93">
          <w:rPr>
            <w:noProof/>
            <w:webHidden/>
          </w:rPr>
        </w:r>
        <w:r w:rsidR="00544A93">
          <w:rPr>
            <w:noProof/>
            <w:webHidden/>
          </w:rPr>
          <w:fldChar w:fldCharType="separate"/>
        </w:r>
        <w:r w:rsidR="007A47D1">
          <w:rPr>
            <w:noProof/>
            <w:webHidden/>
          </w:rPr>
          <w:t>4</w:t>
        </w:r>
        <w:r w:rsidR="00544A93">
          <w:rPr>
            <w:noProof/>
            <w:webHidden/>
          </w:rPr>
          <w:fldChar w:fldCharType="end"/>
        </w:r>
      </w:hyperlink>
    </w:p>
    <w:p w14:paraId="12D3C219"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69" w:history="1">
        <w:r w:rsidR="007A47D1" w:rsidRPr="001A0A19">
          <w:rPr>
            <w:rStyle w:val="Hyperlink"/>
            <w:noProof/>
          </w:rPr>
          <w:t>2.06</w:t>
        </w:r>
        <w:r w:rsidR="007A47D1">
          <w:rPr>
            <w:rFonts w:asciiTheme="minorHAnsi" w:eastAsiaTheme="minorEastAsia" w:hAnsiTheme="minorHAnsi" w:cstheme="minorBidi"/>
            <w:smallCaps w:val="0"/>
            <w:noProof/>
            <w:szCs w:val="22"/>
            <w:lang w:eastAsia="en-GB"/>
          </w:rPr>
          <w:tab/>
        </w:r>
        <w:r w:rsidR="007A47D1" w:rsidRPr="001A0A19">
          <w:rPr>
            <w:rStyle w:val="Hyperlink"/>
            <w:noProof/>
          </w:rPr>
          <w:t>Material Number</w:t>
        </w:r>
        <w:r w:rsidR="007A47D1">
          <w:rPr>
            <w:noProof/>
            <w:webHidden/>
          </w:rPr>
          <w:tab/>
        </w:r>
        <w:r w:rsidR="00544A93">
          <w:rPr>
            <w:noProof/>
            <w:webHidden/>
          </w:rPr>
          <w:fldChar w:fldCharType="begin"/>
        </w:r>
        <w:r w:rsidR="007A47D1">
          <w:rPr>
            <w:noProof/>
            <w:webHidden/>
          </w:rPr>
          <w:instrText xml:space="preserve"> PAGEREF _Toc469919569 \h </w:instrText>
        </w:r>
        <w:r w:rsidR="00544A93">
          <w:rPr>
            <w:noProof/>
            <w:webHidden/>
          </w:rPr>
        </w:r>
        <w:r w:rsidR="00544A93">
          <w:rPr>
            <w:noProof/>
            <w:webHidden/>
          </w:rPr>
          <w:fldChar w:fldCharType="separate"/>
        </w:r>
        <w:r w:rsidR="007A47D1">
          <w:rPr>
            <w:noProof/>
            <w:webHidden/>
          </w:rPr>
          <w:t>4</w:t>
        </w:r>
        <w:r w:rsidR="00544A93">
          <w:rPr>
            <w:noProof/>
            <w:webHidden/>
          </w:rPr>
          <w:fldChar w:fldCharType="end"/>
        </w:r>
      </w:hyperlink>
    </w:p>
    <w:p w14:paraId="60C9F326"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0" w:history="1">
        <w:r w:rsidR="007A47D1" w:rsidRPr="001A0A19">
          <w:rPr>
            <w:rStyle w:val="Hyperlink"/>
            <w:noProof/>
          </w:rPr>
          <w:t>2.12</w:t>
        </w:r>
        <w:r w:rsidR="007A47D1">
          <w:rPr>
            <w:rFonts w:asciiTheme="minorHAnsi" w:eastAsiaTheme="minorEastAsia" w:hAnsiTheme="minorHAnsi" w:cstheme="minorBidi"/>
            <w:smallCaps w:val="0"/>
            <w:noProof/>
            <w:szCs w:val="22"/>
            <w:lang w:eastAsia="en-GB"/>
          </w:rPr>
          <w:tab/>
        </w:r>
        <w:r w:rsidR="007A47D1" w:rsidRPr="001A0A19">
          <w:rPr>
            <w:rStyle w:val="Hyperlink"/>
            <w:noProof/>
          </w:rPr>
          <w:t>Material Item Texts</w:t>
        </w:r>
        <w:r w:rsidR="007A47D1">
          <w:rPr>
            <w:noProof/>
            <w:webHidden/>
          </w:rPr>
          <w:tab/>
        </w:r>
        <w:r w:rsidR="00544A93">
          <w:rPr>
            <w:noProof/>
            <w:webHidden/>
          </w:rPr>
          <w:fldChar w:fldCharType="begin"/>
        </w:r>
        <w:r w:rsidR="007A47D1">
          <w:rPr>
            <w:noProof/>
            <w:webHidden/>
          </w:rPr>
          <w:instrText xml:space="preserve"> PAGEREF _Toc469919570 \h </w:instrText>
        </w:r>
        <w:r w:rsidR="00544A93">
          <w:rPr>
            <w:noProof/>
            <w:webHidden/>
          </w:rPr>
        </w:r>
        <w:r w:rsidR="00544A93">
          <w:rPr>
            <w:noProof/>
            <w:webHidden/>
          </w:rPr>
          <w:fldChar w:fldCharType="separate"/>
        </w:r>
        <w:r w:rsidR="007A47D1">
          <w:rPr>
            <w:noProof/>
            <w:webHidden/>
          </w:rPr>
          <w:t>5</w:t>
        </w:r>
        <w:r w:rsidR="00544A93">
          <w:rPr>
            <w:noProof/>
            <w:webHidden/>
          </w:rPr>
          <w:fldChar w:fldCharType="end"/>
        </w:r>
      </w:hyperlink>
    </w:p>
    <w:p w14:paraId="3E81F03E"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1" w:history="1">
        <w:r w:rsidR="007A47D1" w:rsidRPr="001A0A19">
          <w:rPr>
            <w:rStyle w:val="Hyperlink"/>
            <w:noProof/>
          </w:rPr>
          <w:t>2.07</w:t>
        </w:r>
        <w:r w:rsidR="007A47D1">
          <w:rPr>
            <w:rFonts w:asciiTheme="minorHAnsi" w:eastAsiaTheme="minorEastAsia" w:hAnsiTheme="minorHAnsi" w:cstheme="minorBidi"/>
            <w:smallCaps w:val="0"/>
            <w:noProof/>
            <w:szCs w:val="22"/>
            <w:lang w:eastAsia="en-GB"/>
          </w:rPr>
          <w:tab/>
        </w:r>
        <w:r w:rsidR="007A47D1" w:rsidRPr="001A0A19">
          <w:rPr>
            <w:rStyle w:val="Hyperlink"/>
            <w:noProof/>
          </w:rPr>
          <w:t>Options / Alternatives</w:t>
        </w:r>
        <w:r w:rsidR="007A47D1">
          <w:rPr>
            <w:noProof/>
            <w:webHidden/>
          </w:rPr>
          <w:tab/>
        </w:r>
        <w:r w:rsidR="00544A93">
          <w:rPr>
            <w:noProof/>
            <w:webHidden/>
          </w:rPr>
          <w:fldChar w:fldCharType="begin"/>
        </w:r>
        <w:r w:rsidR="007A47D1">
          <w:rPr>
            <w:noProof/>
            <w:webHidden/>
          </w:rPr>
          <w:instrText xml:space="preserve"> PAGEREF _Toc469919571 \h </w:instrText>
        </w:r>
        <w:r w:rsidR="00544A93">
          <w:rPr>
            <w:noProof/>
            <w:webHidden/>
          </w:rPr>
        </w:r>
        <w:r w:rsidR="00544A93">
          <w:rPr>
            <w:noProof/>
            <w:webHidden/>
          </w:rPr>
          <w:fldChar w:fldCharType="separate"/>
        </w:r>
        <w:r w:rsidR="007A47D1">
          <w:rPr>
            <w:noProof/>
            <w:webHidden/>
          </w:rPr>
          <w:t>5</w:t>
        </w:r>
        <w:r w:rsidR="00544A93">
          <w:rPr>
            <w:noProof/>
            <w:webHidden/>
          </w:rPr>
          <w:fldChar w:fldCharType="end"/>
        </w:r>
      </w:hyperlink>
    </w:p>
    <w:p w14:paraId="19EA4288"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2" w:history="1">
        <w:r w:rsidR="007A47D1" w:rsidRPr="001A0A19">
          <w:rPr>
            <w:rStyle w:val="Hyperlink"/>
            <w:noProof/>
          </w:rPr>
          <w:t>2.08</w:t>
        </w:r>
        <w:r w:rsidR="007A47D1">
          <w:rPr>
            <w:rFonts w:asciiTheme="minorHAnsi" w:eastAsiaTheme="minorEastAsia" w:hAnsiTheme="minorHAnsi" w:cstheme="minorBidi"/>
            <w:smallCaps w:val="0"/>
            <w:noProof/>
            <w:szCs w:val="22"/>
            <w:lang w:eastAsia="en-GB"/>
          </w:rPr>
          <w:tab/>
        </w:r>
        <w:r w:rsidR="007A47D1" w:rsidRPr="001A0A19">
          <w:rPr>
            <w:rStyle w:val="Hyperlink"/>
            <w:noProof/>
          </w:rPr>
          <w:t>Translations</w:t>
        </w:r>
        <w:r w:rsidR="007A47D1">
          <w:rPr>
            <w:noProof/>
            <w:webHidden/>
          </w:rPr>
          <w:tab/>
        </w:r>
        <w:r w:rsidR="00544A93">
          <w:rPr>
            <w:noProof/>
            <w:webHidden/>
          </w:rPr>
          <w:fldChar w:fldCharType="begin"/>
        </w:r>
        <w:r w:rsidR="007A47D1">
          <w:rPr>
            <w:noProof/>
            <w:webHidden/>
          </w:rPr>
          <w:instrText xml:space="preserve"> PAGEREF _Toc469919572 \h </w:instrText>
        </w:r>
        <w:r w:rsidR="00544A93">
          <w:rPr>
            <w:noProof/>
            <w:webHidden/>
          </w:rPr>
        </w:r>
        <w:r w:rsidR="00544A93">
          <w:rPr>
            <w:noProof/>
            <w:webHidden/>
          </w:rPr>
          <w:fldChar w:fldCharType="separate"/>
        </w:r>
        <w:r w:rsidR="007A47D1">
          <w:rPr>
            <w:noProof/>
            <w:webHidden/>
          </w:rPr>
          <w:t>5</w:t>
        </w:r>
        <w:r w:rsidR="00544A93">
          <w:rPr>
            <w:noProof/>
            <w:webHidden/>
          </w:rPr>
          <w:fldChar w:fldCharType="end"/>
        </w:r>
      </w:hyperlink>
    </w:p>
    <w:p w14:paraId="4B07243C"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3" w:history="1">
        <w:r w:rsidR="007A47D1" w:rsidRPr="001A0A19">
          <w:rPr>
            <w:rStyle w:val="Hyperlink"/>
            <w:noProof/>
          </w:rPr>
          <w:t>2.09</w:t>
        </w:r>
        <w:r w:rsidR="007A47D1">
          <w:rPr>
            <w:rFonts w:asciiTheme="minorHAnsi" w:eastAsiaTheme="minorEastAsia" w:hAnsiTheme="minorHAnsi" w:cstheme="minorBidi"/>
            <w:smallCaps w:val="0"/>
            <w:noProof/>
            <w:szCs w:val="22"/>
            <w:lang w:eastAsia="en-GB"/>
          </w:rPr>
          <w:tab/>
        </w:r>
        <w:r w:rsidR="007A47D1" w:rsidRPr="001A0A19">
          <w:rPr>
            <w:rStyle w:val="Hyperlink"/>
            <w:noProof/>
          </w:rPr>
          <w:t>Footer Text</w:t>
        </w:r>
        <w:r w:rsidR="007A47D1">
          <w:rPr>
            <w:noProof/>
            <w:webHidden/>
          </w:rPr>
          <w:tab/>
        </w:r>
        <w:r w:rsidR="00544A93">
          <w:rPr>
            <w:noProof/>
            <w:webHidden/>
          </w:rPr>
          <w:fldChar w:fldCharType="begin"/>
        </w:r>
        <w:r w:rsidR="007A47D1">
          <w:rPr>
            <w:noProof/>
            <w:webHidden/>
          </w:rPr>
          <w:instrText xml:space="preserve"> PAGEREF _Toc469919573 \h </w:instrText>
        </w:r>
        <w:r w:rsidR="00544A93">
          <w:rPr>
            <w:noProof/>
            <w:webHidden/>
          </w:rPr>
        </w:r>
        <w:r w:rsidR="00544A93">
          <w:rPr>
            <w:noProof/>
            <w:webHidden/>
          </w:rPr>
          <w:fldChar w:fldCharType="separate"/>
        </w:r>
        <w:r w:rsidR="007A47D1">
          <w:rPr>
            <w:noProof/>
            <w:webHidden/>
          </w:rPr>
          <w:t>6</w:t>
        </w:r>
        <w:r w:rsidR="00544A93">
          <w:rPr>
            <w:noProof/>
            <w:webHidden/>
          </w:rPr>
          <w:fldChar w:fldCharType="end"/>
        </w:r>
      </w:hyperlink>
    </w:p>
    <w:p w14:paraId="6C0600EA"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4" w:history="1">
        <w:r w:rsidR="007A47D1" w:rsidRPr="001A0A19">
          <w:rPr>
            <w:rStyle w:val="Hyperlink"/>
            <w:noProof/>
          </w:rPr>
          <w:t>2.10</w:t>
        </w:r>
        <w:r w:rsidR="007A47D1">
          <w:rPr>
            <w:rFonts w:asciiTheme="minorHAnsi" w:eastAsiaTheme="minorEastAsia" w:hAnsiTheme="minorHAnsi" w:cstheme="minorBidi"/>
            <w:smallCaps w:val="0"/>
            <w:noProof/>
            <w:szCs w:val="22"/>
            <w:lang w:eastAsia="en-GB"/>
          </w:rPr>
          <w:tab/>
        </w:r>
        <w:r w:rsidR="007A47D1" w:rsidRPr="001A0A19">
          <w:rPr>
            <w:rStyle w:val="Hyperlink"/>
            <w:noProof/>
          </w:rPr>
          <w:t>ERP Quotation Price Controls</w:t>
        </w:r>
        <w:r w:rsidR="007A47D1">
          <w:rPr>
            <w:noProof/>
            <w:webHidden/>
          </w:rPr>
          <w:tab/>
        </w:r>
        <w:r w:rsidR="00544A93">
          <w:rPr>
            <w:noProof/>
            <w:webHidden/>
          </w:rPr>
          <w:fldChar w:fldCharType="begin"/>
        </w:r>
        <w:r w:rsidR="007A47D1">
          <w:rPr>
            <w:noProof/>
            <w:webHidden/>
          </w:rPr>
          <w:instrText xml:space="preserve"> PAGEREF _Toc469919574 \h </w:instrText>
        </w:r>
        <w:r w:rsidR="00544A93">
          <w:rPr>
            <w:noProof/>
            <w:webHidden/>
          </w:rPr>
        </w:r>
        <w:r w:rsidR="00544A93">
          <w:rPr>
            <w:noProof/>
            <w:webHidden/>
          </w:rPr>
          <w:fldChar w:fldCharType="separate"/>
        </w:r>
        <w:r w:rsidR="007A47D1">
          <w:rPr>
            <w:noProof/>
            <w:webHidden/>
          </w:rPr>
          <w:t>6</w:t>
        </w:r>
        <w:r w:rsidR="00544A93">
          <w:rPr>
            <w:noProof/>
            <w:webHidden/>
          </w:rPr>
          <w:fldChar w:fldCharType="end"/>
        </w:r>
      </w:hyperlink>
    </w:p>
    <w:p w14:paraId="3D5DF929"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75" w:history="1">
        <w:r w:rsidR="007A47D1" w:rsidRPr="001A0A19">
          <w:rPr>
            <w:rStyle w:val="Hyperlink"/>
            <w:noProof/>
          </w:rPr>
          <w:t>2.11  Bank Details</w:t>
        </w:r>
        <w:r w:rsidR="007A47D1">
          <w:rPr>
            <w:noProof/>
            <w:webHidden/>
          </w:rPr>
          <w:tab/>
        </w:r>
        <w:r w:rsidR="00544A93">
          <w:rPr>
            <w:noProof/>
            <w:webHidden/>
          </w:rPr>
          <w:fldChar w:fldCharType="begin"/>
        </w:r>
        <w:r w:rsidR="007A47D1">
          <w:rPr>
            <w:noProof/>
            <w:webHidden/>
          </w:rPr>
          <w:instrText xml:space="preserve"> PAGEREF _Toc469919575 \h </w:instrText>
        </w:r>
        <w:r w:rsidR="00544A93">
          <w:rPr>
            <w:noProof/>
            <w:webHidden/>
          </w:rPr>
        </w:r>
        <w:r w:rsidR="00544A93">
          <w:rPr>
            <w:noProof/>
            <w:webHidden/>
          </w:rPr>
          <w:fldChar w:fldCharType="separate"/>
        </w:r>
        <w:r w:rsidR="007A47D1">
          <w:rPr>
            <w:noProof/>
            <w:webHidden/>
          </w:rPr>
          <w:t>6</w:t>
        </w:r>
        <w:r w:rsidR="00544A93">
          <w:rPr>
            <w:noProof/>
            <w:webHidden/>
          </w:rPr>
          <w:fldChar w:fldCharType="end"/>
        </w:r>
      </w:hyperlink>
    </w:p>
    <w:p w14:paraId="592C5FF4"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6" w:history="1">
        <w:r w:rsidR="007A47D1" w:rsidRPr="001A0A19">
          <w:rPr>
            <w:rStyle w:val="Hyperlink"/>
            <w:noProof/>
          </w:rPr>
          <w:t>2.13</w:t>
        </w:r>
        <w:r w:rsidR="007A47D1">
          <w:rPr>
            <w:rFonts w:asciiTheme="minorHAnsi" w:eastAsiaTheme="minorEastAsia" w:hAnsiTheme="minorHAnsi" w:cstheme="minorBidi"/>
            <w:smallCaps w:val="0"/>
            <w:noProof/>
            <w:szCs w:val="22"/>
            <w:lang w:eastAsia="en-GB"/>
          </w:rPr>
          <w:tab/>
        </w:r>
        <w:r w:rsidR="007A47D1" w:rsidRPr="001A0A19">
          <w:rPr>
            <w:rStyle w:val="Hyperlink"/>
            <w:noProof/>
          </w:rPr>
          <w:t>Column Structure on the Quotes Form</w:t>
        </w:r>
        <w:r w:rsidR="007A47D1">
          <w:rPr>
            <w:noProof/>
            <w:webHidden/>
          </w:rPr>
          <w:tab/>
        </w:r>
        <w:r w:rsidR="00544A93">
          <w:rPr>
            <w:noProof/>
            <w:webHidden/>
          </w:rPr>
          <w:fldChar w:fldCharType="begin"/>
        </w:r>
        <w:r w:rsidR="007A47D1">
          <w:rPr>
            <w:noProof/>
            <w:webHidden/>
          </w:rPr>
          <w:instrText xml:space="preserve"> PAGEREF _Toc469919576 \h </w:instrText>
        </w:r>
        <w:r w:rsidR="00544A93">
          <w:rPr>
            <w:noProof/>
            <w:webHidden/>
          </w:rPr>
        </w:r>
        <w:r w:rsidR="00544A93">
          <w:rPr>
            <w:noProof/>
            <w:webHidden/>
          </w:rPr>
          <w:fldChar w:fldCharType="separate"/>
        </w:r>
        <w:r w:rsidR="007A47D1">
          <w:rPr>
            <w:noProof/>
            <w:webHidden/>
          </w:rPr>
          <w:t>7</w:t>
        </w:r>
        <w:r w:rsidR="00544A93">
          <w:rPr>
            <w:noProof/>
            <w:webHidden/>
          </w:rPr>
          <w:fldChar w:fldCharType="end"/>
        </w:r>
      </w:hyperlink>
    </w:p>
    <w:p w14:paraId="1669E71D"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7" w:history="1">
        <w:r w:rsidR="007A47D1" w:rsidRPr="001A0A19">
          <w:rPr>
            <w:rStyle w:val="Hyperlink"/>
            <w:noProof/>
          </w:rPr>
          <w:t>2.14</w:t>
        </w:r>
        <w:r w:rsidR="007A47D1">
          <w:rPr>
            <w:rFonts w:asciiTheme="minorHAnsi" w:eastAsiaTheme="minorEastAsia" w:hAnsiTheme="minorHAnsi" w:cstheme="minorBidi"/>
            <w:smallCaps w:val="0"/>
            <w:noProof/>
            <w:szCs w:val="22"/>
            <w:lang w:eastAsia="en-GB"/>
          </w:rPr>
          <w:tab/>
        </w:r>
        <w:r w:rsidR="007A47D1" w:rsidRPr="001A0A19">
          <w:rPr>
            <w:rStyle w:val="Hyperlink"/>
            <w:noProof/>
          </w:rPr>
          <w:t>Water Products Logo</w:t>
        </w:r>
        <w:r w:rsidR="007A47D1">
          <w:rPr>
            <w:noProof/>
            <w:webHidden/>
          </w:rPr>
          <w:tab/>
        </w:r>
        <w:r w:rsidR="00544A93">
          <w:rPr>
            <w:noProof/>
            <w:webHidden/>
          </w:rPr>
          <w:fldChar w:fldCharType="begin"/>
        </w:r>
        <w:r w:rsidR="007A47D1">
          <w:rPr>
            <w:noProof/>
            <w:webHidden/>
          </w:rPr>
          <w:instrText xml:space="preserve"> PAGEREF _Toc469919577 \h </w:instrText>
        </w:r>
        <w:r w:rsidR="00544A93">
          <w:rPr>
            <w:noProof/>
            <w:webHidden/>
          </w:rPr>
        </w:r>
        <w:r w:rsidR="00544A93">
          <w:rPr>
            <w:noProof/>
            <w:webHidden/>
          </w:rPr>
          <w:fldChar w:fldCharType="separate"/>
        </w:r>
        <w:r w:rsidR="007A47D1">
          <w:rPr>
            <w:noProof/>
            <w:webHidden/>
          </w:rPr>
          <w:t>7</w:t>
        </w:r>
        <w:r w:rsidR="00544A93">
          <w:rPr>
            <w:noProof/>
            <w:webHidden/>
          </w:rPr>
          <w:fldChar w:fldCharType="end"/>
        </w:r>
      </w:hyperlink>
    </w:p>
    <w:p w14:paraId="77D40458"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78" w:history="1">
        <w:r w:rsidR="007A47D1" w:rsidRPr="001A0A19">
          <w:rPr>
            <w:rStyle w:val="Hyperlink"/>
            <w:noProof/>
          </w:rPr>
          <w:t>2.15</w:t>
        </w:r>
        <w:r w:rsidR="007A47D1">
          <w:rPr>
            <w:rFonts w:asciiTheme="minorHAnsi" w:eastAsiaTheme="minorEastAsia" w:hAnsiTheme="minorHAnsi" w:cstheme="minorBidi"/>
            <w:smallCaps w:val="0"/>
            <w:noProof/>
            <w:szCs w:val="22"/>
            <w:lang w:eastAsia="en-GB"/>
          </w:rPr>
          <w:tab/>
        </w:r>
        <w:r w:rsidR="007A47D1" w:rsidRPr="001A0A19">
          <w:rPr>
            <w:rStyle w:val="Hyperlink"/>
            <w:noProof/>
          </w:rPr>
          <w:t>Chapters In Sales Quote</w:t>
        </w:r>
        <w:r w:rsidR="007A47D1">
          <w:rPr>
            <w:noProof/>
            <w:webHidden/>
          </w:rPr>
          <w:tab/>
        </w:r>
        <w:r w:rsidR="00544A93">
          <w:rPr>
            <w:noProof/>
            <w:webHidden/>
          </w:rPr>
          <w:fldChar w:fldCharType="begin"/>
        </w:r>
        <w:r w:rsidR="007A47D1">
          <w:rPr>
            <w:noProof/>
            <w:webHidden/>
          </w:rPr>
          <w:instrText xml:space="preserve"> PAGEREF _Toc469919578 \h </w:instrText>
        </w:r>
        <w:r w:rsidR="00544A93">
          <w:rPr>
            <w:noProof/>
            <w:webHidden/>
          </w:rPr>
        </w:r>
        <w:r w:rsidR="00544A93">
          <w:rPr>
            <w:noProof/>
            <w:webHidden/>
          </w:rPr>
          <w:fldChar w:fldCharType="separate"/>
        </w:r>
        <w:r w:rsidR="007A47D1">
          <w:rPr>
            <w:noProof/>
            <w:webHidden/>
          </w:rPr>
          <w:t>7</w:t>
        </w:r>
        <w:r w:rsidR="00544A93">
          <w:rPr>
            <w:noProof/>
            <w:webHidden/>
          </w:rPr>
          <w:fldChar w:fldCharType="end"/>
        </w:r>
      </w:hyperlink>
    </w:p>
    <w:p w14:paraId="1BB7A8BF" w14:textId="77777777" w:rsidR="007A47D1" w:rsidRDefault="009067E3">
      <w:pPr>
        <w:pStyle w:val="TOC1"/>
        <w:tabs>
          <w:tab w:val="left" w:pos="400"/>
          <w:tab w:val="right" w:leader="dot" w:pos="9061"/>
        </w:tabs>
        <w:rPr>
          <w:rFonts w:asciiTheme="minorHAnsi" w:eastAsiaTheme="minorEastAsia" w:hAnsiTheme="minorHAnsi" w:cstheme="minorBidi"/>
          <w:b w:val="0"/>
          <w:bCs w:val="0"/>
          <w:caps w:val="0"/>
          <w:noProof/>
          <w:szCs w:val="22"/>
          <w:lang w:eastAsia="en-GB"/>
        </w:rPr>
      </w:pPr>
      <w:hyperlink w:anchor="_Toc469919579" w:history="1">
        <w:r w:rsidR="007A47D1" w:rsidRPr="001A0A19">
          <w:rPr>
            <w:rStyle w:val="Hyperlink"/>
            <w:noProof/>
          </w:rPr>
          <w:t>3</w:t>
        </w:r>
        <w:r w:rsidR="007A47D1">
          <w:rPr>
            <w:rFonts w:asciiTheme="minorHAnsi" w:eastAsiaTheme="minorEastAsia" w:hAnsiTheme="minorHAnsi" w:cstheme="minorBidi"/>
            <w:b w:val="0"/>
            <w:bCs w:val="0"/>
            <w:caps w:val="0"/>
            <w:noProof/>
            <w:szCs w:val="22"/>
            <w:lang w:eastAsia="en-GB"/>
          </w:rPr>
          <w:tab/>
        </w:r>
        <w:r w:rsidR="007A47D1" w:rsidRPr="001A0A19">
          <w:rPr>
            <w:rStyle w:val="Hyperlink"/>
            <w:noProof/>
          </w:rPr>
          <w:t>Functional Design</w:t>
        </w:r>
        <w:r w:rsidR="007A47D1">
          <w:rPr>
            <w:noProof/>
            <w:webHidden/>
          </w:rPr>
          <w:tab/>
        </w:r>
        <w:r w:rsidR="00544A93">
          <w:rPr>
            <w:noProof/>
            <w:webHidden/>
          </w:rPr>
          <w:fldChar w:fldCharType="begin"/>
        </w:r>
        <w:r w:rsidR="007A47D1">
          <w:rPr>
            <w:noProof/>
            <w:webHidden/>
          </w:rPr>
          <w:instrText xml:space="preserve"> PAGEREF _Toc469919579 \h </w:instrText>
        </w:r>
        <w:r w:rsidR="00544A93">
          <w:rPr>
            <w:noProof/>
            <w:webHidden/>
          </w:rPr>
        </w:r>
        <w:r w:rsidR="00544A93">
          <w:rPr>
            <w:noProof/>
            <w:webHidden/>
          </w:rPr>
          <w:fldChar w:fldCharType="separate"/>
        </w:r>
        <w:r w:rsidR="007A47D1">
          <w:rPr>
            <w:noProof/>
            <w:webHidden/>
          </w:rPr>
          <w:t>7</w:t>
        </w:r>
        <w:r w:rsidR="00544A93">
          <w:rPr>
            <w:noProof/>
            <w:webHidden/>
          </w:rPr>
          <w:fldChar w:fldCharType="end"/>
        </w:r>
      </w:hyperlink>
    </w:p>
    <w:p w14:paraId="6FD155C4"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0" w:history="1">
        <w:r w:rsidR="007A47D1" w:rsidRPr="001A0A19">
          <w:rPr>
            <w:rStyle w:val="Hyperlink"/>
            <w:noProof/>
          </w:rPr>
          <w:t>3.01  Your Enquiry (Purchase Order Number)</w:t>
        </w:r>
        <w:r w:rsidR="007A47D1">
          <w:rPr>
            <w:noProof/>
            <w:webHidden/>
          </w:rPr>
          <w:tab/>
        </w:r>
        <w:r w:rsidR="00544A93">
          <w:rPr>
            <w:noProof/>
            <w:webHidden/>
          </w:rPr>
          <w:fldChar w:fldCharType="begin"/>
        </w:r>
        <w:r w:rsidR="007A47D1">
          <w:rPr>
            <w:noProof/>
            <w:webHidden/>
          </w:rPr>
          <w:instrText xml:space="preserve"> PAGEREF _Toc469919580 \h </w:instrText>
        </w:r>
        <w:r w:rsidR="00544A93">
          <w:rPr>
            <w:noProof/>
            <w:webHidden/>
          </w:rPr>
        </w:r>
        <w:r w:rsidR="00544A93">
          <w:rPr>
            <w:noProof/>
            <w:webHidden/>
          </w:rPr>
          <w:fldChar w:fldCharType="separate"/>
        </w:r>
        <w:r w:rsidR="007A47D1">
          <w:rPr>
            <w:noProof/>
            <w:webHidden/>
          </w:rPr>
          <w:t>7</w:t>
        </w:r>
        <w:r w:rsidR="00544A93">
          <w:rPr>
            <w:noProof/>
            <w:webHidden/>
          </w:rPr>
          <w:fldChar w:fldCharType="end"/>
        </w:r>
      </w:hyperlink>
    </w:p>
    <w:p w14:paraId="4CD42AC0"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1" w:history="1">
        <w:r w:rsidR="007A47D1" w:rsidRPr="001A0A19">
          <w:rPr>
            <w:rStyle w:val="Hyperlink"/>
            <w:noProof/>
          </w:rPr>
          <w:t>3.02    Currency</w:t>
        </w:r>
        <w:r w:rsidR="007A47D1">
          <w:rPr>
            <w:noProof/>
            <w:webHidden/>
          </w:rPr>
          <w:tab/>
        </w:r>
        <w:r w:rsidR="00544A93">
          <w:rPr>
            <w:noProof/>
            <w:webHidden/>
          </w:rPr>
          <w:fldChar w:fldCharType="begin"/>
        </w:r>
        <w:r w:rsidR="007A47D1">
          <w:rPr>
            <w:noProof/>
            <w:webHidden/>
          </w:rPr>
          <w:instrText xml:space="preserve"> PAGEREF _Toc469919581 \h </w:instrText>
        </w:r>
        <w:r w:rsidR="00544A93">
          <w:rPr>
            <w:noProof/>
            <w:webHidden/>
          </w:rPr>
        </w:r>
        <w:r w:rsidR="00544A93">
          <w:rPr>
            <w:noProof/>
            <w:webHidden/>
          </w:rPr>
          <w:fldChar w:fldCharType="separate"/>
        </w:r>
        <w:r w:rsidR="007A47D1">
          <w:rPr>
            <w:noProof/>
            <w:webHidden/>
          </w:rPr>
          <w:t>8</w:t>
        </w:r>
        <w:r w:rsidR="00544A93">
          <w:rPr>
            <w:noProof/>
            <w:webHidden/>
          </w:rPr>
          <w:fldChar w:fldCharType="end"/>
        </w:r>
      </w:hyperlink>
    </w:p>
    <w:p w14:paraId="0278ECFB"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2" w:history="1">
        <w:r w:rsidR="007A47D1" w:rsidRPr="001A0A19">
          <w:rPr>
            <w:rStyle w:val="Hyperlink"/>
            <w:noProof/>
          </w:rPr>
          <w:t>3.03   Order Processing Employee</w:t>
        </w:r>
        <w:r w:rsidR="007A47D1">
          <w:rPr>
            <w:noProof/>
            <w:webHidden/>
          </w:rPr>
          <w:tab/>
        </w:r>
        <w:r w:rsidR="00544A93">
          <w:rPr>
            <w:noProof/>
            <w:webHidden/>
          </w:rPr>
          <w:fldChar w:fldCharType="begin"/>
        </w:r>
        <w:r w:rsidR="007A47D1">
          <w:rPr>
            <w:noProof/>
            <w:webHidden/>
          </w:rPr>
          <w:instrText xml:space="preserve"> PAGEREF _Toc469919582 \h </w:instrText>
        </w:r>
        <w:r w:rsidR="00544A93">
          <w:rPr>
            <w:noProof/>
            <w:webHidden/>
          </w:rPr>
        </w:r>
        <w:r w:rsidR="00544A93">
          <w:rPr>
            <w:noProof/>
            <w:webHidden/>
          </w:rPr>
          <w:fldChar w:fldCharType="separate"/>
        </w:r>
        <w:r w:rsidR="007A47D1">
          <w:rPr>
            <w:noProof/>
            <w:webHidden/>
          </w:rPr>
          <w:t>8</w:t>
        </w:r>
        <w:r w:rsidR="00544A93">
          <w:rPr>
            <w:noProof/>
            <w:webHidden/>
          </w:rPr>
          <w:fldChar w:fldCharType="end"/>
        </w:r>
      </w:hyperlink>
    </w:p>
    <w:p w14:paraId="74281BDE"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3" w:history="1">
        <w:r w:rsidR="007A47D1" w:rsidRPr="001A0A19">
          <w:rPr>
            <w:rStyle w:val="Hyperlink"/>
            <w:noProof/>
          </w:rPr>
          <w:t>3.04   Header Text</w:t>
        </w:r>
        <w:r w:rsidR="007A47D1">
          <w:rPr>
            <w:noProof/>
            <w:webHidden/>
          </w:rPr>
          <w:tab/>
        </w:r>
        <w:r w:rsidR="00544A93">
          <w:rPr>
            <w:noProof/>
            <w:webHidden/>
          </w:rPr>
          <w:fldChar w:fldCharType="begin"/>
        </w:r>
        <w:r w:rsidR="007A47D1">
          <w:rPr>
            <w:noProof/>
            <w:webHidden/>
          </w:rPr>
          <w:instrText xml:space="preserve"> PAGEREF _Toc469919583 \h </w:instrText>
        </w:r>
        <w:r w:rsidR="00544A93">
          <w:rPr>
            <w:noProof/>
            <w:webHidden/>
          </w:rPr>
        </w:r>
        <w:r w:rsidR="00544A93">
          <w:rPr>
            <w:noProof/>
            <w:webHidden/>
          </w:rPr>
          <w:fldChar w:fldCharType="separate"/>
        </w:r>
        <w:r w:rsidR="007A47D1">
          <w:rPr>
            <w:noProof/>
            <w:webHidden/>
          </w:rPr>
          <w:t>8</w:t>
        </w:r>
        <w:r w:rsidR="00544A93">
          <w:rPr>
            <w:noProof/>
            <w:webHidden/>
          </w:rPr>
          <w:fldChar w:fldCharType="end"/>
        </w:r>
      </w:hyperlink>
    </w:p>
    <w:p w14:paraId="41C206D1"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4" w:history="1">
        <w:r w:rsidR="007A47D1" w:rsidRPr="001A0A19">
          <w:rPr>
            <w:rStyle w:val="Hyperlink"/>
            <w:noProof/>
          </w:rPr>
          <w:t>3.05   Sub Items   ( Bill of Material Explosion )</w:t>
        </w:r>
        <w:r w:rsidR="007A47D1">
          <w:rPr>
            <w:noProof/>
            <w:webHidden/>
          </w:rPr>
          <w:tab/>
        </w:r>
        <w:r w:rsidR="00544A93">
          <w:rPr>
            <w:noProof/>
            <w:webHidden/>
          </w:rPr>
          <w:fldChar w:fldCharType="begin"/>
        </w:r>
        <w:r w:rsidR="007A47D1">
          <w:rPr>
            <w:noProof/>
            <w:webHidden/>
          </w:rPr>
          <w:instrText xml:space="preserve"> PAGEREF _Toc469919584 \h </w:instrText>
        </w:r>
        <w:r w:rsidR="00544A93">
          <w:rPr>
            <w:noProof/>
            <w:webHidden/>
          </w:rPr>
        </w:r>
        <w:r w:rsidR="00544A93">
          <w:rPr>
            <w:noProof/>
            <w:webHidden/>
          </w:rPr>
          <w:fldChar w:fldCharType="separate"/>
        </w:r>
        <w:r w:rsidR="007A47D1">
          <w:rPr>
            <w:noProof/>
            <w:webHidden/>
          </w:rPr>
          <w:t>8</w:t>
        </w:r>
        <w:r w:rsidR="00544A93">
          <w:rPr>
            <w:noProof/>
            <w:webHidden/>
          </w:rPr>
          <w:fldChar w:fldCharType="end"/>
        </w:r>
      </w:hyperlink>
    </w:p>
    <w:p w14:paraId="4B8C515F"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5" w:history="1">
        <w:r w:rsidR="007A47D1" w:rsidRPr="001A0A19">
          <w:rPr>
            <w:rStyle w:val="Hyperlink"/>
            <w:noProof/>
          </w:rPr>
          <w:t>3.06  Material Number</w:t>
        </w:r>
        <w:r w:rsidR="007A47D1">
          <w:rPr>
            <w:noProof/>
            <w:webHidden/>
          </w:rPr>
          <w:tab/>
        </w:r>
        <w:r w:rsidR="00544A93">
          <w:rPr>
            <w:noProof/>
            <w:webHidden/>
          </w:rPr>
          <w:fldChar w:fldCharType="begin"/>
        </w:r>
        <w:r w:rsidR="007A47D1">
          <w:rPr>
            <w:noProof/>
            <w:webHidden/>
          </w:rPr>
          <w:instrText xml:space="preserve"> PAGEREF _Toc469919585 \h </w:instrText>
        </w:r>
        <w:r w:rsidR="00544A93">
          <w:rPr>
            <w:noProof/>
            <w:webHidden/>
          </w:rPr>
        </w:r>
        <w:r w:rsidR="00544A93">
          <w:rPr>
            <w:noProof/>
            <w:webHidden/>
          </w:rPr>
          <w:fldChar w:fldCharType="separate"/>
        </w:r>
        <w:r w:rsidR="007A47D1">
          <w:rPr>
            <w:noProof/>
            <w:webHidden/>
          </w:rPr>
          <w:t>9</w:t>
        </w:r>
        <w:r w:rsidR="00544A93">
          <w:rPr>
            <w:noProof/>
            <w:webHidden/>
          </w:rPr>
          <w:fldChar w:fldCharType="end"/>
        </w:r>
      </w:hyperlink>
    </w:p>
    <w:p w14:paraId="611A945C" w14:textId="77777777" w:rsidR="007A47D1" w:rsidRDefault="009067E3">
      <w:pPr>
        <w:pStyle w:val="TOC2"/>
        <w:tabs>
          <w:tab w:val="left" w:pos="1000"/>
          <w:tab w:val="right" w:leader="dot" w:pos="9061"/>
        </w:tabs>
        <w:rPr>
          <w:rFonts w:asciiTheme="minorHAnsi" w:eastAsiaTheme="minorEastAsia" w:hAnsiTheme="minorHAnsi" w:cstheme="minorBidi"/>
          <w:smallCaps w:val="0"/>
          <w:noProof/>
          <w:szCs w:val="22"/>
          <w:lang w:eastAsia="en-GB"/>
        </w:rPr>
      </w:pPr>
      <w:hyperlink w:anchor="_Toc469919586" w:history="1">
        <w:r w:rsidR="007A47D1" w:rsidRPr="001A0A19">
          <w:rPr>
            <w:rStyle w:val="Hyperlink"/>
            <w:noProof/>
          </w:rPr>
          <w:t>2.16</w:t>
        </w:r>
        <w:r w:rsidR="007A47D1">
          <w:rPr>
            <w:rFonts w:asciiTheme="minorHAnsi" w:eastAsiaTheme="minorEastAsia" w:hAnsiTheme="minorHAnsi" w:cstheme="minorBidi"/>
            <w:smallCaps w:val="0"/>
            <w:noProof/>
            <w:szCs w:val="22"/>
            <w:lang w:eastAsia="en-GB"/>
          </w:rPr>
          <w:tab/>
        </w:r>
        <w:r w:rsidR="007A47D1" w:rsidRPr="001A0A19">
          <w:rPr>
            <w:rStyle w:val="Hyperlink"/>
            <w:noProof/>
          </w:rPr>
          <w:t>Material Item Texts</w:t>
        </w:r>
        <w:r w:rsidR="007A47D1">
          <w:rPr>
            <w:noProof/>
            <w:webHidden/>
          </w:rPr>
          <w:tab/>
        </w:r>
        <w:r w:rsidR="00544A93">
          <w:rPr>
            <w:noProof/>
            <w:webHidden/>
          </w:rPr>
          <w:fldChar w:fldCharType="begin"/>
        </w:r>
        <w:r w:rsidR="007A47D1">
          <w:rPr>
            <w:noProof/>
            <w:webHidden/>
          </w:rPr>
          <w:instrText xml:space="preserve"> PAGEREF _Toc469919586 \h </w:instrText>
        </w:r>
        <w:r w:rsidR="00544A93">
          <w:rPr>
            <w:noProof/>
            <w:webHidden/>
          </w:rPr>
        </w:r>
        <w:r w:rsidR="00544A93">
          <w:rPr>
            <w:noProof/>
            <w:webHidden/>
          </w:rPr>
          <w:fldChar w:fldCharType="separate"/>
        </w:r>
        <w:r w:rsidR="007A47D1">
          <w:rPr>
            <w:noProof/>
            <w:webHidden/>
          </w:rPr>
          <w:t>9</w:t>
        </w:r>
        <w:r w:rsidR="00544A93">
          <w:rPr>
            <w:noProof/>
            <w:webHidden/>
          </w:rPr>
          <w:fldChar w:fldCharType="end"/>
        </w:r>
      </w:hyperlink>
    </w:p>
    <w:p w14:paraId="53BA6802"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7" w:history="1">
        <w:r w:rsidR="007A47D1" w:rsidRPr="001A0A19">
          <w:rPr>
            <w:rStyle w:val="Hyperlink"/>
            <w:noProof/>
          </w:rPr>
          <w:t>3.07 Options and Alternatives</w:t>
        </w:r>
        <w:r w:rsidR="007A47D1">
          <w:rPr>
            <w:noProof/>
            <w:webHidden/>
          </w:rPr>
          <w:tab/>
        </w:r>
        <w:r w:rsidR="00544A93">
          <w:rPr>
            <w:noProof/>
            <w:webHidden/>
          </w:rPr>
          <w:fldChar w:fldCharType="begin"/>
        </w:r>
        <w:r w:rsidR="007A47D1">
          <w:rPr>
            <w:noProof/>
            <w:webHidden/>
          </w:rPr>
          <w:instrText xml:space="preserve"> PAGEREF _Toc469919587 \h </w:instrText>
        </w:r>
        <w:r w:rsidR="00544A93">
          <w:rPr>
            <w:noProof/>
            <w:webHidden/>
          </w:rPr>
        </w:r>
        <w:r w:rsidR="00544A93">
          <w:rPr>
            <w:noProof/>
            <w:webHidden/>
          </w:rPr>
          <w:fldChar w:fldCharType="separate"/>
        </w:r>
        <w:r w:rsidR="007A47D1">
          <w:rPr>
            <w:noProof/>
            <w:webHidden/>
          </w:rPr>
          <w:t>11</w:t>
        </w:r>
        <w:r w:rsidR="00544A93">
          <w:rPr>
            <w:noProof/>
            <w:webHidden/>
          </w:rPr>
          <w:fldChar w:fldCharType="end"/>
        </w:r>
      </w:hyperlink>
    </w:p>
    <w:p w14:paraId="313505B8"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8" w:history="1">
        <w:r w:rsidR="007A47D1" w:rsidRPr="001A0A19">
          <w:rPr>
            <w:rStyle w:val="Hyperlink"/>
            <w:noProof/>
          </w:rPr>
          <w:t>3.08  Translations</w:t>
        </w:r>
        <w:r w:rsidR="007A47D1">
          <w:rPr>
            <w:noProof/>
            <w:webHidden/>
          </w:rPr>
          <w:tab/>
        </w:r>
        <w:r w:rsidR="00544A93">
          <w:rPr>
            <w:noProof/>
            <w:webHidden/>
          </w:rPr>
          <w:fldChar w:fldCharType="begin"/>
        </w:r>
        <w:r w:rsidR="007A47D1">
          <w:rPr>
            <w:noProof/>
            <w:webHidden/>
          </w:rPr>
          <w:instrText xml:space="preserve"> PAGEREF _Toc469919588 \h </w:instrText>
        </w:r>
        <w:r w:rsidR="00544A93">
          <w:rPr>
            <w:noProof/>
            <w:webHidden/>
          </w:rPr>
        </w:r>
        <w:r w:rsidR="00544A93">
          <w:rPr>
            <w:noProof/>
            <w:webHidden/>
          </w:rPr>
          <w:fldChar w:fldCharType="separate"/>
        </w:r>
        <w:r w:rsidR="007A47D1">
          <w:rPr>
            <w:noProof/>
            <w:webHidden/>
          </w:rPr>
          <w:t>11</w:t>
        </w:r>
        <w:r w:rsidR="00544A93">
          <w:rPr>
            <w:noProof/>
            <w:webHidden/>
          </w:rPr>
          <w:fldChar w:fldCharType="end"/>
        </w:r>
      </w:hyperlink>
    </w:p>
    <w:p w14:paraId="5A293A62"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89" w:history="1">
        <w:r w:rsidR="007A47D1" w:rsidRPr="001A0A19">
          <w:rPr>
            <w:rStyle w:val="Hyperlink"/>
            <w:noProof/>
          </w:rPr>
          <w:t>3.09  Footer Text</w:t>
        </w:r>
        <w:r w:rsidR="007A47D1">
          <w:rPr>
            <w:noProof/>
            <w:webHidden/>
          </w:rPr>
          <w:tab/>
        </w:r>
        <w:r w:rsidR="00544A93">
          <w:rPr>
            <w:noProof/>
            <w:webHidden/>
          </w:rPr>
          <w:fldChar w:fldCharType="begin"/>
        </w:r>
        <w:r w:rsidR="007A47D1">
          <w:rPr>
            <w:noProof/>
            <w:webHidden/>
          </w:rPr>
          <w:instrText xml:space="preserve"> PAGEREF _Toc469919589 \h </w:instrText>
        </w:r>
        <w:r w:rsidR="00544A93">
          <w:rPr>
            <w:noProof/>
            <w:webHidden/>
          </w:rPr>
        </w:r>
        <w:r w:rsidR="00544A93">
          <w:rPr>
            <w:noProof/>
            <w:webHidden/>
          </w:rPr>
          <w:fldChar w:fldCharType="separate"/>
        </w:r>
        <w:r w:rsidR="007A47D1">
          <w:rPr>
            <w:noProof/>
            <w:webHidden/>
          </w:rPr>
          <w:t>12</w:t>
        </w:r>
        <w:r w:rsidR="00544A93">
          <w:rPr>
            <w:noProof/>
            <w:webHidden/>
          </w:rPr>
          <w:fldChar w:fldCharType="end"/>
        </w:r>
      </w:hyperlink>
    </w:p>
    <w:p w14:paraId="7AB1B9EF"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0" w:history="1">
        <w:r w:rsidR="007A47D1" w:rsidRPr="001A0A19">
          <w:rPr>
            <w:rStyle w:val="Hyperlink"/>
            <w:noProof/>
          </w:rPr>
          <w:t>3.10  ERP Quotation Price Controls</w:t>
        </w:r>
        <w:r w:rsidR="007A47D1">
          <w:rPr>
            <w:noProof/>
            <w:webHidden/>
          </w:rPr>
          <w:tab/>
        </w:r>
        <w:r w:rsidR="00544A93">
          <w:rPr>
            <w:noProof/>
            <w:webHidden/>
          </w:rPr>
          <w:fldChar w:fldCharType="begin"/>
        </w:r>
        <w:r w:rsidR="007A47D1">
          <w:rPr>
            <w:noProof/>
            <w:webHidden/>
          </w:rPr>
          <w:instrText xml:space="preserve"> PAGEREF _Toc469919590 \h </w:instrText>
        </w:r>
        <w:r w:rsidR="00544A93">
          <w:rPr>
            <w:noProof/>
            <w:webHidden/>
          </w:rPr>
        </w:r>
        <w:r w:rsidR="00544A93">
          <w:rPr>
            <w:noProof/>
            <w:webHidden/>
          </w:rPr>
          <w:fldChar w:fldCharType="separate"/>
        </w:r>
        <w:r w:rsidR="007A47D1">
          <w:rPr>
            <w:noProof/>
            <w:webHidden/>
          </w:rPr>
          <w:t>13</w:t>
        </w:r>
        <w:r w:rsidR="00544A93">
          <w:rPr>
            <w:noProof/>
            <w:webHidden/>
          </w:rPr>
          <w:fldChar w:fldCharType="end"/>
        </w:r>
      </w:hyperlink>
    </w:p>
    <w:p w14:paraId="0F36FB17"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1" w:history="1">
        <w:r w:rsidR="007A47D1" w:rsidRPr="001A0A19">
          <w:rPr>
            <w:rStyle w:val="Hyperlink"/>
            <w:noProof/>
          </w:rPr>
          <w:t>3.11  Bank Details</w:t>
        </w:r>
        <w:r w:rsidR="007A47D1">
          <w:rPr>
            <w:noProof/>
            <w:webHidden/>
          </w:rPr>
          <w:tab/>
        </w:r>
        <w:r w:rsidR="00544A93">
          <w:rPr>
            <w:noProof/>
            <w:webHidden/>
          </w:rPr>
          <w:fldChar w:fldCharType="begin"/>
        </w:r>
        <w:r w:rsidR="007A47D1">
          <w:rPr>
            <w:noProof/>
            <w:webHidden/>
          </w:rPr>
          <w:instrText xml:space="preserve"> PAGEREF _Toc469919591 \h </w:instrText>
        </w:r>
        <w:r w:rsidR="00544A93">
          <w:rPr>
            <w:noProof/>
            <w:webHidden/>
          </w:rPr>
        </w:r>
        <w:r w:rsidR="00544A93">
          <w:rPr>
            <w:noProof/>
            <w:webHidden/>
          </w:rPr>
          <w:fldChar w:fldCharType="separate"/>
        </w:r>
        <w:r w:rsidR="007A47D1">
          <w:rPr>
            <w:noProof/>
            <w:webHidden/>
          </w:rPr>
          <w:t>14</w:t>
        </w:r>
        <w:r w:rsidR="00544A93">
          <w:rPr>
            <w:noProof/>
            <w:webHidden/>
          </w:rPr>
          <w:fldChar w:fldCharType="end"/>
        </w:r>
      </w:hyperlink>
    </w:p>
    <w:p w14:paraId="4B4B5F2C"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2" w:history="1">
        <w:r w:rsidR="007A47D1" w:rsidRPr="001A0A19">
          <w:rPr>
            <w:rStyle w:val="Hyperlink"/>
            <w:noProof/>
          </w:rPr>
          <w:t>3.12   Sales Quote Form – Column Structure</w:t>
        </w:r>
        <w:r w:rsidR="007A47D1">
          <w:rPr>
            <w:noProof/>
            <w:webHidden/>
          </w:rPr>
          <w:tab/>
        </w:r>
        <w:r w:rsidR="00544A93">
          <w:rPr>
            <w:noProof/>
            <w:webHidden/>
          </w:rPr>
          <w:fldChar w:fldCharType="begin"/>
        </w:r>
        <w:r w:rsidR="007A47D1">
          <w:rPr>
            <w:noProof/>
            <w:webHidden/>
          </w:rPr>
          <w:instrText xml:space="preserve"> PAGEREF _Toc469919592 \h </w:instrText>
        </w:r>
        <w:r w:rsidR="00544A93">
          <w:rPr>
            <w:noProof/>
            <w:webHidden/>
          </w:rPr>
        </w:r>
        <w:r w:rsidR="00544A93">
          <w:rPr>
            <w:noProof/>
            <w:webHidden/>
          </w:rPr>
          <w:fldChar w:fldCharType="separate"/>
        </w:r>
        <w:r w:rsidR="007A47D1">
          <w:rPr>
            <w:noProof/>
            <w:webHidden/>
          </w:rPr>
          <w:t>14</w:t>
        </w:r>
        <w:r w:rsidR="00544A93">
          <w:rPr>
            <w:noProof/>
            <w:webHidden/>
          </w:rPr>
          <w:fldChar w:fldCharType="end"/>
        </w:r>
      </w:hyperlink>
    </w:p>
    <w:p w14:paraId="258EEF35"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3" w:history="1">
        <w:r w:rsidR="007A47D1" w:rsidRPr="001A0A19">
          <w:rPr>
            <w:rStyle w:val="Hyperlink"/>
            <w:noProof/>
          </w:rPr>
          <w:t>3.13  Water Products Logo</w:t>
        </w:r>
        <w:r w:rsidR="007A47D1">
          <w:rPr>
            <w:noProof/>
            <w:webHidden/>
          </w:rPr>
          <w:tab/>
        </w:r>
        <w:r w:rsidR="00544A93">
          <w:rPr>
            <w:noProof/>
            <w:webHidden/>
          </w:rPr>
          <w:fldChar w:fldCharType="begin"/>
        </w:r>
        <w:r w:rsidR="007A47D1">
          <w:rPr>
            <w:noProof/>
            <w:webHidden/>
          </w:rPr>
          <w:instrText xml:space="preserve"> PAGEREF _Toc469919593 \h </w:instrText>
        </w:r>
        <w:r w:rsidR="00544A93">
          <w:rPr>
            <w:noProof/>
            <w:webHidden/>
          </w:rPr>
        </w:r>
        <w:r w:rsidR="00544A93">
          <w:rPr>
            <w:noProof/>
            <w:webHidden/>
          </w:rPr>
          <w:fldChar w:fldCharType="separate"/>
        </w:r>
        <w:r w:rsidR="007A47D1">
          <w:rPr>
            <w:noProof/>
            <w:webHidden/>
          </w:rPr>
          <w:t>15</w:t>
        </w:r>
        <w:r w:rsidR="00544A93">
          <w:rPr>
            <w:noProof/>
            <w:webHidden/>
          </w:rPr>
          <w:fldChar w:fldCharType="end"/>
        </w:r>
      </w:hyperlink>
    </w:p>
    <w:p w14:paraId="777B7E05"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4" w:history="1">
        <w:r w:rsidR="007A47D1" w:rsidRPr="001A0A19">
          <w:rPr>
            <w:rStyle w:val="Hyperlink"/>
            <w:noProof/>
          </w:rPr>
          <w:t>3.14 Sales Quote Chapters/Headings</w:t>
        </w:r>
        <w:r w:rsidR="007A47D1">
          <w:rPr>
            <w:noProof/>
            <w:webHidden/>
          </w:rPr>
          <w:tab/>
        </w:r>
        <w:r w:rsidR="00544A93">
          <w:rPr>
            <w:noProof/>
            <w:webHidden/>
          </w:rPr>
          <w:fldChar w:fldCharType="begin"/>
        </w:r>
        <w:r w:rsidR="007A47D1">
          <w:rPr>
            <w:noProof/>
            <w:webHidden/>
          </w:rPr>
          <w:instrText xml:space="preserve"> PAGEREF _Toc469919594 \h </w:instrText>
        </w:r>
        <w:r w:rsidR="00544A93">
          <w:rPr>
            <w:noProof/>
            <w:webHidden/>
          </w:rPr>
        </w:r>
        <w:r w:rsidR="00544A93">
          <w:rPr>
            <w:noProof/>
            <w:webHidden/>
          </w:rPr>
          <w:fldChar w:fldCharType="separate"/>
        </w:r>
        <w:r w:rsidR="007A47D1">
          <w:rPr>
            <w:noProof/>
            <w:webHidden/>
          </w:rPr>
          <w:t>15</w:t>
        </w:r>
        <w:r w:rsidR="00544A93">
          <w:rPr>
            <w:noProof/>
            <w:webHidden/>
          </w:rPr>
          <w:fldChar w:fldCharType="end"/>
        </w:r>
      </w:hyperlink>
    </w:p>
    <w:p w14:paraId="579E87BE"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5" w:history="1">
        <w:r w:rsidR="007A47D1" w:rsidRPr="001A0A19">
          <w:rPr>
            <w:rStyle w:val="Hyperlink"/>
            <w:noProof/>
          </w:rPr>
          <w:t>4.0  Authorisations</w:t>
        </w:r>
        <w:r w:rsidR="007A47D1">
          <w:rPr>
            <w:noProof/>
            <w:webHidden/>
          </w:rPr>
          <w:tab/>
        </w:r>
        <w:r w:rsidR="00544A93">
          <w:rPr>
            <w:noProof/>
            <w:webHidden/>
          </w:rPr>
          <w:fldChar w:fldCharType="begin"/>
        </w:r>
        <w:r w:rsidR="007A47D1">
          <w:rPr>
            <w:noProof/>
            <w:webHidden/>
          </w:rPr>
          <w:instrText xml:space="preserve"> PAGEREF _Toc469919595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77CA5CA9"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6" w:history="1">
        <w:r w:rsidR="007A47D1" w:rsidRPr="001A0A19">
          <w:rPr>
            <w:rStyle w:val="Hyperlink"/>
            <w:noProof/>
          </w:rPr>
          <w:t>4.1  Reasons for request</w:t>
        </w:r>
        <w:r w:rsidR="007A47D1">
          <w:rPr>
            <w:noProof/>
            <w:webHidden/>
          </w:rPr>
          <w:tab/>
        </w:r>
        <w:r w:rsidR="00544A93">
          <w:rPr>
            <w:noProof/>
            <w:webHidden/>
          </w:rPr>
          <w:fldChar w:fldCharType="begin"/>
        </w:r>
        <w:r w:rsidR="007A47D1">
          <w:rPr>
            <w:noProof/>
            <w:webHidden/>
          </w:rPr>
          <w:instrText xml:space="preserve"> PAGEREF _Toc469919596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2951BB07"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7" w:history="1">
        <w:r w:rsidR="007A47D1" w:rsidRPr="001A0A19">
          <w:rPr>
            <w:rStyle w:val="Hyperlink"/>
            <w:noProof/>
          </w:rPr>
          <w:t>4.2 Boundary and Framework Conditions</w:t>
        </w:r>
        <w:r w:rsidR="007A47D1">
          <w:rPr>
            <w:noProof/>
            <w:webHidden/>
          </w:rPr>
          <w:tab/>
        </w:r>
        <w:r w:rsidR="00544A93">
          <w:rPr>
            <w:noProof/>
            <w:webHidden/>
          </w:rPr>
          <w:fldChar w:fldCharType="begin"/>
        </w:r>
        <w:r w:rsidR="007A47D1">
          <w:rPr>
            <w:noProof/>
            <w:webHidden/>
          </w:rPr>
          <w:instrText xml:space="preserve"> PAGEREF _Toc469919597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3F80CA4B"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8" w:history="1">
        <w:r w:rsidR="007A47D1" w:rsidRPr="001A0A19">
          <w:rPr>
            <w:rStyle w:val="Hyperlink"/>
            <w:noProof/>
          </w:rPr>
          <w:t>4.3 Risks</w:t>
        </w:r>
        <w:r w:rsidR="007A47D1">
          <w:rPr>
            <w:noProof/>
            <w:webHidden/>
          </w:rPr>
          <w:tab/>
        </w:r>
        <w:r w:rsidR="00544A93">
          <w:rPr>
            <w:noProof/>
            <w:webHidden/>
          </w:rPr>
          <w:fldChar w:fldCharType="begin"/>
        </w:r>
        <w:r w:rsidR="007A47D1">
          <w:rPr>
            <w:noProof/>
            <w:webHidden/>
          </w:rPr>
          <w:instrText xml:space="preserve"> PAGEREF _Toc469919598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4ADD756A" w14:textId="77777777" w:rsidR="007A47D1" w:rsidRDefault="009067E3">
      <w:pPr>
        <w:pStyle w:val="TOC2"/>
        <w:tabs>
          <w:tab w:val="right" w:leader="dot" w:pos="9061"/>
        </w:tabs>
        <w:rPr>
          <w:rFonts w:asciiTheme="minorHAnsi" w:eastAsiaTheme="minorEastAsia" w:hAnsiTheme="minorHAnsi" w:cstheme="minorBidi"/>
          <w:smallCaps w:val="0"/>
          <w:noProof/>
          <w:szCs w:val="22"/>
          <w:lang w:eastAsia="en-GB"/>
        </w:rPr>
      </w:pPr>
      <w:hyperlink w:anchor="_Toc469919599" w:history="1">
        <w:r w:rsidR="007A47D1" w:rsidRPr="001A0A19">
          <w:rPr>
            <w:rStyle w:val="Hyperlink"/>
            <w:noProof/>
          </w:rPr>
          <w:t>4.4 Legal Requirements / Compliance</w:t>
        </w:r>
        <w:r w:rsidR="007A47D1">
          <w:rPr>
            <w:noProof/>
            <w:webHidden/>
          </w:rPr>
          <w:tab/>
        </w:r>
        <w:r w:rsidR="00544A93">
          <w:rPr>
            <w:noProof/>
            <w:webHidden/>
          </w:rPr>
          <w:fldChar w:fldCharType="begin"/>
        </w:r>
        <w:r w:rsidR="007A47D1">
          <w:rPr>
            <w:noProof/>
            <w:webHidden/>
          </w:rPr>
          <w:instrText xml:space="preserve"> PAGEREF _Toc469919599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2CEE3901" w14:textId="77777777" w:rsidR="007A47D1" w:rsidRDefault="009067E3">
      <w:pPr>
        <w:pStyle w:val="TOC1"/>
        <w:tabs>
          <w:tab w:val="left" w:pos="400"/>
          <w:tab w:val="right" w:leader="dot" w:pos="9061"/>
        </w:tabs>
        <w:rPr>
          <w:rFonts w:asciiTheme="minorHAnsi" w:eastAsiaTheme="minorEastAsia" w:hAnsiTheme="minorHAnsi" w:cstheme="minorBidi"/>
          <w:b w:val="0"/>
          <w:bCs w:val="0"/>
          <w:caps w:val="0"/>
          <w:noProof/>
          <w:szCs w:val="22"/>
          <w:lang w:eastAsia="en-GB"/>
        </w:rPr>
      </w:pPr>
      <w:hyperlink w:anchor="_Toc469919600" w:history="1">
        <w:r w:rsidR="007A47D1" w:rsidRPr="001A0A19">
          <w:rPr>
            <w:rStyle w:val="Hyperlink"/>
            <w:noProof/>
          </w:rPr>
          <w:t>5</w:t>
        </w:r>
        <w:r w:rsidR="007A47D1">
          <w:rPr>
            <w:rFonts w:asciiTheme="minorHAnsi" w:eastAsiaTheme="minorEastAsia" w:hAnsiTheme="minorHAnsi" w:cstheme="minorBidi"/>
            <w:b w:val="0"/>
            <w:bCs w:val="0"/>
            <w:caps w:val="0"/>
            <w:noProof/>
            <w:szCs w:val="22"/>
            <w:lang w:eastAsia="en-GB"/>
          </w:rPr>
          <w:tab/>
        </w:r>
        <w:r w:rsidR="007A47D1" w:rsidRPr="001A0A19">
          <w:rPr>
            <w:rStyle w:val="Hyperlink"/>
            <w:noProof/>
          </w:rPr>
          <w:t>Technical</w:t>
        </w:r>
        <w:r w:rsidR="007A47D1">
          <w:rPr>
            <w:noProof/>
            <w:webHidden/>
          </w:rPr>
          <w:tab/>
        </w:r>
        <w:r w:rsidR="00544A93">
          <w:rPr>
            <w:noProof/>
            <w:webHidden/>
          </w:rPr>
          <w:fldChar w:fldCharType="begin"/>
        </w:r>
        <w:r w:rsidR="007A47D1">
          <w:rPr>
            <w:noProof/>
            <w:webHidden/>
          </w:rPr>
          <w:instrText xml:space="preserve"> PAGEREF _Toc469919600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4A0D9881" w14:textId="77777777" w:rsidR="007A47D1" w:rsidRDefault="009067E3">
      <w:pPr>
        <w:pStyle w:val="TOC2"/>
        <w:tabs>
          <w:tab w:val="left" w:pos="800"/>
          <w:tab w:val="right" w:leader="dot" w:pos="9061"/>
        </w:tabs>
        <w:rPr>
          <w:rFonts w:asciiTheme="minorHAnsi" w:eastAsiaTheme="minorEastAsia" w:hAnsiTheme="minorHAnsi" w:cstheme="minorBidi"/>
          <w:smallCaps w:val="0"/>
          <w:noProof/>
          <w:szCs w:val="22"/>
          <w:lang w:eastAsia="en-GB"/>
        </w:rPr>
      </w:pPr>
      <w:hyperlink w:anchor="_Toc469919601" w:history="1">
        <w:r w:rsidR="007A47D1" w:rsidRPr="001A0A19">
          <w:rPr>
            <w:rStyle w:val="Hyperlink"/>
            <w:noProof/>
          </w:rPr>
          <w:t>5.1</w:t>
        </w:r>
        <w:r w:rsidR="007A47D1">
          <w:rPr>
            <w:rFonts w:asciiTheme="minorHAnsi" w:eastAsiaTheme="minorEastAsia" w:hAnsiTheme="minorHAnsi" w:cstheme="minorBidi"/>
            <w:smallCaps w:val="0"/>
            <w:noProof/>
            <w:szCs w:val="22"/>
            <w:lang w:eastAsia="en-GB"/>
          </w:rPr>
          <w:tab/>
        </w:r>
        <w:r w:rsidR="007A47D1" w:rsidRPr="001A0A19">
          <w:rPr>
            <w:rStyle w:val="Hyperlink"/>
            <w:noProof/>
          </w:rPr>
          <w:t>Objects used</w:t>
        </w:r>
        <w:r w:rsidR="007A47D1">
          <w:rPr>
            <w:noProof/>
            <w:webHidden/>
          </w:rPr>
          <w:tab/>
        </w:r>
        <w:r w:rsidR="00544A93">
          <w:rPr>
            <w:noProof/>
            <w:webHidden/>
          </w:rPr>
          <w:fldChar w:fldCharType="begin"/>
        </w:r>
        <w:r w:rsidR="007A47D1">
          <w:rPr>
            <w:noProof/>
            <w:webHidden/>
          </w:rPr>
          <w:instrText xml:space="preserve"> PAGEREF _Toc469919601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06A06F19" w14:textId="77777777" w:rsidR="007A47D1" w:rsidRDefault="009067E3">
      <w:pPr>
        <w:pStyle w:val="TOC3"/>
        <w:tabs>
          <w:tab w:val="left" w:pos="1200"/>
          <w:tab w:val="right" w:leader="dot" w:pos="9061"/>
        </w:tabs>
        <w:rPr>
          <w:rFonts w:asciiTheme="minorHAnsi" w:eastAsiaTheme="minorEastAsia" w:hAnsiTheme="minorHAnsi" w:cstheme="minorBidi"/>
          <w:i w:val="0"/>
          <w:iCs w:val="0"/>
          <w:noProof/>
          <w:szCs w:val="22"/>
          <w:lang w:eastAsia="en-GB"/>
        </w:rPr>
      </w:pPr>
      <w:hyperlink w:anchor="_Toc469919602" w:history="1">
        <w:r w:rsidR="007A47D1" w:rsidRPr="001A0A19">
          <w:rPr>
            <w:rStyle w:val="Hyperlink"/>
            <w:noProof/>
          </w:rPr>
          <w:t>5.1.1</w:t>
        </w:r>
        <w:r w:rsidR="007A47D1">
          <w:rPr>
            <w:rFonts w:asciiTheme="minorHAnsi" w:eastAsiaTheme="minorEastAsia" w:hAnsiTheme="minorHAnsi" w:cstheme="minorBidi"/>
            <w:i w:val="0"/>
            <w:iCs w:val="0"/>
            <w:noProof/>
            <w:szCs w:val="22"/>
            <w:lang w:eastAsia="en-GB"/>
          </w:rPr>
          <w:tab/>
        </w:r>
        <w:r w:rsidR="007A47D1" w:rsidRPr="001A0A19">
          <w:rPr>
            <w:rStyle w:val="Hyperlink"/>
            <w:noProof/>
          </w:rPr>
          <w:t>Technical Design description</w:t>
        </w:r>
        <w:r w:rsidR="007A47D1">
          <w:rPr>
            <w:noProof/>
            <w:webHidden/>
          </w:rPr>
          <w:tab/>
        </w:r>
        <w:r w:rsidR="00544A93">
          <w:rPr>
            <w:noProof/>
            <w:webHidden/>
          </w:rPr>
          <w:fldChar w:fldCharType="begin"/>
        </w:r>
        <w:r w:rsidR="007A47D1">
          <w:rPr>
            <w:noProof/>
            <w:webHidden/>
          </w:rPr>
          <w:instrText xml:space="preserve"> PAGEREF _Toc469919602 \h </w:instrText>
        </w:r>
        <w:r w:rsidR="00544A93">
          <w:rPr>
            <w:noProof/>
            <w:webHidden/>
          </w:rPr>
        </w:r>
        <w:r w:rsidR="00544A93">
          <w:rPr>
            <w:noProof/>
            <w:webHidden/>
          </w:rPr>
          <w:fldChar w:fldCharType="separate"/>
        </w:r>
        <w:r w:rsidR="007A47D1">
          <w:rPr>
            <w:noProof/>
            <w:webHidden/>
          </w:rPr>
          <w:t>16</w:t>
        </w:r>
        <w:r w:rsidR="00544A93">
          <w:rPr>
            <w:noProof/>
            <w:webHidden/>
          </w:rPr>
          <w:fldChar w:fldCharType="end"/>
        </w:r>
      </w:hyperlink>
    </w:p>
    <w:p w14:paraId="53D2CA94" w14:textId="77777777" w:rsidR="00A64222" w:rsidRPr="005E5444" w:rsidRDefault="00544A93" w:rsidP="0081127F">
      <w:pPr>
        <w:pStyle w:val="Heading1"/>
        <w:numPr>
          <w:ilvl w:val="0"/>
          <w:numId w:val="0"/>
        </w:numPr>
        <w:ind w:left="426"/>
      </w:pPr>
      <w:r w:rsidRPr="005E5444">
        <w:fldChar w:fldCharType="end"/>
      </w:r>
    </w:p>
    <w:p w14:paraId="58B267F4" w14:textId="77777777" w:rsidR="00B443ED" w:rsidRPr="007713DC" w:rsidRDefault="00A64222" w:rsidP="007713DC">
      <w:pPr>
        <w:pStyle w:val="Heading1"/>
      </w:pPr>
      <w:r w:rsidRPr="005E5444">
        <w:br w:type="page"/>
      </w:r>
      <w:bookmarkStart w:id="3" w:name="_Toc469919562"/>
      <w:bookmarkEnd w:id="0"/>
      <w:bookmarkEnd w:id="1"/>
      <w:bookmarkEnd w:id="2"/>
      <w:r w:rsidR="00C701ED" w:rsidRPr="007713DC">
        <w:lastRenderedPageBreak/>
        <w:t>Document Purpose</w:t>
      </w:r>
      <w:bookmarkEnd w:id="3"/>
    </w:p>
    <w:p w14:paraId="4F4AF3D3" w14:textId="77777777" w:rsidR="004379F8" w:rsidRDefault="004379F8" w:rsidP="00F7112B"/>
    <w:p w14:paraId="0978CCFB" w14:textId="77777777" w:rsidR="009861F3" w:rsidRPr="00A310A7" w:rsidRDefault="00D55542" w:rsidP="009861F3">
      <w:bookmarkStart w:id="4" w:name="_Toc220294465"/>
      <w:r w:rsidRPr="00D55542">
        <w:t xml:space="preserve">The purpose of this document is to provide an explanation of the enhancements required to </w:t>
      </w:r>
      <w:r>
        <w:t xml:space="preserve">the standard C4C sales quote </w:t>
      </w:r>
      <w:r w:rsidR="00EA5B19">
        <w:t>output document</w:t>
      </w:r>
      <w:r w:rsidRPr="00D55542">
        <w:t xml:space="preserve"> to supp</w:t>
      </w:r>
      <w:r w:rsidR="002145E6">
        <w:t>ort the business requirements detailed in the blueprinting discussions with the Megger Group.</w:t>
      </w:r>
      <w:r w:rsidR="009861F3">
        <w:t xml:space="preserve"> </w:t>
      </w:r>
    </w:p>
    <w:bookmarkEnd w:id="4"/>
    <w:p w14:paraId="7A5C7F2A" w14:textId="77777777" w:rsidR="004379F8" w:rsidRPr="004379F8" w:rsidRDefault="004379F8" w:rsidP="00F7112B"/>
    <w:p w14:paraId="4987611F" w14:textId="77777777" w:rsidR="00C701ED" w:rsidRDefault="00C701ED" w:rsidP="00F7112B"/>
    <w:p w14:paraId="69A5CDA2" w14:textId="77777777" w:rsidR="00C701ED" w:rsidRPr="007713DC" w:rsidRDefault="00C701ED" w:rsidP="007713DC">
      <w:pPr>
        <w:pStyle w:val="Heading1"/>
      </w:pPr>
      <w:bookmarkStart w:id="5" w:name="_Toc469919563"/>
      <w:r w:rsidRPr="007713DC">
        <w:t>Function</w:t>
      </w:r>
      <w:r w:rsidR="004E118D">
        <w:t>al</w:t>
      </w:r>
      <w:r w:rsidRPr="007713DC">
        <w:t xml:space="preserve"> Description (Business Purpose)</w:t>
      </w:r>
      <w:bookmarkEnd w:id="5"/>
    </w:p>
    <w:p w14:paraId="18CEA4DC" w14:textId="77777777" w:rsidR="004379F8" w:rsidRDefault="004379F8" w:rsidP="00F7112B"/>
    <w:p w14:paraId="4A9739B4" w14:textId="77777777" w:rsidR="00B25F23" w:rsidRDefault="002145E6" w:rsidP="00F7112B">
      <w:r>
        <w:t>Once a quotation has been created, it can then be output as a quotation document which can be shared with the customer v</w:t>
      </w:r>
      <w:r w:rsidR="00650D47">
        <w:t xml:space="preserve">ia email, fax or as a printout. </w:t>
      </w:r>
      <w:r w:rsidR="00B25F23">
        <w:t xml:space="preserve">The quotation document </w:t>
      </w:r>
      <w:r>
        <w:t xml:space="preserve">as </w:t>
      </w:r>
      <w:r w:rsidR="00C66062">
        <w:t>created by the solution</w:t>
      </w:r>
      <w:r w:rsidR="00B25F23">
        <w:t xml:space="preserve"> in terms of structure and content, meets most of </w:t>
      </w:r>
      <w:r w:rsidR="00650D47">
        <w:t xml:space="preserve">the </w:t>
      </w:r>
      <w:r w:rsidR="00B25F23">
        <w:t>Megger Groups needs.</w:t>
      </w:r>
      <w:r w:rsidR="00650D47">
        <w:t xml:space="preserve"> </w:t>
      </w:r>
      <w:r w:rsidR="00B25F23">
        <w:t>There are, however, several business requirements that the standard functionality will not meet</w:t>
      </w:r>
      <w:r w:rsidR="00D96F00">
        <w:t>,</w:t>
      </w:r>
      <w:r w:rsidR="00B25F23">
        <w:t xml:space="preserve"> and as such enhan</w:t>
      </w:r>
      <w:r w:rsidR="00C66062">
        <w:t>c</w:t>
      </w:r>
      <w:r w:rsidR="00B25F23">
        <w:t>ements are requ</w:t>
      </w:r>
      <w:r w:rsidR="00C66062">
        <w:t>ired to the output sales quote document.</w:t>
      </w:r>
    </w:p>
    <w:p w14:paraId="268D878F" w14:textId="77777777" w:rsidR="00C66062" w:rsidRDefault="00C66062" w:rsidP="00F7112B"/>
    <w:p w14:paraId="1E963246" w14:textId="77777777" w:rsidR="00A8387B" w:rsidRDefault="00A8387B" w:rsidP="00A8387B">
      <w:r>
        <w:rPr>
          <w:noProof/>
          <w:lang w:val="en-SG" w:eastAsia="en-SG"/>
        </w:rPr>
        <w:drawing>
          <wp:inline distT="0" distB="0" distL="0" distR="0" wp14:anchorId="27D0B3FD" wp14:editId="0C95CB6D">
            <wp:extent cx="5760085" cy="2588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085" cy="2588260"/>
                    </a:xfrm>
                    <a:prstGeom prst="rect">
                      <a:avLst/>
                    </a:prstGeom>
                  </pic:spPr>
                </pic:pic>
              </a:graphicData>
            </a:graphic>
          </wp:inline>
        </w:drawing>
      </w:r>
      <w:r>
        <w:rPr>
          <w:rFonts w:ascii="Helv" w:hAnsi="Helv" w:cs="Helv"/>
          <w:color w:val="000000"/>
          <w:sz w:val="18"/>
          <w:szCs w:val="18"/>
          <w:lang w:eastAsia="en-GB"/>
        </w:rPr>
        <w:t xml:space="preserve"> </w:t>
      </w:r>
    </w:p>
    <w:p w14:paraId="03135930" w14:textId="77777777" w:rsidR="00C66062" w:rsidRDefault="00C66062" w:rsidP="00F7112B"/>
    <w:p w14:paraId="18512AEE" w14:textId="77777777" w:rsidR="00C66062" w:rsidRDefault="00C66062" w:rsidP="006503ED">
      <w:pPr>
        <w:pStyle w:val="Heading2"/>
        <w:numPr>
          <w:ilvl w:val="1"/>
          <w:numId w:val="26"/>
        </w:numPr>
      </w:pPr>
      <w:bookmarkStart w:id="6" w:name="_Toc469919564"/>
      <w:bookmarkStart w:id="7" w:name="OLE_LINK3"/>
      <w:bookmarkStart w:id="8" w:name="OLE_LINK4"/>
      <w:r>
        <w:t>Purchase Order Number</w:t>
      </w:r>
      <w:bookmarkEnd w:id="6"/>
    </w:p>
    <w:bookmarkEnd w:id="7"/>
    <w:bookmarkEnd w:id="8"/>
    <w:p w14:paraId="7CE8B18B" w14:textId="77777777" w:rsidR="00057591" w:rsidRDefault="00B25F23" w:rsidP="00F7112B">
      <w:r>
        <w:t xml:space="preserve">The first requirement </w:t>
      </w:r>
      <w:r w:rsidR="00C66062">
        <w:t xml:space="preserve">is that the header area </w:t>
      </w:r>
      <w:r w:rsidR="006E4500">
        <w:t>of the quotation should show</w:t>
      </w:r>
      <w:r w:rsidR="00C66062">
        <w:t xml:space="preserve"> </w:t>
      </w:r>
      <w:r w:rsidR="00BF6C0C">
        <w:t>‘</w:t>
      </w:r>
      <w:r w:rsidR="00057591">
        <w:t>Your Enquiry</w:t>
      </w:r>
      <w:r w:rsidR="00BF6C0C">
        <w:t>’</w:t>
      </w:r>
      <w:r w:rsidR="006E4500">
        <w:t xml:space="preserve"> representing the customers reference to the quotation</w:t>
      </w:r>
      <w:r w:rsidR="00C66062">
        <w:t>.</w:t>
      </w:r>
      <w:r w:rsidR="006E4500">
        <w:t xml:space="preserve">  In C4C this maps to the ‘External Reference’ field (the equivalent PO number field).  </w:t>
      </w:r>
      <w:r w:rsidR="00057591">
        <w:t xml:space="preserve">This field together with any </w:t>
      </w:r>
      <w:r w:rsidR="00C66062">
        <w:t xml:space="preserve">value </w:t>
      </w:r>
      <w:r w:rsidR="00057591">
        <w:t>present in this field will be copied to the sales quote document.</w:t>
      </w:r>
    </w:p>
    <w:p w14:paraId="05F0247A" w14:textId="77777777" w:rsidR="006503ED" w:rsidRDefault="006503ED" w:rsidP="00F7112B"/>
    <w:p w14:paraId="68B3FCE9" w14:textId="77777777" w:rsidR="00057591" w:rsidRDefault="00057591" w:rsidP="006503ED">
      <w:pPr>
        <w:pStyle w:val="Heading2"/>
        <w:numPr>
          <w:ilvl w:val="1"/>
          <w:numId w:val="26"/>
        </w:numPr>
      </w:pPr>
      <w:bookmarkStart w:id="9" w:name="_Toc469919565"/>
      <w:bookmarkStart w:id="10" w:name="OLE_LINK5"/>
      <w:bookmarkStart w:id="11" w:name="OLE_LINK6"/>
      <w:r>
        <w:t>Currency</w:t>
      </w:r>
      <w:bookmarkEnd w:id="9"/>
    </w:p>
    <w:bookmarkEnd w:id="10"/>
    <w:bookmarkEnd w:id="11"/>
    <w:p w14:paraId="5BFA775F" w14:textId="77777777" w:rsidR="00041697" w:rsidRDefault="00C66062" w:rsidP="00F7112B">
      <w:r>
        <w:t xml:space="preserve"> </w:t>
      </w:r>
      <w:r w:rsidR="00427C7A">
        <w:t>Megger have a requirement that the quotation currency</w:t>
      </w:r>
      <w:r w:rsidR="008465F7">
        <w:t xml:space="preserve"> i</w:t>
      </w:r>
      <w:r w:rsidR="006E4500">
        <w:t>.</w:t>
      </w:r>
      <w:r w:rsidR="008465F7">
        <w:t xml:space="preserve">e. the </w:t>
      </w:r>
      <w:r w:rsidR="008465F7" w:rsidRPr="008465F7">
        <w:t xml:space="preserve">default currency for </w:t>
      </w:r>
      <w:r w:rsidR="008465F7">
        <w:t xml:space="preserve">the </w:t>
      </w:r>
      <w:r w:rsidR="008465F7" w:rsidRPr="008465F7">
        <w:t xml:space="preserve">customer </w:t>
      </w:r>
      <w:r w:rsidR="006E4500">
        <w:t>as per their sales area data</w:t>
      </w:r>
      <w:r w:rsidR="008465F7">
        <w:t xml:space="preserve"> </w:t>
      </w:r>
      <w:r w:rsidR="00427C7A">
        <w:t>be shown in the header area</w:t>
      </w:r>
      <w:r w:rsidR="00296D16">
        <w:t xml:space="preserve"> of the document</w:t>
      </w:r>
      <w:r w:rsidR="00427C7A">
        <w:t xml:space="preserve">. Whilst the </w:t>
      </w:r>
      <w:r w:rsidR="008465F7">
        <w:t>document currency</w:t>
      </w:r>
      <w:r w:rsidR="00296D16">
        <w:t xml:space="preserve"> is shown against</w:t>
      </w:r>
      <w:r w:rsidR="00427C7A">
        <w:t xml:space="preserve"> the Net Price</w:t>
      </w:r>
      <w:r w:rsidR="00296D16">
        <w:t>, Net Value of each line item</w:t>
      </w:r>
      <w:r w:rsidR="00427C7A">
        <w:t xml:space="preserve"> and</w:t>
      </w:r>
      <w:r w:rsidR="00296D16">
        <w:t xml:space="preserve"> the Total Values </w:t>
      </w:r>
      <w:r w:rsidR="00427C7A">
        <w:t>within the</w:t>
      </w:r>
      <w:r w:rsidR="00041697">
        <w:t xml:space="preserve"> C4C</w:t>
      </w:r>
      <w:r w:rsidR="00427C7A">
        <w:t xml:space="preserve"> document, standard functionality does</w:t>
      </w:r>
      <w:r w:rsidR="008465F7">
        <w:t xml:space="preserve"> not </w:t>
      </w:r>
      <w:r w:rsidR="00041697">
        <w:t>allow document currency to be main</w:t>
      </w:r>
      <w:r w:rsidR="00D65D04">
        <w:t>tained in the header area</w:t>
      </w:r>
      <w:r w:rsidR="00041697">
        <w:t>. This currency field is available in the sales quote and will be made available in the sales quote document.</w:t>
      </w:r>
      <w:r w:rsidR="008465F7">
        <w:t xml:space="preserve"> </w:t>
      </w:r>
      <w:r w:rsidR="00427C7A">
        <w:t xml:space="preserve"> </w:t>
      </w:r>
    </w:p>
    <w:p w14:paraId="32C2539A" w14:textId="77777777" w:rsidR="00041697" w:rsidRDefault="00041697" w:rsidP="00F7112B"/>
    <w:p w14:paraId="640DF77C" w14:textId="77777777" w:rsidR="003C3FC6" w:rsidRDefault="003C3FC6" w:rsidP="00F7112B"/>
    <w:p w14:paraId="06DC4743" w14:textId="77777777" w:rsidR="00C566E5" w:rsidRDefault="00C566E5" w:rsidP="00D75EBA">
      <w:bookmarkStart w:id="12" w:name="OLE_LINK7"/>
      <w:bookmarkStart w:id="13" w:name="OLE_LINK8"/>
    </w:p>
    <w:p w14:paraId="4BA68871" w14:textId="77777777" w:rsidR="00BC615E" w:rsidRDefault="00BC615E" w:rsidP="00BC615E">
      <w:pPr>
        <w:pStyle w:val="Heading2"/>
        <w:numPr>
          <w:ilvl w:val="1"/>
          <w:numId w:val="26"/>
        </w:numPr>
      </w:pPr>
      <w:bookmarkStart w:id="14" w:name="_Toc469919566"/>
      <w:bookmarkEnd w:id="12"/>
      <w:bookmarkEnd w:id="13"/>
      <w:r>
        <w:t>Order Processor</w:t>
      </w:r>
      <w:bookmarkEnd w:id="14"/>
    </w:p>
    <w:p w14:paraId="4ECD2C3E" w14:textId="77777777" w:rsidR="001B27CE" w:rsidRDefault="001B27CE" w:rsidP="001B27CE">
      <w:r>
        <w:t>On the existing ERP quotation t</w:t>
      </w:r>
      <w:r w:rsidRPr="003C4658">
        <w:t>he</w:t>
      </w:r>
      <w:r>
        <w:t xml:space="preserve"> Order Processor represents the </w:t>
      </w:r>
      <w:r w:rsidR="00E3187A">
        <w:t xml:space="preserve">inside sales person </w:t>
      </w:r>
      <w:r>
        <w:t>involved in the sales quote.  The person who is displayed on the form is the person who has created / raised the sales quotation.  A new party role ‘Order Processor’ will be configured and made available to the Sales Quotation.  The order processor will default to be the user who created the sales quotation in the C4C system.  The user can manually change this employee, if required.  The form will retreive the following information from their C4C employee record:</w:t>
      </w:r>
    </w:p>
    <w:p w14:paraId="30273485" w14:textId="77777777" w:rsidR="001B27CE" w:rsidRDefault="001B27CE" w:rsidP="001B27CE">
      <w:pPr>
        <w:pStyle w:val="ListParagraph"/>
        <w:numPr>
          <w:ilvl w:val="0"/>
          <w:numId w:val="49"/>
        </w:numPr>
      </w:pPr>
      <w:r>
        <w:t>First Name &amp; Last Name</w:t>
      </w:r>
    </w:p>
    <w:p w14:paraId="6B169EAB" w14:textId="77777777" w:rsidR="001B27CE" w:rsidRDefault="001B27CE" w:rsidP="001B27CE">
      <w:pPr>
        <w:pStyle w:val="ListParagraph"/>
        <w:numPr>
          <w:ilvl w:val="0"/>
          <w:numId w:val="49"/>
        </w:numPr>
      </w:pPr>
      <w:r>
        <w:t>Telephone Number</w:t>
      </w:r>
    </w:p>
    <w:p w14:paraId="5DD1E37B" w14:textId="77777777" w:rsidR="001B27CE" w:rsidRDefault="001B27CE" w:rsidP="001B27CE">
      <w:pPr>
        <w:pStyle w:val="ListParagraph"/>
        <w:numPr>
          <w:ilvl w:val="0"/>
          <w:numId w:val="49"/>
        </w:numPr>
      </w:pPr>
      <w:r>
        <w:t>Email address</w:t>
      </w:r>
    </w:p>
    <w:p w14:paraId="5810CC1C" w14:textId="77777777" w:rsidR="0064044C" w:rsidRPr="00BC615E" w:rsidRDefault="0064044C" w:rsidP="00F7112B"/>
    <w:p w14:paraId="177333A1" w14:textId="77777777" w:rsidR="002C78FA" w:rsidRDefault="002C78FA" w:rsidP="006503ED">
      <w:pPr>
        <w:pStyle w:val="Heading2"/>
        <w:numPr>
          <w:ilvl w:val="1"/>
          <w:numId w:val="26"/>
        </w:numPr>
      </w:pPr>
      <w:bookmarkStart w:id="15" w:name="_Toc469919567"/>
      <w:bookmarkStart w:id="16" w:name="OLE_LINK9"/>
      <w:bookmarkStart w:id="17" w:name="OLE_LINK10"/>
      <w:r>
        <w:t>Header Text</w:t>
      </w:r>
      <w:bookmarkEnd w:id="15"/>
    </w:p>
    <w:p w14:paraId="399058B8" w14:textId="77777777" w:rsidR="00A254D5" w:rsidRPr="00A254D5" w:rsidRDefault="00A254D5" w:rsidP="00A254D5"/>
    <w:bookmarkEnd w:id="16"/>
    <w:bookmarkEnd w:id="17"/>
    <w:p w14:paraId="71A84B48" w14:textId="77777777" w:rsidR="00A254D5" w:rsidRDefault="00A254D5" w:rsidP="00F7112B">
      <w:r>
        <w:rPr>
          <w:noProof/>
          <w:lang w:val="en-SG" w:eastAsia="en-SG"/>
        </w:rPr>
        <w:drawing>
          <wp:inline distT="0" distB="0" distL="0" distR="0" wp14:anchorId="69A9D841" wp14:editId="33DA36A4">
            <wp:extent cx="5760085" cy="2190115"/>
            <wp:effectExtent l="19050" t="19050" r="1206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xt Hea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190115"/>
                    </a:xfrm>
                    <a:prstGeom prst="rect">
                      <a:avLst/>
                    </a:prstGeom>
                    <a:ln>
                      <a:solidFill>
                        <a:schemeClr val="tx1"/>
                      </a:solidFill>
                    </a:ln>
                  </pic:spPr>
                </pic:pic>
              </a:graphicData>
            </a:graphic>
          </wp:inline>
        </w:drawing>
      </w:r>
    </w:p>
    <w:p w14:paraId="605CEB16" w14:textId="77777777" w:rsidR="002C78FA" w:rsidRDefault="002C78FA" w:rsidP="00F7112B">
      <w:r>
        <w:t>The sales representative manually enters text into the sales quote. This text is then available in the sales quote document directly below the sales quote header for the customer to read. As standard the manually entered text appears at the end of the sales quote. The sales quote document will be adapted so that this text appears below the sales quote header information.</w:t>
      </w:r>
    </w:p>
    <w:p w14:paraId="67B3946A" w14:textId="77777777" w:rsidR="00D01DF2" w:rsidRDefault="00D01DF2" w:rsidP="00D01DF2">
      <w:pPr>
        <w:rPr>
          <w:color w:val="FF0000"/>
        </w:rPr>
      </w:pPr>
      <w:r w:rsidRPr="00D01DF2">
        <w:rPr>
          <w:color w:val="FF0000"/>
        </w:rPr>
        <w:t>Datum Preisliste</w:t>
      </w:r>
      <w:r>
        <w:rPr>
          <w:color w:val="FF0000"/>
        </w:rPr>
        <w:t xml:space="preserve"> needed</w:t>
      </w:r>
    </w:p>
    <w:p w14:paraId="6F519626" w14:textId="77777777" w:rsidR="00D01DF2" w:rsidRPr="00D01DF2" w:rsidRDefault="00D01DF2" w:rsidP="00D01DF2">
      <w:pPr>
        <w:rPr>
          <w:color w:val="FF0000"/>
        </w:rPr>
      </w:pPr>
    </w:p>
    <w:p w14:paraId="27FA225F" w14:textId="77777777" w:rsidR="002C78FA" w:rsidRDefault="002C78FA" w:rsidP="00F7112B"/>
    <w:p w14:paraId="42056603" w14:textId="77777777" w:rsidR="002C78FA" w:rsidRDefault="00710B09" w:rsidP="006503ED">
      <w:pPr>
        <w:pStyle w:val="Heading2"/>
        <w:numPr>
          <w:ilvl w:val="1"/>
          <w:numId w:val="26"/>
        </w:numPr>
      </w:pPr>
      <w:bookmarkStart w:id="18" w:name="_Toc469919568"/>
      <w:bookmarkStart w:id="19" w:name="OLE_LINK11"/>
      <w:bookmarkStart w:id="20" w:name="OLE_LINK12"/>
      <w:r>
        <w:t>Sub Items</w:t>
      </w:r>
      <w:bookmarkEnd w:id="18"/>
    </w:p>
    <w:bookmarkEnd w:id="19"/>
    <w:bookmarkEnd w:id="20"/>
    <w:p w14:paraId="64275036" w14:textId="77777777" w:rsidR="004968E9" w:rsidRDefault="00710B09" w:rsidP="00F7112B">
      <w:r>
        <w:t xml:space="preserve">The Megger group sell some products which have several constituent components. These constituent components are shown on the Megger quotation document as </w:t>
      </w:r>
      <w:r w:rsidR="004968E9">
        <w:t xml:space="preserve">sub items of the main item. An example of such a product is a Sales Kit where the main item is listed as a positive number and sub items are listed below as minus increments of 10 eg. -10, -20 and so on.  </w:t>
      </w:r>
    </w:p>
    <w:p w14:paraId="533D20A0" w14:textId="77777777" w:rsidR="004968E9" w:rsidRDefault="004968E9" w:rsidP="00F7112B"/>
    <w:p w14:paraId="6B198160" w14:textId="77777777" w:rsidR="00710B09" w:rsidRDefault="00BF38A4" w:rsidP="00F7112B">
      <w:r>
        <w:rPr>
          <w:noProof/>
          <w:lang w:val="en-SG" w:eastAsia="en-SG"/>
        </w:rPr>
        <w:drawing>
          <wp:inline distT="0" distB="0" distL="0" distR="0" wp14:anchorId="556F032D" wp14:editId="1ED9A7C5">
            <wp:extent cx="2156460" cy="1090711"/>
            <wp:effectExtent l="19050" t="19050" r="15240" b="1418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M Megg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6460" cy="1090711"/>
                    </a:xfrm>
                    <a:prstGeom prst="rect">
                      <a:avLst/>
                    </a:prstGeom>
                    <a:ln>
                      <a:solidFill>
                        <a:schemeClr val="tx1"/>
                      </a:solidFill>
                    </a:ln>
                  </pic:spPr>
                </pic:pic>
              </a:graphicData>
            </a:graphic>
          </wp:inline>
        </w:drawing>
      </w:r>
      <w:r>
        <w:t xml:space="preserve">        </w:t>
      </w:r>
      <w:r>
        <w:rPr>
          <w:noProof/>
          <w:lang w:val="en-SG" w:eastAsia="en-SG"/>
        </w:rPr>
        <w:drawing>
          <wp:inline distT="0" distB="0" distL="0" distR="0" wp14:anchorId="1F0602EA" wp14:editId="44AA9663">
            <wp:extent cx="2952750" cy="1107440"/>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M C4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0977" cy="1121777"/>
                    </a:xfrm>
                    <a:prstGeom prst="rect">
                      <a:avLst/>
                    </a:prstGeom>
                    <a:ln>
                      <a:solidFill>
                        <a:schemeClr val="tx1"/>
                      </a:solidFill>
                    </a:ln>
                  </pic:spPr>
                </pic:pic>
              </a:graphicData>
            </a:graphic>
          </wp:inline>
        </w:drawing>
      </w:r>
    </w:p>
    <w:p w14:paraId="4C852541" w14:textId="77777777" w:rsidR="0080573C" w:rsidRDefault="0080573C" w:rsidP="00F7112B"/>
    <w:p w14:paraId="2AF2FF50" w14:textId="77777777" w:rsidR="0080573C" w:rsidRDefault="0080573C" w:rsidP="00F7112B"/>
    <w:p w14:paraId="47396B97" w14:textId="77777777" w:rsidR="00253387" w:rsidRDefault="00253387" w:rsidP="00D95ED3">
      <w:pPr>
        <w:pStyle w:val="Heading2"/>
        <w:numPr>
          <w:ilvl w:val="1"/>
          <w:numId w:val="26"/>
        </w:numPr>
      </w:pPr>
      <w:bookmarkStart w:id="21" w:name="_Toc469919569"/>
      <w:bookmarkStart w:id="22" w:name="OLE_LINK13"/>
      <w:bookmarkStart w:id="23" w:name="OLE_LINK14"/>
      <w:r>
        <w:t>Material Number</w:t>
      </w:r>
      <w:bookmarkEnd w:id="21"/>
    </w:p>
    <w:bookmarkEnd w:id="22"/>
    <w:bookmarkEnd w:id="23"/>
    <w:p w14:paraId="00E15D4C" w14:textId="77777777" w:rsidR="001409F2" w:rsidRDefault="001409F2" w:rsidP="001409F2"/>
    <w:p w14:paraId="60C4CD20" w14:textId="77777777" w:rsidR="001409F2" w:rsidRPr="001409F2" w:rsidRDefault="001409F2" w:rsidP="001409F2">
      <w:r>
        <w:rPr>
          <w:noProof/>
          <w:lang w:val="en-SG" w:eastAsia="en-SG"/>
        </w:rPr>
        <w:drawing>
          <wp:inline distT="0" distB="0" distL="0" distR="0" wp14:anchorId="5F582376" wp14:editId="53555B5B">
            <wp:extent cx="5760085" cy="594360"/>
            <wp:effectExtent l="19050" t="19050" r="1206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ld Material Numb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594360"/>
                    </a:xfrm>
                    <a:prstGeom prst="rect">
                      <a:avLst/>
                    </a:prstGeom>
                    <a:ln>
                      <a:solidFill>
                        <a:schemeClr val="tx1"/>
                      </a:solidFill>
                    </a:ln>
                  </pic:spPr>
                </pic:pic>
              </a:graphicData>
            </a:graphic>
          </wp:inline>
        </w:drawing>
      </w:r>
    </w:p>
    <w:p w14:paraId="78FE3E62" w14:textId="77777777" w:rsidR="001409F2" w:rsidRDefault="001409F2" w:rsidP="00F7112B"/>
    <w:p w14:paraId="4CAC2146" w14:textId="77777777" w:rsidR="00253387" w:rsidRDefault="00253387" w:rsidP="00F7112B">
      <w:r>
        <w:t>There is a requ</w:t>
      </w:r>
      <w:r w:rsidR="00D95ED3">
        <w:t xml:space="preserve">irement from Megger that an </w:t>
      </w:r>
      <w:commentRangeStart w:id="24"/>
      <w:r>
        <w:t xml:space="preserve">old material number </w:t>
      </w:r>
      <w:commentRangeEnd w:id="24"/>
      <w:r w:rsidR="00D01DF2">
        <w:rPr>
          <w:rStyle w:val="CommentReference"/>
        </w:rPr>
        <w:commentReference w:id="24"/>
      </w:r>
      <w:r>
        <w:t xml:space="preserve">is also shown </w:t>
      </w:r>
      <w:r w:rsidR="00D95ED3">
        <w:t xml:space="preserve">beside </w:t>
      </w:r>
      <w:r>
        <w:t xml:space="preserve">the current ERP material number in the sales quote document. As </w:t>
      </w:r>
      <w:r w:rsidR="00652991">
        <w:t>the o</w:t>
      </w:r>
      <w:r>
        <w:t>ld material numbers are not currently maintained in C4C, the solution will be adapted to incorporate the old material number within the sales quote and then this will be made available to the sales quote document.</w:t>
      </w:r>
    </w:p>
    <w:p w14:paraId="02855506" w14:textId="77777777" w:rsidR="00C97DC3" w:rsidRDefault="00C97DC3" w:rsidP="00F7112B"/>
    <w:p w14:paraId="501B6B72" w14:textId="77777777" w:rsidR="00C97DC3" w:rsidRDefault="00C97DC3" w:rsidP="00C97DC3">
      <w:pPr>
        <w:pStyle w:val="Heading2"/>
        <w:numPr>
          <w:ilvl w:val="1"/>
          <w:numId w:val="31"/>
        </w:numPr>
      </w:pPr>
      <w:bookmarkStart w:id="25" w:name="_Toc469919570"/>
      <w:r>
        <w:t>Material Item Texts</w:t>
      </w:r>
      <w:bookmarkEnd w:id="25"/>
    </w:p>
    <w:p w14:paraId="46F5CAF5" w14:textId="77777777" w:rsidR="00C97DC3" w:rsidRDefault="00C97DC3" w:rsidP="00C97DC3">
      <w:r>
        <w:t xml:space="preserve">Beneath the ERP Material ID / Old Material Number there is a requirement to present the </w:t>
      </w:r>
      <w:r w:rsidR="004751E5">
        <w:t>product description / texts that are associated with the material.</w:t>
      </w:r>
      <w:r w:rsidR="00B87532">
        <w:t xml:space="preserve">  These descriptions / texts are maintained in ERP against the material master record and subsequently replicated to C4C. </w:t>
      </w:r>
    </w:p>
    <w:p w14:paraId="5E7801FA" w14:textId="77777777" w:rsidR="00C97DC3" w:rsidRDefault="00C97DC3" w:rsidP="00C97DC3">
      <w:r>
        <w:rPr>
          <w:noProof/>
          <w:lang w:val="en-SG" w:eastAsia="en-SG"/>
        </w:rPr>
        <w:drawing>
          <wp:inline distT="0" distB="0" distL="0" distR="0" wp14:anchorId="0C9E84B5" wp14:editId="3855D4A5">
            <wp:extent cx="5760085" cy="871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085" cy="871855"/>
                    </a:xfrm>
                    <a:prstGeom prst="rect">
                      <a:avLst/>
                    </a:prstGeom>
                  </pic:spPr>
                </pic:pic>
              </a:graphicData>
            </a:graphic>
          </wp:inline>
        </w:drawing>
      </w:r>
    </w:p>
    <w:p w14:paraId="3CF0C004" w14:textId="77777777" w:rsidR="00C97DC3" w:rsidRDefault="00C97DC3" w:rsidP="00F7112B"/>
    <w:p w14:paraId="7B033E61" w14:textId="77777777" w:rsidR="00D77D6F" w:rsidRDefault="004751E5" w:rsidP="00F7112B">
      <w:r>
        <w:t>The form must display the sales text in t</w:t>
      </w:r>
      <w:r w:rsidR="00B87532">
        <w:t>he language of the customer.  To support this, the texts must be maintained in the relevant language against the ERP material master record.</w:t>
      </w:r>
      <w:r w:rsidR="00D77D6F">
        <w:t xml:space="preserve"> </w:t>
      </w:r>
      <w:r w:rsidR="00B87532">
        <w:t xml:space="preserve">The form </w:t>
      </w:r>
      <w:r w:rsidR="00D77D6F">
        <w:t>should search for available texts.  The priority of the texts that should be displayed are as follows:</w:t>
      </w:r>
    </w:p>
    <w:p w14:paraId="467D02C7" w14:textId="77777777" w:rsidR="00D77D6F" w:rsidRDefault="00D77D6F" w:rsidP="00D77D6F">
      <w:pPr>
        <w:pStyle w:val="ListParagraph"/>
        <w:numPr>
          <w:ilvl w:val="0"/>
          <w:numId w:val="47"/>
        </w:numPr>
      </w:pPr>
      <w:commentRangeStart w:id="26"/>
      <w:r>
        <w:t>Sales text</w:t>
      </w:r>
      <w:commentRangeEnd w:id="26"/>
      <w:r w:rsidR="00941219">
        <w:rPr>
          <w:rStyle w:val="CommentReference"/>
        </w:rPr>
        <w:commentReference w:id="26"/>
      </w:r>
    </w:p>
    <w:p w14:paraId="44E069BB" w14:textId="77777777" w:rsidR="00D77D6F" w:rsidRDefault="00D77D6F" w:rsidP="00D77D6F">
      <w:pPr>
        <w:pStyle w:val="ListParagraph"/>
        <w:numPr>
          <w:ilvl w:val="0"/>
          <w:numId w:val="47"/>
        </w:numPr>
      </w:pPr>
      <w:r>
        <w:t>Basic data text</w:t>
      </w:r>
    </w:p>
    <w:p w14:paraId="7044F1D0" w14:textId="77777777" w:rsidR="00D77D6F" w:rsidRDefault="00D77D6F" w:rsidP="00D77D6F">
      <w:pPr>
        <w:pStyle w:val="ListParagraph"/>
        <w:numPr>
          <w:ilvl w:val="0"/>
          <w:numId w:val="47"/>
        </w:numPr>
      </w:pPr>
      <w:r>
        <w:t>Short description</w:t>
      </w:r>
    </w:p>
    <w:p w14:paraId="1FFDB253" w14:textId="77777777" w:rsidR="00253387" w:rsidRDefault="00253387" w:rsidP="00F7112B"/>
    <w:p w14:paraId="62AED412" w14:textId="77777777" w:rsidR="00253387" w:rsidRDefault="00253387" w:rsidP="006503ED">
      <w:pPr>
        <w:pStyle w:val="Heading2"/>
        <w:numPr>
          <w:ilvl w:val="1"/>
          <w:numId w:val="26"/>
        </w:numPr>
      </w:pPr>
      <w:bookmarkStart w:id="27" w:name="_Toc469919571"/>
      <w:bookmarkStart w:id="28" w:name="OLE_LINK15"/>
      <w:bookmarkStart w:id="29" w:name="OLE_LINK16"/>
      <w:r>
        <w:t>Options / Alternatives</w:t>
      </w:r>
      <w:bookmarkEnd w:id="27"/>
    </w:p>
    <w:bookmarkEnd w:id="28"/>
    <w:bookmarkEnd w:id="29"/>
    <w:p w14:paraId="680AA009" w14:textId="77777777" w:rsidR="002223AB" w:rsidRDefault="00E86B35" w:rsidP="00F7112B">
      <w:r>
        <w:t xml:space="preserve">There is a requirement from Megger for the quotation document to show the options and alternative products </w:t>
      </w:r>
      <w:r w:rsidR="009E1392">
        <w:t xml:space="preserve">associated with the selected main item. </w:t>
      </w:r>
      <w:r w:rsidR="00A8387B">
        <w:t>T</w:t>
      </w:r>
      <w:r w:rsidR="009E1392">
        <w:t xml:space="preserve">o meet Megger’s requirements </w:t>
      </w:r>
      <w:r w:rsidR="00B62AE6">
        <w:t>these option</w:t>
      </w:r>
      <w:r w:rsidR="00E31CA6">
        <w:t>s</w:t>
      </w:r>
      <w:r w:rsidR="000C7D44">
        <w:t xml:space="preserve"> / alternative items</w:t>
      </w:r>
      <w:r w:rsidR="00E31CA6">
        <w:t xml:space="preserve"> will be </w:t>
      </w:r>
      <w:r w:rsidR="00A8387B">
        <w:t xml:space="preserve">manually added to the </w:t>
      </w:r>
      <w:r w:rsidR="00E31CA6">
        <w:t>sales quote</w:t>
      </w:r>
      <w:r w:rsidR="00A8387B">
        <w:t xml:space="preserve">.  The user will select whether the product entered is an option or </w:t>
      </w:r>
      <w:commentRangeStart w:id="30"/>
      <w:r w:rsidR="00A8387B">
        <w:t>alternative</w:t>
      </w:r>
      <w:commentRangeEnd w:id="30"/>
      <w:r w:rsidR="00941219">
        <w:rPr>
          <w:rStyle w:val="CommentReference"/>
        </w:rPr>
        <w:commentReference w:id="30"/>
      </w:r>
      <w:r w:rsidR="00A8387B">
        <w:t xml:space="preserve"> by changing the item type.  Below is an example:</w:t>
      </w:r>
    </w:p>
    <w:p w14:paraId="7AAA6FE1" w14:textId="77777777" w:rsidR="00A8387B" w:rsidRDefault="00A8387B" w:rsidP="00F7112B"/>
    <w:p w14:paraId="7792F92E" w14:textId="77777777" w:rsidR="00A8387B" w:rsidRDefault="00A8387B" w:rsidP="00F7112B">
      <w:r>
        <w:rPr>
          <w:noProof/>
          <w:lang w:val="en-SG" w:eastAsia="en-SG"/>
        </w:rPr>
        <w:drawing>
          <wp:inline distT="0" distB="0" distL="0" distR="0" wp14:anchorId="4FCB7CF5" wp14:editId="4C8593A0">
            <wp:extent cx="5188688" cy="1179195"/>
            <wp:effectExtent l="19050" t="19050" r="12065"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93935" cy="1180387"/>
                    </a:xfrm>
                    <a:prstGeom prst="rect">
                      <a:avLst/>
                    </a:prstGeom>
                    <a:ln>
                      <a:solidFill>
                        <a:schemeClr val="tx1"/>
                      </a:solidFill>
                    </a:ln>
                  </pic:spPr>
                </pic:pic>
              </a:graphicData>
            </a:graphic>
          </wp:inline>
        </w:drawing>
      </w:r>
    </w:p>
    <w:p w14:paraId="5C6E5005" w14:textId="77777777" w:rsidR="00A8387B" w:rsidRDefault="00A8387B" w:rsidP="00F7112B"/>
    <w:p w14:paraId="0F00C8D4" w14:textId="77777777" w:rsidR="002223AB" w:rsidRDefault="002223AB" w:rsidP="00F7112B"/>
    <w:p w14:paraId="2C252DE8" w14:textId="77777777" w:rsidR="000C7D44" w:rsidRDefault="000C7D44" w:rsidP="006503ED">
      <w:pPr>
        <w:pStyle w:val="Heading2"/>
        <w:numPr>
          <w:ilvl w:val="1"/>
          <w:numId w:val="26"/>
        </w:numPr>
      </w:pPr>
      <w:bookmarkStart w:id="31" w:name="_Toc469919572"/>
      <w:bookmarkStart w:id="32" w:name="OLE_LINK17"/>
      <w:bookmarkStart w:id="33" w:name="OLE_LINK18"/>
      <w:r>
        <w:lastRenderedPageBreak/>
        <w:t>Translations</w:t>
      </w:r>
      <w:bookmarkEnd w:id="31"/>
    </w:p>
    <w:bookmarkEnd w:id="32"/>
    <w:bookmarkEnd w:id="33"/>
    <w:p w14:paraId="295EDC4C" w14:textId="77777777" w:rsidR="000C7D44" w:rsidRDefault="000C7D44" w:rsidP="00F7112B">
      <w:r>
        <w:t xml:space="preserve">The Megger sales quote document is sent to the customer in the language that is stored against the account. Whilst the language of sales quote document is based on the </w:t>
      </w:r>
      <w:commentRangeStart w:id="34"/>
      <w:r>
        <w:t>language of the sales organisation or sales office</w:t>
      </w:r>
      <w:commentRangeEnd w:id="34"/>
      <w:r w:rsidR="00941219">
        <w:rPr>
          <w:rStyle w:val="CommentReference"/>
        </w:rPr>
        <w:commentReference w:id="34"/>
      </w:r>
      <w:r w:rsidR="00B04AA9">
        <w:t>, a customer can receive a sales quote document in the</w:t>
      </w:r>
      <w:r w:rsidR="0087340A">
        <w:t xml:space="preserve"> preferred </w:t>
      </w:r>
      <w:r w:rsidR="00B04AA9">
        <w:t>language that is sp</w:t>
      </w:r>
      <w:r w:rsidR="00A8387B">
        <w:t xml:space="preserve">ecified in his customer record. </w:t>
      </w:r>
      <w:r w:rsidR="00652991">
        <w:t xml:space="preserve">The </w:t>
      </w:r>
      <w:r w:rsidR="0087340A">
        <w:t xml:space="preserve">preferred </w:t>
      </w:r>
      <w:r w:rsidR="00652991">
        <w:t>languages being deployed are French, German</w:t>
      </w:r>
      <w:r w:rsidR="000B3403">
        <w:t>, Swedish</w:t>
      </w:r>
      <w:r w:rsidR="00652991">
        <w:t xml:space="preserve"> and English.  </w:t>
      </w:r>
    </w:p>
    <w:p w14:paraId="3736203C" w14:textId="77777777" w:rsidR="00B04AA9" w:rsidRDefault="00B04AA9" w:rsidP="00F7112B"/>
    <w:p w14:paraId="327F625B" w14:textId="77777777" w:rsidR="00B04AA9" w:rsidRDefault="00064A7E" w:rsidP="006503ED">
      <w:pPr>
        <w:pStyle w:val="Heading2"/>
        <w:numPr>
          <w:ilvl w:val="1"/>
          <w:numId w:val="26"/>
        </w:numPr>
      </w:pPr>
      <w:bookmarkStart w:id="35" w:name="_Toc469919573"/>
      <w:bookmarkStart w:id="36" w:name="OLE_LINK19"/>
      <w:bookmarkStart w:id="37" w:name="OLE_LINK20"/>
      <w:r>
        <w:t>Footer Text</w:t>
      </w:r>
      <w:bookmarkEnd w:id="35"/>
    </w:p>
    <w:bookmarkEnd w:id="36"/>
    <w:bookmarkEnd w:id="37"/>
    <w:p w14:paraId="5BED1E9D" w14:textId="77777777" w:rsidR="00840FE8" w:rsidRDefault="00031882" w:rsidP="00F7112B">
      <w:r>
        <w:t>The standard Megger sales quote document shows the payment terms and the shipping terms o</w:t>
      </w:r>
      <w:r w:rsidR="00B13AB8">
        <w:t>n th</w:t>
      </w:r>
      <w:r>
        <w:t xml:space="preserve">e first page and these are then repeated on the footer of every subsequent page. The footer also includes information </w:t>
      </w:r>
      <w:r w:rsidR="00126240">
        <w:t xml:space="preserve">(standard text) </w:t>
      </w:r>
      <w:r>
        <w:t xml:space="preserve">on the sales organisation </w:t>
      </w:r>
      <w:r w:rsidR="006503ED">
        <w:t>responsible for the sales quote.</w:t>
      </w:r>
      <w:r w:rsidR="00840FE8">
        <w:t xml:space="preserve">   This footer text will be displayed on all sales quotation documents.</w:t>
      </w:r>
    </w:p>
    <w:p w14:paraId="32BC59E8" w14:textId="77777777" w:rsidR="00840FE8" w:rsidRDefault="00840FE8" w:rsidP="00F7112B"/>
    <w:p w14:paraId="7ED1F032" w14:textId="77777777" w:rsidR="00840FE8" w:rsidRDefault="00840FE8" w:rsidP="00F7112B">
      <w:r>
        <w:t xml:space="preserve">The final page of the quote form will </w:t>
      </w:r>
      <w:r w:rsidR="001146B1">
        <w:t>display the general terms and conditions:</w:t>
      </w:r>
    </w:p>
    <w:p w14:paraId="56F8A2FA" w14:textId="77777777" w:rsidR="001146B1" w:rsidRDefault="001146B1" w:rsidP="00F7112B"/>
    <w:p w14:paraId="1B91318E" w14:textId="77777777" w:rsidR="001146B1" w:rsidRDefault="001146B1" w:rsidP="00F7112B">
      <w:r>
        <w:t>Germany (English)</w:t>
      </w:r>
    </w:p>
    <w:p w14:paraId="2C26DB2C" w14:textId="77777777" w:rsidR="001146B1" w:rsidRDefault="001146B1" w:rsidP="00F7112B">
      <w:r>
        <w:rPr>
          <w:noProof/>
          <w:lang w:val="en-SG" w:eastAsia="en-SG"/>
        </w:rPr>
        <w:drawing>
          <wp:inline distT="0" distB="0" distL="0" distR="0" wp14:anchorId="3B7D4C0C" wp14:editId="50DB49EA">
            <wp:extent cx="5760085" cy="1235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085" cy="1235075"/>
                    </a:xfrm>
                    <a:prstGeom prst="rect">
                      <a:avLst/>
                    </a:prstGeom>
                  </pic:spPr>
                </pic:pic>
              </a:graphicData>
            </a:graphic>
          </wp:inline>
        </w:drawing>
      </w:r>
    </w:p>
    <w:p w14:paraId="69B2DE81" w14:textId="77777777" w:rsidR="001146B1" w:rsidRDefault="001146B1" w:rsidP="00F7112B"/>
    <w:p w14:paraId="0E0EEB8F" w14:textId="77777777" w:rsidR="001146B1" w:rsidRDefault="001146B1" w:rsidP="00F7112B">
      <w:r>
        <w:t>Sweden</w:t>
      </w:r>
    </w:p>
    <w:tbl>
      <w:tblPr>
        <w:tblW w:w="8551" w:type="dxa"/>
        <w:tblInd w:w="567" w:type="dxa"/>
        <w:tblLayout w:type="fixed"/>
        <w:tblCellMar>
          <w:left w:w="0" w:type="dxa"/>
          <w:right w:w="0" w:type="dxa"/>
        </w:tblCellMar>
        <w:tblLook w:val="00A0" w:firstRow="1" w:lastRow="0" w:firstColumn="1" w:lastColumn="0" w:noHBand="0" w:noVBand="0"/>
      </w:tblPr>
      <w:tblGrid>
        <w:gridCol w:w="3745"/>
        <w:gridCol w:w="4806"/>
      </w:tblGrid>
      <w:tr w:rsidR="00840FE8" w14:paraId="482AB8F0" w14:textId="77777777" w:rsidTr="00D01DF2">
        <w:tc>
          <w:tcPr>
            <w:tcW w:w="3745" w:type="dxa"/>
            <w:vAlign w:val="bottom"/>
          </w:tcPr>
          <w:p w14:paraId="6D6F879E" w14:textId="77777777" w:rsidR="00840FE8" w:rsidRDefault="00126240" w:rsidP="00D01DF2">
            <w:pPr>
              <w:keepNext/>
              <w:keepLines/>
              <w:tabs>
                <w:tab w:val="clear" w:pos="652"/>
              </w:tabs>
              <w:autoSpaceDE w:val="0"/>
              <w:autoSpaceDN w:val="0"/>
              <w:adjustRightInd w:val="0"/>
              <w:spacing w:before="0" w:after="0"/>
              <w:ind w:right="0"/>
              <w:rPr>
                <w:rFonts w:ascii="Calibri" w:hAnsi="Calibri" w:cs="Calibri"/>
                <w:color w:val="FF0000"/>
                <w:szCs w:val="22"/>
                <w:lang w:eastAsia="en-GB"/>
              </w:rPr>
            </w:pPr>
            <w:r>
              <w:t xml:space="preserve"> </w:t>
            </w:r>
            <w:r w:rsidR="006503ED">
              <w:t xml:space="preserve"> </w:t>
            </w:r>
          </w:p>
          <w:p w14:paraId="6AB29ADA" w14:textId="77777777" w:rsidR="00840FE8" w:rsidRDefault="00840FE8" w:rsidP="00D01DF2">
            <w:pPr>
              <w:keepNext/>
              <w:keepLines/>
              <w:tabs>
                <w:tab w:val="clear" w:pos="652"/>
              </w:tabs>
              <w:autoSpaceDE w:val="0"/>
              <w:autoSpaceDN w:val="0"/>
              <w:adjustRightInd w:val="0"/>
              <w:spacing w:before="0" w:after="0"/>
              <w:ind w:right="0"/>
              <w:rPr>
                <w:rFonts w:ascii="Arial" w:hAnsi="Arial" w:cs="Arial"/>
                <w:i/>
                <w:iCs/>
                <w:color w:val="FF0000"/>
                <w:sz w:val="20"/>
                <w:lang w:eastAsia="en-GB"/>
              </w:rPr>
            </w:pPr>
            <w:r>
              <w:rPr>
                <w:rFonts w:ascii="Calibri" w:hAnsi="Calibri" w:cs="Calibri"/>
                <w:color w:val="FF0000"/>
                <w:szCs w:val="22"/>
                <w:lang w:eastAsia="en-GB"/>
              </w:rPr>
              <w:t>C</w:t>
            </w:r>
            <w:r>
              <w:rPr>
                <w:rFonts w:ascii="Arial" w:hAnsi="Arial" w:cs="Arial"/>
                <w:i/>
                <w:iCs/>
                <w:color w:val="FF0000"/>
                <w:sz w:val="20"/>
                <w:lang w:eastAsia="en-GB"/>
              </w:rPr>
              <w:t>onditions of supply:</w:t>
            </w:r>
          </w:p>
        </w:tc>
        <w:tc>
          <w:tcPr>
            <w:tcW w:w="4806" w:type="dxa"/>
            <w:vAlign w:val="bottom"/>
          </w:tcPr>
          <w:p w14:paraId="60EB911C" w14:textId="77777777" w:rsidR="00840FE8" w:rsidRDefault="00840FE8" w:rsidP="00D01DF2">
            <w:pPr>
              <w:keepNext/>
              <w:keepLines/>
              <w:tabs>
                <w:tab w:val="clear" w:pos="652"/>
              </w:tabs>
              <w:autoSpaceDE w:val="0"/>
              <w:autoSpaceDN w:val="0"/>
              <w:adjustRightInd w:val="0"/>
              <w:spacing w:before="0" w:after="0"/>
              <w:ind w:right="0"/>
              <w:rPr>
                <w:rFonts w:ascii="Arial" w:hAnsi="Arial" w:cs="Arial"/>
                <w:color w:val="FF0000"/>
                <w:sz w:val="20"/>
                <w:lang w:eastAsia="en-GB"/>
              </w:rPr>
            </w:pPr>
            <w:r>
              <w:rPr>
                <w:rFonts w:ascii="Arial" w:hAnsi="Arial" w:cs="Arial"/>
                <w:color w:val="FF0000"/>
                <w:sz w:val="20"/>
                <w:lang w:eastAsia="en-GB"/>
              </w:rPr>
              <w:t>See EL98 (attached hereto)</w:t>
            </w:r>
          </w:p>
        </w:tc>
      </w:tr>
    </w:tbl>
    <w:p w14:paraId="2A0599E5" w14:textId="77777777" w:rsidR="00840FE8" w:rsidRDefault="00840FE8" w:rsidP="00F7112B"/>
    <w:p w14:paraId="33ED9D57" w14:textId="77777777" w:rsidR="00840FE8" w:rsidRDefault="00840FE8" w:rsidP="00F7112B"/>
    <w:p w14:paraId="3DB9E075" w14:textId="77777777" w:rsidR="00064A7E" w:rsidRDefault="006503ED" w:rsidP="006503ED">
      <w:pPr>
        <w:pStyle w:val="Heading2"/>
        <w:numPr>
          <w:ilvl w:val="1"/>
          <w:numId w:val="26"/>
        </w:numPr>
      </w:pPr>
      <w:r>
        <w:t xml:space="preserve">  </w:t>
      </w:r>
      <w:bookmarkStart w:id="38" w:name="OLE_LINK21"/>
      <w:bookmarkStart w:id="39" w:name="OLE_LINK22"/>
      <w:bookmarkStart w:id="40" w:name="_Toc469919574"/>
      <w:r>
        <w:t>ERP Quotation P</w:t>
      </w:r>
      <w:r w:rsidR="0080573C">
        <w:t>r</w:t>
      </w:r>
      <w:r>
        <w:t>ice Controls</w:t>
      </w:r>
      <w:bookmarkEnd w:id="38"/>
      <w:bookmarkEnd w:id="39"/>
      <w:bookmarkEnd w:id="40"/>
    </w:p>
    <w:p w14:paraId="1EE4B7C8" w14:textId="77777777" w:rsidR="00B40897" w:rsidRPr="00FA5D6C" w:rsidRDefault="00B40897" w:rsidP="001E5C06">
      <w:r>
        <w:t>Megger</w:t>
      </w:r>
      <w:r w:rsidRPr="00FA5D6C">
        <w:t xml:space="preserve"> use the</w:t>
      </w:r>
      <w:r>
        <w:t xml:space="preserve"> POtyp</w:t>
      </w:r>
      <w:r w:rsidRPr="00FA5D6C">
        <w:t xml:space="preserve"> field </w:t>
      </w:r>
      <w:r w:rsidR="009044A6">
        <w:t>(</w:t>
      </w:r>
      <w:r w:rsidRPr="00FA5D6C">
        <w:t>VBKD/BSARK</w:t>
      </w:r>
      <w:r w:rsidR="009044A6">
        <w:t>)</w:t>
      </w:r>
      <w:r w:rsidRPr="00FA5D6C">
        <w:t xml:space="preserve"> to control the output of prices. The </w:t>
      </w:r>
      <w:r>
        <w:t>values maintained in this field control how the prices appear in the sales quote document. The values below show which prices are output.</w:t>
      </w:r>
      <w:r w:rsidR="001E5C06">
        <w:t xml:space="preserve"> As standard, all prices related to an item are shown within the sales quote form. Logic will be created to enable this functionality within the C4C sales quote form. </w:t>
      </w:r>
    </w:p>
    <w:p w14:paraId="476B2DE0" w14:textId="77777777" w:rsidR="006503ED" w:rsidRDefault="006503ED" w:rsidP="006503ED"/>
    <w:p w14:paraId="75CBC962" w14:textId="77777777" w:rsidR="009369A2" w:rsidRDefault="00B40897" w:rsidP="00F7112B">
      <w:r>
        <w:t xml:space="preserve">                             </w:t>
      </w:r>
      <w:r w:rsidRPr="00C93740">
        <w:rPr>
          <w:rFonts w:ascii="Helv" w:eastAsia="Calibri" w:hAnsi="Helv" w:cs="Helv"/>
          <w:noProof/>
          <w:color w:val="000000"/>
          <w:sz w:val="20"/>
          <w:lang w:val="en-SG" w:eastAsia="en-SG"/>
        </w:rPr>
        <w:drawing>
          <wp:inline distT="0" distB="0" distL="0" distR="0" wp14:anchorId="07AF82E2" wp14:editId="733CC8A7">
            <wp:extent cx="41243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24325" cy="1028700"/>
                    </a:xfrm>
                    <a:prstGeom prst="rect">
                      <a:avLst/>
                    </a:prstGeom>
                    <a:noFill/>
                    <a:ln>
                      <a:noFill/>
                    </a:ln>
                  </pic:spPr>
                </pic:pic>
              </a:graphicData>
            </a:graphic>
          </wp:inline>
        </w:drawing>
      </w:r>
    </w:p>
    <w:p w14:paraId="25F99ABB" w14:textId="77777777" w:rsidR="00B13AB8" w:rsidRDefault="00B13AB8" w:rsidP="00F7112B"/>
    <w:p w14:paraId="73B1C196" w14:textId="77777777" w:rsidR="006503ED" w:rsidRDefault="00CD5407" w:rsidP="00CD5407">
      <w:pPr>
        <w:pStyle w:val="Heading2"/>
        <w:numPr>
          <w:ilvl w:val="0"/>
          <w:numId w:val="0"/>
        </w:numPr>
        <w:ind w:left="576" w:hanging="576"/>
      </w:pPr>
      <w:bookmarkStart w:id="41" w:name="_Toc469919575"/>
      <w:r>
        <w:t>2.11  Bank Details</w:t>
      </w:r>
      <w:bookmarkEnd w:id="41"/>
    </w:p>
    <w:p w14:paraId="055C868A" w14:textId="77777777" w:rsidR="00CD5407" w:rsidRDefault="00CD5407" w:rsidP="00F7112B">
      <w:r>
        <w:t xml:space="preserve">Each of Megger’s </w:t>
      </w:r>
      <w:r w:rsidR="009B2711">
        <w:t>sales quote forms maintain payment bank details which are specific to the sales organisation (country). Germany will have a different bank and associated paying in account than Sweden and the other countries in the Megger Group. The template forms are to be adapted so that payment details are maintained which are specific to each sales organisation.</w:t>
      </w:r>
    </w:p>
    <w:p w14:paraId="49A2171A" w14:textId="77777777" w:rsidR="00B40897" w:rsidRDefault="00B40897" w:rsidP="00F7112B"/>
    <w:p w14:paraId="6A5D1869" w14:textId="77777777" w:rsidR="009369A2" w:rsidRDefault="009369A2" w:rsidP="004B10FC">
      <w:pPr>
        <w:pStyle w:val="Heading2"/>
        <w:numPr>
          <w:ilvl w:val="1"/>
          <w:numId w:val="31"/>
        </w:numPr>
      </w:pPr>
      <w:bookmarkStart w:id="42" w:name="_Toc469919576"/>
      <w:r>
        <w:t>Column Structure on the Quotes Form</w:t>
      </w:r>
      <w:bookmarkEnd w:id="42"/>
    </w:p>
    <w:p w14:paraId="107E576E" w14:textId="77777777" w:rsidR="004B10FC" w:rsidRDefault="004B10FC" w:rsidP="001C640B">
      <w:r>
        <w:t>The values maintained within the Megger sales quote form are separated by columns.</w:t>
      </w:r>
      <w:r w:rsidR="00126240">
        <w:t xml:space="preserve"> The structure of the </w:t>
      </w:r>
      <w:r w:rsidR="001C640B">
        <w:t xml:space="preserve">standard sales quote form within the </w:t>
      </w:r>
      <w:r w:rsidR="00126240">
        <w:t xml:space="preserve">C4C </w:t>
      </w:r>
      <w:r w:rsidR="001C640B">
        <w:t xml:space="preserve">solution is different. </w:t>
      </w:r>
      <w:r w:rsidR="00D96F00">
        <w:t>The structur</w:t>
      </w:r>
      <w:r w:rsidR="001C640B">
        <w:t xml:space="preserve">e and position of the fields </w:t>
      </w:r>
      <w:r w:rsidR="00D96F00">
        <w:t>to be maintai</w:t>
      </w:r>
      <w:r w:rsidR="00775D1E">
        <w:t>ned on the C4C sales quote for for all sales organisations / markets is as as follows:</w:t>
      </w:r>
    </w:p>
    <w:p w14:paraId="59ECBDEC" w14:textId="77777777" w:rsidR="00775D1E" w:rsidRDefault="00775D1E" w:rsidP="00775D1E">
      <w:pPr>
        <w:pStyle w:val="ListParagraph"/>
        <w:numPr>
          <w:ilvl w:val="0"/>
          <w:numId w:val="44"/>
        </w:numPr>
      </w:pPr>
      <w:r>
        <w:t>Item Number</w:t>
      </w:r>
    </w:p>
    <w:p w14:paraId="6A3EF1F4" w14:textId="77777777" w:rsidR="00775D1E" w:rsidRDefault="00775D1E" w:rsidP="00775D1E">
      <w:pPr>
        <w:pStyle w:val="ListParagraph"/>
        <w:numPr>
          <w:ilvl w:val="0"/>
          <w:numId w:val="44"/>
        </w:numPr>
      </w:pPr>
      <w:r>
        <w:t>Quantity</w:t>
      </w:r>
    </w:p>
    <w:p w14:paraId="0BD51B13" w14:textId="77777777" w:rsidR="00775D1E" w:rsidRDefault="00775D1E" w:rsidP="00775D1E">
      <w:pPr>
        <w:pStyle w:val="ListParagraph"/>
        <w:numPr>
          <w:ilvl w:val="0"/>
          <w:numId w:val="44"/>
        </w:numPr>
      </w:pPr>
      <w:r>
        <w:t>Description</w:t>
      </w:r>
    </w:p>
    <w:p w14:paraId="097C5DEE" w14:textId="77777777" w:rsidR="00775D1E" w:rsidRDefault="00775D1E" w:rsidP="00775D1E">
      <w:pPr>
        <w:pStyle w:val="ListParagraph"/>
        <w:numPr>
          <w:ilvl w:val="0"/>
          <w:numId w:val="44"/>
        </w:numPr>
      </w:pPr>
      <w:r>
        <w:t>Price</w:t>
      </w:r>
    </w:p>
    <w:p w14:paraId="032C2584" w14:textId="77777777" w:rsidR="00775D1E" w:rsidRPr="001C640B" w:rsidRDefault="00775D1E" w:rsidP="00775D1E">
      <w:pPr>
        <w:pStyle w:val="ListParagraph"/>
        <w:numPr>
          <w:ilvl w:val="0"/>
          <w:numId w:val="44"/>
        </w:numPr>
      </w:pPr>
      <w:r>
        <w:t>Amount</w:t>
      </w:r>
    </w:p>
    <w:p w14:paraId="4FA7F951" w14:textId="77777777" w:rsidR="004B10FC" w:rsidRDefault="004B10FC" w:rsidP="004B10FC">
      <w:pPr>
        <w:tabs>
          <w:tab w:val="clear" w:pos="652"/>
        </w:tabs>
        <w:spacing w:before="0" w:after="0"/>
        <w:ind w:right="0"/>
        <w:rPr>
          <w:rFonts w:ascii="Calibri" w:hAnsi="Calibri"/>
          <w:szCs w:val="22"/>
        </w:rPr>
      </w:pPr>
    </w:p>
    <w:p w14:paraId="7A147363" w14:textId="77777777" w:rsidR="008D7BDB" w:rsidRPr="001C640B" w:rsidRDefault="008D7BDB" w:rsidP="008D7BDB">
      <w:r>
        <w:t>Below is an example of how the sales form column structure will appear.   The currency code displayed will change depending on the currency stored in the quotation.</w:t>
      </w:r>
    </w:p>
    <w:p w14:paraId="7D9BA16F" w14:textId="77777777" w:rsidR="008D7BDB" w:rsidRPr="00342C5E" w:rsidRDefault="008D7BDB" w:rsidP="004B10FC">
      <w:pPr>
        <w:tabs>
          <w:tab w:val="clear" w:pos="652"/>
        </w:tabs>
        <w:spacing w:before="0" w:after="0"/>
        <w:ind w:right="0"/>
        <w:rPr>
          <w:rFonts w:ascii="Calibri" w:hAnsi="Calibri"/>
          <w:szCs w:val="22"/>
        </w:rPr>
      </w:pPr>
    </w:p>
    <w:tbl>
      <w:tblPr>
        <w:tblW w:w="10421" w:type="dxa"/>
        <w:tblCellSpacing w:w="0" w:type="dxa"/>
        <w:tblCellMar>
          <w:left w:w="0" w:type="dxa"/>
          <w:right w:w="0" w:type="dxa"/>
        </w:tblCellMar>
        <w:tblLook w:val="04A0" w:firstRow="1" w:lastRow="0" w:firstColumn="1" w:lastColumn="0" w:noHBand="0" w:noVBand="1"/>
      </w:tblPr>
      <w:tblGrid>
        <w:gridCol w:w="652"/>
        <w:gridCol w:w="620"/>
        <w:gridCol w:w="1340"/>
        <w:gridCol w:w="4423"/>
        <w:gridCol w:w="1693"/>
        <w:gridCol w:w="1693"/>
      </w:tblGrid>
      <w:tr w:rsidR="004B10FC" w:rsidRPr="00342C5E" w14:paraId="2B367A9B" w14:textId="77777777" w:rsidTr="00841A62">
        <w:trPr>
          <w:trHeight w:val="809"/>
          <w:tblCellSpacing w:w="0" w:type="dxa"/>
        </w:trPr>
        <w:tc>
          <w:tcPr>
            <w:tcW w:w="652" w:type="dxa"/>
            <w:tcBorders>
              <w:top w:val="nil"/>
              <w:left w:val="nil"/>
              <w:bottom w:val="single" w:sz="8" w:space="0" w:color="auto"/>
              <w:right w:val="nil"/>
            </w:tcBorders>
            <w:tcMar>
              <w:top w:w="0" w:type="dxa"/>
              <w:left w:w="108" w:type="dxa"/>
              <w:bottom w:w="0" w:type="dxa"/>
              <w:right w:w="108" w:type="dxa"/>
            </w:tcMar>
            <w:vAlign w:val="center"/>
            <w:hideMark/>
          </w:tcPr>
          <w:p w14:paraId="568D24EC"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Pos.</w:t>
            </w:r>
          </w:p>
        </w:tc>
        <w:tc>
          <w:tcPr>
            <w:tcW w:w="620" w:type="dxa"/>
            <w:tcBorders>
              <w:top w:val="nil"/>
              <w:left w:val="nil"/>
              <w:bottom w:val="single" w:sz="8" w:space="0" w:color="auto"/>
              <w:right w:val="nil"/>
            </w:tcBorders>
            <w:tcMar>
              <w:top w:w="0" w:type="dxa"/>
              <w:left w:w="108" w:type="dxa"/>
              <w:bottom w:w="0" w:type="dxa"/>
              <w:right w:w="108" w:type="dxa"/>
            </w:tcMar>
            <w:vAlign w:val="center"/>
            <w:hideMark/>
          </w:tcPr>
          <w:p w14:paraId="7FCE467A"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Qty.</w:t>
            </w:r>
          </w:p>
        </w:tc>
        <w:tc>
          <w:tcPr>
            <w:tcW w:w="1340" w:type="dxa"/>
            <w:tcBorders>
              <w:top w:val="nil"/>
              <w:left w:val="nil"/>
              <w:bottom w:val="single" w:sz="8" w:space="0" w:color="auto"/>
              <w:right w:val="nil"/>
            </w:tcBorders>
            <w:tcMar>
              <w:top w:w="0" w:type="dxa"/>
              <w:left w:w="108" w:type="dxa"/>
              <w:bottom w:w="0" w:type="dxa"/>
              <w:right w:w="108" w:type="dxa"/>
            </w:tcMar>
            <w:vAlign w:val="center"/>
            <w:hideMark/>
          </w:tcPr>
          <w:p w14:paraId="2772A0DF"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Art. No.</w:t>
            </w:r>
          </w:p>
        </w:tc>
        <w:tc>
          <w:tcPr>
            <w:tcW w:w="4423" w:type="dxa"/>
            <w:tcBorders>
              <w:top w:val="nil"/>
              <w:left w:val="nil"/>
              <w:bottom w:val="single" w:sz="8" w:space="0" w:color="auto"/>
              <w:right w:val="nil"/>
            </w:tcBorders>
            <w:tcMar>
              <w:top w:w="0" w:type="dxa"/>
              <w:left w:w="108" w:type="dxa"/>
              <w:bottom w:w="0" w:type="dxa"/>
              <w:right w:w="108" w:type="dxa"/>
            </w:tcMar>
            <w:vAlign w:val="center"/>
            <w:hideMark/>
          </w:tcPr>
          <w:p w14:paraId="739249E0"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Description</w:t>
            </w:r>
          </w:p>
        </w:tc>
        <w:tc>
          <w:tcPr>
            <w:tcW w:w="1693" w:type="dxa"/>
            <w:tcBorders>
              <w:top w:val="nil"/>
              <w:left w:val="nil"/>
              <w:bottom w:val="single" w:sz="8" w:space="0" w:color="auto"/>
              <w:right w:val="nil"/>
            </w:tcBorders>
            <w:tcMar>
              <w:top w:w="0" w:type="dxa"/>
              <w:left w:w="108" w:type="dxa"/>
              <w:bottom w:w="0" w:type="dxa"/>
              <w:right w:w="108" w:type="dxa"/>
            </w:tcMar>
            <w:vAlign w:val="center"/>
            <w:hideMark/>
          </w:tcPr>
          <w:p w14:paraId="4E28FF6D"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Price SEK / ea</w:t>
            </w:r>
          </w:p>
        </w:tc>
        <w:tc>
          <w:tcPr>
            <w:tcW w:w="1693" w:type="dxa"/>
            <w:tcBorders>
              <w:top w:val="nil"/>
              <w:left w:val="nil"/>
              <w:bottom w:val="single" w:sz="8" w:space="0" w:color="auto"/>
              <w:right w:val="nil"/>
            </w:tcBorders>
            <w:tcMar>
              <w:top w:w="0" w:type="dxa"/>
              <w:left w:w="108" w:type="dxa"/>
              <w:bottom w:w="0" w:type="dxa"/>
              <w:right w:w="108" w:type="dxa"/>
            </w:tcMar>
            <w:vAlign w:val="center"/>
            <w:hideMark/>
          </w:tcPr>
          <w:p w14:paraId="15DBC58D" w14:textId="77777777" w:rsidR="004B10FC" w:rsidRPr="00342C5E" w:rsidRDefault="004B10FC" w:rsidP="00841A62">
            <w:pPr>
              <w:tabs>
                <w:tab w:val="clear" w:pos="652"/>
              </w:tabs>
              <w:spacing w:before="0" w:after="0"/>
              <w:ind w:right="0"/>
              <w:rPr>
                <w:rFonts w:ascii="Calibri" w:hAnsi="Calibri"/>
                <w:szCs w:val="22"/>
              </w:rPr>
            </w:pPr>
            <w:r w:rsidRPr="00342C5E">
              <w:rPr>
                <w:rFonts w:ascii="Arial" w:hAnsi="Arial" w:cs="Arial"/>
                <w:b/>
                <w:bCs/>
                <w:i/>
                <w:iCs/>
                <w:sz w:val="16"/>
                <w:szCs w:val="16"/>
                <w:lang w:eastAsia="en-GB"/>
              </w:rPr>
              <w:t>Amount SEK</w:t>
            </w:r>
          </w:p>
        </w:tc>
      </w:tr>
    </w:tbl>
    <w:p w14:paraId="640A519E" w14:textId="77777777" w:rsidR="004B10FC" w:rsidRPr="00342C5E" w:rsidRDefault="004B10FC" w:rsidP="004B10FC">
      <w:pPr>
        <w:tabs>
          <w:tab w:val="clear" w:pos="652"/>
        </w:tabs>
        <w:spacing w:before="0" w:after="0"/>
        <w:ind w:right="0"/>
        <w:rPr>
          <w:rFonts w:ascii="Calibri" w:hAnsi="Calibri"/>
          <w:szCs w:val="22"/>
        </w:rPr>
      </w:pPr>
      <w:r w:rsidRPr="00342C5E">
        <w:rPr>
          <w:rFonts w:ascii="Calibri" w:hAnsi="Calibri"/>
          <w:szCs w:val="22"/>
        </w:rPr>
        <w:t> </w:t>
      </w:r>
    </w:p>
    <w:p w14:paraId="7AE9F4E9" w14:textId="77777777" w:rsidR="004B10FC" w:rsidRDefault="00126240" w:rsidP="004B10FC">
      <w:pPr>
        <w:rPr>
          <w:color w:val="0F243E" w:themeColor="text2" w:themeShade="80"/>
          <w:sz w:val="28"/>
          <w:szCs w:val="28"/>
        </w:rPr>
      </w:pPr>
      <w:r>
        <w:rPr>
          <w:color w:val="0F243E" w:themeColor="text2" w:themeShade="80"/>
          <w:sz w:val="28"/>
          <w:szCs w:val="28"/>
        </w:rPr>
        <w:t xml:space="preserve">For example, </w:t>
      </w:r>
      <w:r w:rsidR="004B10FC" w:rsidRPr="004B10FC">
        <w:rPr>
          <w:color w:val="0F243E" w:themeColor="text2" w:themeShade="80"/>
          <w:sz w:val="28"/>
          <w:szCs w:val="28"/>
        </w:rPr>
        <w:t>Sweden Market</w:t>
      </w:r>
      <w:r w:rsidR="004B10FC">
        <w:rPr>
          <w:color w:val="0F243E" w:themeColor="text2" w:themeShade="80"/>
          <w:sz w:val="28"/>
          <w:szCs w:val="28"/>
        </w:rPr>
        <w:t xml:space="preserve"> sales form columns</w:t>
      </w:r>
    </w:p>
    <w:p w14:paraId="7C6578AA" w14:textId="77777777" w:rsidR="00B40897" w:rsidRPr="009369A2" w:rsidRDefault="00B40897" w:rsidP="009369A2">
      <w:pPr>
        <w:pStyle w:val="ListParagraph"/>
      </w:pPr>
    </w:p>
    <w:p w14:paraId="5BD312DC" w14:textId="77777777" w:rsidR="006503ED" w:rsidRDefault="00064DBB" w:rsidP="00064DBB">
      <w:pPr>
        <w:pStyle w:val="Heading2"/>
        <w:numPr>
          <w:ilvl w:val="1"/>
          <w:numId w:val="31"/>
        </w:numPr>
      </w:pPr>
      <w:bookmarkStart w:id="43" w:name="_Toc469919577"/>
      <w:r>
        <w:t>Water Products Logo</w:t>
      </w:r>
      <w:bookmarkEnd w:id="43"/>
    </w:p>
    <w:p w14:paraId="4B875A90" w14:textId="77777777" w:rsidR="00064DBB" w:rsidRPr="00064DBB" w:rsidRDefault="00064DBB" w:rsidP="00064DBB">
      <w:r>
        <w:t>There</w:t>
      </w:r>
      <w:r w:rsidR="001C640B">
        <w:t xml:space="preserve"> is a requirement that</w:t>
      </w:r>
      <w:r w:rsidR="00035D3A">
        <w:t xml:space="preserve"> </w:t>
      </w:r>
      <w:r w:rsidR="001C640B">
        <w:t>there should be a specific sale quote form for water products. The standard sales quote form applies to all products within a quote</w:t>
      </w:r>
      <w:bookmarkStart w:id="44" w:name="_GoBack"/>
      <w:bookmarkEnd w:id="44"/>
      <w:r w:rsidR="001C640B">
        <w:t>. A separate Water Products quote will be created and rules will need to be created to have this separate quote form automatically determined.</w:t>
      </w:r>
      <w:r w:rsidR="00035D3A">
        <w:t xml:space="preserve"> </w:t>
      </w:r>
    </w:p>
    <w:p w14:paraId="22AA1B95" w14:textId="77777777" w:rsidR="00D96F00" w:rsidRDefault="00D96F00" w:rsidP="00F7112B"/>
    <w:p w14:paraId="72F0F1BA" w14:textId="77777777" w:rsidR="00D96F00" w:rsidRDefault="007C233A" w:rsidP="007C233A">
      <w:pPr>
        <w:pStyle w:val="Heading2"/>
        <w:numPr>
          <w:ilvl w:val="1"/>
          <w:numId w:val="31"/>
        </w:numPr>
      </w:pPr>
      <w:bookmarkStart w:id="45" w:name="_Toc469919578"/>
      <w:commentRangeStart w:id="46"/>
      <w:r>
        <w:t>Chapters In Sales Quote</w:t>
      </w:r>
      <w:bookmarkEnd w:id="45"/>
      <w:commentRangeEnd w:id="46"/>
      <w:r w:rsidR="00816735">
        <w:rPr>
          <w:rStyle w:val="CommentReference"/>
          <w:b w:val="0"/>
          <w:color w:val="auto"/>
        </w:rPr>
        <w:commentReference w:id="46"/>
      </w:r>
    </w:p>
    <w:p w14:paraId="20765B2B" w14:textId="77777777" w:rsidR="007C233A" w:rsidRDefault="007C233A" w:rsidP="00775D1E">
      <w:pPr>
        <w:tabs>
          <w:tab w:val="clear" w:pos="652"/>
        </w:tabs>
        <w:autoSpaceDE w:val="0"/>
        <w:autoSpaceDN w:val="0"/>
        <w:adjustRightInd w:val="0"/>
        <w:spacing w:before="0" w:after="0"/>
        <w:ind w:right="0"/>
        <w:rPr>
          <w:rFonts w:cstheme="minorHAnsi"/>
          <w:szCs w:val="22"/>
        </w:rPr>
      </w:pPr>
      <w:r w:rsidRPr="00B216E1">
        <w:rPr>
          <w:rFonts w:cstheme="minorHAnsi"/>
          <w:szCs w:val="22"/>
        </w:rPr>
        <w:t>Megger users make chapters in the quotation which are used to control grouping of products and sorting e.g. *****Optional*****. In order to do this</w:t>
      </w:r>
      <w:r w:rsidR="00850830">
        <w:rPr>
          <w:rFonts w:cstheme="minorHAnsi"/>
          <w:szCs w:val="22"/>
        </w:rPr>
        <w:t>,</w:t>
      </w:r>
      <w:r w:rsidRPr="00B216E1">
        <w:rPr>
          <w:rFonts w:cstheme="minorHAnsi"/>
          <w:szCs w:val="22"/>
        </w:rPr>
        <w:t xml:space="preserve"> Megger maint</w:t>
      </w:r>
      <w:r w:rsidR="00850830">
        <w:rPr>
          <w:rFonts w:cstheme="minorHAnsi"/>
          <w:szCs w:val="22"/>
        </w:rPr>
        <w:t xml:space="preserve">ain a text item category “YGTX” against their ERP quotation </w:t>
      </w:r>
      <w:r w:rsidRPr="00B216E1">
        <w:rPr>
          <w:rFonts w:cstheme="minorHAnsi"/>
          <w:szCs w:val="22"/>
        </w:rPr>
        <w:t>which is used in the sales quote to create the chapters to allow products to be grouped. To achieve this requirement an</w:t>
      </w:r>
      <w:r w:rsidR="00850830">
        <w:rPr>
          <w:rFonts w:cstheme="minorHAnsi"/>
          <w:szCs w:val="22"/>
        </w:rPr>
        <w:t xml:space="preserve"> text</w:t>
      </w:r>
      <w:r w:rsidRPr="00B216E1">
        <w:rPr>
          <w:rFonts w:cstheme="minorHAnsi"/>
          <w:szCs w:val="22"/>
        </w:rPr>
        <w:t xml:space="preserve"> item type will be created in C4C</w:t>
      </w:r>
      <w:r w:rsidR="00CB4A57">
        <w:rPr>
          <w:rFonts w:cstheme="minorHAnsi"/>
          <w:szCs w:val="22"/>
        </w:rPr>
        <w:t xml:space="preserve">.  The </w:t>
      </w:r>
      <w:r w:rsidRPr="00B216E1">
        <w:rPr>
          <w:rFonts w:cstheme="minorHAnsi"/>
          <w:szCs w:val="22"/>
        </w:rPr>
        <w:t xml:space="preserve"> </w:t>
      </w:r>
      <w:r w:rsidR="00CB4A57">
        <w:rPr>
          <w:rFonts w:cstheme="minorHAnsi"/>
          <w:szCs w:val="22"/>
        </w:rPr>
        <w:t xml:space="preserve">form will be adapted to not display the item number for a text line.  </w:t>
      </w:r>
    </w:p>
    <w:p w14:paraId="779437FD" w14:textId="77777777" w:rsidR="00C97DC3" w:rsidRPr="00B216E1" w:rsidRDefault="00C97DC3" w:rsidP="00775D1E">
      <w:pPr>
        <w:tabs>
          <w:tab w:val="clear" w:pos="652"/>
        </w:tabs>
        <w:autoSpaceDE w:val="0"/>
        <w:autoSpaceDN w:val="0"/>
        <w:adjustRightInd w:val="0"/>
        <w:spacing w:before="0" w:after="0"/>
        <w:ind w:right="0"/>
        <w:rPr>
          <w:rFonts w:cstheme="minorHAnsi"/>
          <w:szCs w:val="22"/>
        </w:rPr>
      </w:pPr>
    </w:p>
    <w:p w14:paraId="0C34EE08" w14:textId="77777777" w:rsidR="006503ED" w:rsidRPr="004B10FC" w:rsidRDefault="006503ED" w:rsidP="004B10FC">
      <w:pPr>
        <w:pStyle w:val="Heading1"/>
      </w:pPr>
      <w:r>
        <w:t xml:space="preserve"> </w:t>
      </w:r>
      <w:bookmarkStart w:id="47" w:name="_Toc469919579"/>
      <w:r w:rsidR="0035659D" w:rsidRPr="004B10FC">
        <w:t>Functional Design</w:t>
      </w:r>
      <w:bookmarkEnd w:id="47"/>
      <w:r w:rsidRPr="004B10FC">
        <w:t xml:space="preserve">  </w:t>
      </w:r>
    </w:p>
    <w:p w14:paraId="659C6BF7" w14:textId="77777777" w:rsidR="002212E1" w:rsidRDefault="002212E1" w:rsidP="002212E1"/>
    <w:p w14:paraId="3CE6D260" w14:textId="77777777" w:rsidR="002212E1" w:rsidRDefault="002212E1" w:rsidP="00F85EC7">
      <w:pPr>
        <w:pStyle w:val="Heading2"/>
        <w:numPr>
          <w:ilvl w:val="0"/>
          <w:numId w:val="0"/>
        </w:numPr>
        <w:ind w:left="576" w:hanging="576"/>
      </w:pPr>
      <w:bookmarkStart w:id="48" w:name="_Toc469919580"/>
      <w:r>
        <w:t>3.</w:t>
      </w:r>
      <w:r w:rsidR="0080573C">
        <w:t>0</w:t>
      </w:r>
      <w:r>
        <w:t xml:space="preserve">1  </w:t>
      </w:r>
      <w:bookmarkStart w:id="49" w:name="OLE_LINK23"/>
      <w:bookmarkStart w:id="50" w:name="OLE_LINK24"/>
      <w:r>
        <w:t>Your Enquiry (Purchase Order Number)</w:t>
      </w:r>
      <w:bookmarkEnd w:id="48"/>
      <w:bookmarkEnd w:id="49"/>
      <w:bookmarkEnd w:id="50"/>
    </w:p>
    <w:p w14:paraId="7E217913" w14:textId="77777777" w:rsidR="000E70D5" w:rsidRDefault="000E70D5" w:rsidP="00850830">
      <w:r>
        <w:t xml:space="preserve">Megger have a requirement </w:t>
      </w:r>
      <w:r w:rsidR="00133782">
        <w:t>to capture the customers reference /</w:t>
      </w:r>
      <w:r>
        <w:t xml:space="preserve"> purchase order numbers </w:t>
      </w:r>
      <w:r w:rsidR="00133782">
        <w:t>on</w:t>
      </w:r>
      <w:r>
        <w:t xml:space="preserve"> the C4C quote. This field is currently maintained on Megger sales quote output forms as the “Your Enquiry” field within the header area of the sales quote.</w:t>
      </w:r>
      <w:r w:rsidR="00133782">
        <w:t xml:space="preserve"> </w:t>
      </w:r>
      <w:r>
        <w:t>To meet this requirement the “External Reference” field which is available within the sales quote header of C4C will be used to re</w:t>
      </w:r>
      <w:r w:rsidR="00133782">
        <w:t xml:space="preserve">cord purchase order values. The description of the field on the standard form is ‘Your Reference’.  This will be </w:t>
      </w:r>
      <w:r>
        <w:t xml:space="preserve">renamed to “Your Enquiry” as per the </w:t>
      </w:r>
      <w:r w:rsidR="00133782">
        <w:t xml:space="preserve">label on the </w:t>
      </w:r>
      <w:r>
        <w:t xml:space="preserve">current Megger </w:t>
      </w:r>
      <w:r w:rsidR="00133782">
        <w:t xml:space="preserve">ERP Sales Quotation form. </w:t>
      </w:r>
    </w:p>
    <w:p w14:paraId="652EC3B0" w14:textId="77777777" w:rsidR="00F85EC7" w:rsidRDefault="00F85EC7" w:rsidP="00132E6E">
      <w:pPr>
        <w:ind w:left="652"/>
      </w:pPr>
    </w:p>
    <w:p w14:paraId="4E162575" w14:textId="77777777" w:rsidR="00036EEE" w:rsidRDefault="00F85EC7" w:rsidP="00F85EC7">
      <w:pPr>
        <w:pStyle w:val="Heading2"/>
        <w:numPr>
          <w:ilvl w:val="0"/>
          <w:numId w:val="0"/>
        </w:numPr>
        <w:ind w:left="576" w:hanging="576"/>
      </w:pPr>
      <w:bookmarkStart w:id="51" w:name="_Toc469919581"/>
      <w:r>
        <w:lastRenderedPageBreak/>
        <w:t>3.</w:t>
      </w:r>
      <w:r w:rsidR="0080573C">
        <w:t>0</w:t>
      </w:r>
      <w:r>
        <w:t xml:space="preserve">2    </w:t>
      </w:r>
      <w:bookmarkStart w:id="52" w:name="OLE_LINK25"/>
      <w:bookmarkStart w:id="53" w:name="OLE_LINK26"/>
      <w:r>
        <w:t>Currency</w:t>
      </w:r>
      <w:bookmarkEnd w:id="51"/>
      <w:bookmarkEnd w:id="52"/>
      <w:bookmarkEnd w:id="53"/>
    </w:p>
    <w:p w14:paraId="42A7D045" w14:textId="77777777" w:rsidR="00133782" w:rsidRDefault="00F85EC7" w:rsidP="00133782">
      <w:r>
        <w:t xml:space="preserve">The </w:t>
      </w:r>
      <w:r w:rsidR="0080573C">
        <w:t>“</w:t>
      </w:r>
      <w:r>
        <w:t>currency</w:t>
      </w:r>
      <w:r w:rsidR="0080573C">
        <w:t>”</w:t>
      </w:r>
      <w:r>
        <w:t xml:space="preserve"> field is a standard field within the sales quote header, however, this field is not available </w:t>
      </w:r>
      <w:r w:rsidR="00133782">
        <w:t>to the sales quote document</w:t>
      </w:r>
      <w:r w:rsidR="0080573C">
        <w:t>.</w:t>
      </w:r>
      <w:r w:rsidR="00342C5E">
        <w:t xml:space="preserve"> The </w:t>
      </w:r>
      <w:r w:rsidR="00133782">
        <w:t xml:space="preserve">standard </w:t>
      </w:r>
      <w:r w:rsidR="00342C5E">
        <w:t xml:space="preserve">C4C sales quotes </w:t>
      </w:r>
      <w:r w:rsidR="00133782">
        <w:t>displays the currency against the item and total price lines</w:t>
      </w:r>
      <w:r w:rsidR="00342C5E">
        <w:t>.</w:t>
      </w:r>
      <w:r w:rsidR="0080573C">
        <w:t xml:space="preserve"> </w:t>
      </w:r>
    </w:p>
    <w:p w14:paraId="3AEDCDF2" w14:textId="77777777" w:rsidR="002212E1" w:rsidRDefault="0080573C" w:rsidP="00133782">
      <w:r>
        <w:t xml:space="preserve">In order to meet Megger’s requirement that </w:t>
      </w:r>
      <w:r w:rsidR="009E19A3">
        <w:t xml:space="preserve">the customer should be able to see the document currency, </w:t>
      </w:r>
      <w:r w:rsidR="00FC21FE">
        <w:t xml:space="preserve">this field will </w:t>
      </w:r>
      <w:r>
        <w:t xml:space="preserve"> be </w:t>
      </w:r>
      <w:r w:rsidR="009E19A3">
        <w:t xml:space="preserve">made </w:t>
      </w:r>
      <w:r>
        <w:t xml:space="preserve">visible </w:t>
      </w:r>
      <w:r w:rsidR="00133782">
        <w:t xml:space="preserve">on </w:t>
      </w:r>
      <w:r>
        <w:t>the sales quote document</w:t>
      </w:r>
      <w:r w:rsidR="009E19A3">
        <w:t>. T</w:t>
      </w:r>
      <w:r>
        <w:t xml:space="preserve">his field must be extended using SDK to make it available to the Output Form Template. Once this currency field has been </w:t>
      </w:r>
      <w:r w:rsidR="001409F2">
        <w:t>exte</w:t>
      </w:r>
      <w:r w:rsidR="00FC21FE">
        <w:t>nded to the form template it will</w:t>
      </w:r>
      <w:r w:rsidR="001409F2">
        <w:t xml:space="preserve"> then be added to the sales quote </w:t>
      </w:r>
      <w:r w:rsidR="007A22DF">
        <w:t>form</w:t>
      </w:r>
      <w:r w:rsidR="001409F2">
        <w:t>.</w:t>
      </w:r>
    </w:p>
    <w:p w14:paraId="50027F73" w14:textId="77777777" w:rsidR="004B594B" w:rsidRDefault="004B594B" w:rsidP="004B594B"/>
    <w:p w14:paraId="0AE04402" w14:textId="77777777" w:rsidR="006B29C9" w:rsidRDefault="006B29C9" w:rsidP="006B29C9">
      <w:pPr>
        <w:pStyle w:val="Heading2"/>
        <w:numPr>
          <w:ilvl w:val="0"/>
          <w:numId w:val="0"/>
        </w:numPr>
        <w:ind w:left="576" w:hanging="576"/>
      </w:pPr>
      <w:bookmarkStart w:id="54" w:name="_Toc469919582"/>
      <w:r>
        <w:t xml:space="preserve">3.03   </w:t>
      </w:r>
      <w:r w:rsidR="00C566E5">
        <w:t>Order Processing Employee</w:t>
      </w:r>
      <w:bookmarkEnd w:id="54"/>
    </w:p>
    <w:p w14:paraId="589DC369" w14:textId="77777777" w:rsidR="004D27EC" w:rsidRDefault="004D27EC" w:rsidP="004D27EC">
      <w:r>
        <w:t>On the existing ERP quotation t</w:t>
      </w:r>
      <w:r w:rsidRPr="003C4658">
        <w:t>he</w:t>
      </w:r>
      <w:r>
        <w:t xml:space="preserve"> Order Processor represents the person at the sales office who is involved in the sales quote.  The person who is displayed on the form is the person who has created / raised the sales quotation.  A new party role ‘Order Processor’ will be </w:t>
      </w:r>
      <w:r w:rsidR="001B27CE">
        <w:t>configured and made available to the Sales Quotation.  The order processor</w:t>
      </w:r>
      <w:r>
        <w:t xml:space="preserve"> will default to be the user who created the sales quotation in the C4C system.  The user can manually change this, if required.</w:t>
      </w:r>
      <w:r w:rsidR="001B27CE">
        <w:t xml:space="preserve">  The form will retreive the following information from their C4C employee record:</w:t>
      </w:r>
    </w:p>
    <w:p w14:paraId="375E864F" w14:textId="77777777" w:rsidR="001B27CE" w:rsidRDefault="001B27CE" w:rsidP="001B27CE">
      <w:pPr>
        <w:pStyle w:val="ListParagraph"/>
        <w:numPr>
          <w:ilvl w:val="0"/>
          <w:numId w:val="49"/>
        </w:numPr>
      </w:pPr>
      <w:r>
        <w:t>First Name &amp; Last Name</w:t>
      </w:r>
    </w:p>
    <w:p w14:paraId="40536582" w14:textId="77777777" w:rsidR="001B27CE" w:rsidRDefault="001B27CE" w:rsidP="001B27CE">
      <w:pPr>
        <w:pStyle w:val="ListParagraph"/>
        <w:numPr>
          <w:ilvl w:val="0"/>
          <w:numId w:val="49"/>
        </w:numPr>
      </w:pPr>
      <w:r>
        <w:t>Telephone Number</w:t>
      </w:r>
    </w:p>
    <w:p w14:paraId="5A69F9C7" w14:textId="77777777" w:rsidR="001B27CE" w:rsidRDefault="001B27CE" w:rsidP="001B27CE">
      <w:pPr>
        <w:pStyle w:val="ListParagraph"/>
        <w:numPr>
          <w:ilvl w:val="0"/>
          <w:numId w:val="49"/>
        </w:numPr>
      </w:pPr>
      <w:r>
        <w:t>Email address</w:t>
      </w:r>
    </w:p>
    <w:p w14:paraId="2EA0210F" w14:textId="77777777" w:rsidR="001B27CE" w:rsidRDefault="001B27CE" w:rsidP="004D27EC"/>
    <w:p w14:paraId="50210727" w14:textId="77777777" w:rsidR="001B27CE" w:rsidRPr="003C4658" w:rsidRDefault="001B27CE" w:rsidP="004D27EC"/>
    <w:p w14:paraId="1E1C40AE" w14:textId="77777777" w:rsidR="00DF0CAC" w:rsidRDefault="00DF0CAC" w:rsidP="00DF0CAC">
      <w:pPr>
        <w:pStyle w:val="Heading2"/>
        <w:numPr>
          <w:ilvl w:val="0"/>
          <w:numId w:val="0"/>
        </w:numPr>
        <w:ind w:left="576" w:hanging="576"/>
      </w:pPr>
      <w:bookmarkStart w:id="55" w:name="_Toc469919583"/>
      <w:r>
        <w:t>3.04   Header Text</w:t>
      </w:r>
      <w:bookmarkEnd w:id="55"/>
    </w:p>
    <w:p w14:paraId="3CEA2110" w14:textId="77777777" w:rsidR="00342C5E" w:rsidRDefault="00342C5E" w:rsidP="00133782">
      <w:r>
        <w:t xml:space="preserve">The header text allows the sales quote creater to add free text such as a reminder of payment terms, future discounts, promotions or other customer relevant information. This header text on the Megger output document is positioned just below the header area. </w:t>
      </w:r>
      <w:r w:rsidR="006D5A41">
        <w:t>On the C4C quote document, this text appears at the bottom of the final page of the quote. To ensure consistency between the two forms and to meet Meggers requirements, this Header Text will be repositioned below the Header area of the C4C quote document.</w:t>
      </w:r>
    </w:p>
    <w:p w14:paraId="7D033215" w14:textId="77777777" w:rsidR="00C5160F" w:rsidRDefault="00C5160F" w:rsidP="00342C5E">
      <w:pPr>
        <w:ind w:left="576"/>
      </w:pPr>
    </w:p>
    <w:p w14:paraId="7EA55692" w14:textId="77777777" w:rsidR="00C5160F" w:rsidRDefault="00C5160F" w:rsidP="00C5160F">
      <w:pPr>
        <w:pStyle w:val="Heading2"/>
        <w:numPr>
          <w:ilvl w:val="0"/>
          <w:numId w:val="0"/>
        </w:numPr>
        <w:ind w:left="576" w:hanging="576"/>
      </w:pPr>
      <w:bookmarkStart w:id="56" w:name="_Toc469919584"/>
      <w:r>
        <w:t xml:space="preserve">3.05 </w:t>
      </w:r>
      <w:r w:rsidR="00C25550">
        <w:t xml:space="preserve">  </w:t>
      </w:r>
      <w:r>
        <w:t>Sub Items   ( Bill of Material Explosion )</w:t>
      </w:r>
      <w:bookmarkEnd w:id="56"/>
    </w:p>
    <w:p w14:paraId="27F7247D" w14:textId="77777777" w:rsidR="00C5160F" w:rsidRDefault="00C5160F" w:rsidP="004B594B">
      <w:commentRangeStart w:id="57"/>
      <w:r>
        <w:t xml:space="preserve">There is a Megger requirement that any material that is the main item and has sub items as part of it, then these sub items must also be displayed below the main item. A typical example of such a product is a Megger Sales Kit. </w:t>
      </w:r>
      <w:r w:rsidR="00B0232D">
        <w:t>This functionality is supported so that if a quoted product has a relevant Bill of Material (BOM), then when the “Request Pricing”</w:t>
      </w:r>
      <w:r w:rsidR="00D350EC">
        <w:t xml:space="preserve"> call is made,</w:t>
      </w:r>
      <w:r w:rsidR="00B0232D">
        <w:t xml:space="preserve"> the items will be shown as sub items in the product list within the quote.</w:t>
      </w:r>
      <w:r>
        <w:t xml:space="preserve">  </w:t>
      </w:r>
      <w:commentRangeEnd w:id="57"/>
      <w:r w:rsidR="00B62134">
        <w:rPr>
          <w:rStyle w:val="CommentReference"/>
        </w:rPr>
        <w:commentReference w:id="57"/>
      </w:r>
    </w:p>
    <w:p w14:paraId="4F3F9637" w14:textId="77777777" w:rsidR="00B0232D" w:rsidRDefault="00B0232D" w:rsidP="00C5160F">
      <w:pPr>
        <w:ind w:left="576"/>
      </w:pPr>
    </w:p>
    <w:p w14:paraId="5572AEC5" w14:textId="77777777" w:rsidR="00D350EC" w:rsidRDefault="00B0232D" w:rsidP="004B594B">
      <w:r>
        <w:t>For the sub item</w:t>
      </w:r>
      <w:r w:rsidR="00147AA9">
        <w:t>s to be displayed properly, these</w:t>
      </w:r>
      <w:r>
        <w:t xml:space="preserve"> sub item products must also be maintained in C4C within the same sales organisation and distribution channel of the </w:t>
      </w:r>
      <w:r w:rsidR="00147AA9">
        <w:t xml:space="preserve">sales quote document. All sub items related to main items must be loaded from the ERP system into C4C. </w:t>
      </w:r>
    </w:p>
    <w:p w14:paraId="2BA79FE6" w14:textId="77777777" w:rsidR="004B594B" w:rsidRDefault="004B594B" w:rsidP="004B594B"/>
    <w:p w14:paraId="58ADF659" w14:textId="77777777" w:rsidR="00D350EC" w:rsidRDefault="00D350EC" w:rsidP="00C5160F">
      <w:pPr>
        <w:ind w:left="576"/>
      </w:pPr>
      <w:r>
        <w:rPr>
          <w:noProof/>
          <w:lang w:val="en-SG" w:eastAsia="en-SG"/>
        </w:rPr>
        <w:lastRenderedPageBreak/>
        <w:drawing>
          <wp:inline distT="0" distB="0" distL="0" distR="0" wp14:anchorId="7DEAA37A" wp14:editId="2D8E866B">
            <wp:extent cx="2428875" cy="14478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M Megg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3217" cy="1456349"/>
                    </a:xfrm>
                    <a:prstGeom prst="rect">
                      <a:avLst/>
                    </a:prstGeom>
                    <a:ln>
                      <a:solidFill>
                        <a:schemeClr val="tx1"/>
                      </a:solidFill>
                    </a:ln>
                  </pic:spPr>
                </pic:pic>
              </a:graphicData>
            </a:graphic>
          </wp:inline>
        </w:drawing>
      </w:r>
      <w:r>
        <w:t xml:space="preserve">     </w:t>
      </w:r>
      <w:r>
        <w:rPr>
          <w:noProof/>
          <w:lang w:val="en-SG" w:eastAsia="en-SG"/>
        </w:rPr>
        <w:drawing>
          <wp:inline distT="0" distB="0" distL="0" distR="0" wp14:anchorId="4FC77D87" wp14:editId="332788E6">
            <wp:extent cx="2505075" cy="1431290"/>
            <wp:effectExtent l="19050" t="19050" r="2857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M C4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7522" cy="1449829"/>
                    </a:xfrm>
                    <a:prstGeom prst="rect">
                      <a:avLst/>
                    </a:prstGeom>
                    <a:ln>
                      <a:solidFill>
                        <a:schemeClr val="tx1"/>
                      </a:solidFill>
                    </a:ln>
                  </pic:spPr>
                </pic:pic>
              </a:graphicData>
            </a:graphic>
          </wp:inline>
        </w:drawing>
      </w:r>
    </w:p>
    <w:p w14:paraId="24D08C3A" w14:textId="77777777" w:rsidR="004B594B" w:rsidRDefault="004B594B" w:rsidP="004B594B"/>
    <w:p w14:paraId="6FA04304" w14:textId="77777777" w:rsidR="00B0232D" w:rsidRDefault="00147AA9" w:rsidP="004B594B">
      <w:r>
        <w:t>The line item increments in C4C will be different to those maintained in ERP.</w:t>
      </w:r>
    </w:p>
    <w:p w14:paraId="7237E843" w14:textId="77777777" w:rsidR="00147AA9" w:rsidRPr="00C5160F" w:rsidRDefault="00147AA9" w:rsidP="00C5160F">
      <w:pPr>
        <w:ind w:left="576"/>
      </w:pPr>
    </w:p>
    <w:p w14:paraId="65D63D43" w14:textId="77777777" w:rsidR="006D5A41" w:rsidRDefault="00D95ED3" w:rsidP="00147AA9">
      <w:pPr>
        <w:pStyle w:val="Heading2"/>
        <w:numPr>
          <w:ilvl w:val="0"/>
          <w:numId w:val="0"/>
        </w:numPr>
        <w:ind w:left="576" w:hanging="576"/>
      </w:pPr>
      <w:bookmarkStart w:id="58" w:name="_Toc469919585"/>
      <w:r>
        <w:t xml:space="preserve">3.06  </w:t>
      </w:r>
      <w:r w:rsidR="00147AA9">
        <w:t>Material Number</w:t>
      </w:r>
      <w:bookmarkEnd w:id="58"/>
    </w:p>
    <w:p w14:paraId="66F914F8" w14:textId="77777777" w:rsidR="00D95ED3" w:rsidRDefault="00D350EC" w:rsidP="000E35DA">
      <w:r>
        <w:t>The</w:t>
      </w:r>
      <w:r w:rsidR="009F430F">
        <w:t xml:space="preserve"> </w:t>
      </w:r>
      <w:r w:rsidR="00E05BEF">
        <w:t xml:space="preserve"> Megger sales</w:t>
      </w:r>
      <w:r w:rsidR="009F430F">
        <w:t xml:space="preserve"> quote document currently shows the</w:t>
      </w:r>
      <w:r w:rsidR="00E05BEF">
        <w:t xml:space="preserve"> </w:t>
      </w:r>
      <w:commentRangeStart w:id="59"/>
      <w:r>
        <w:t xml:space="preserve">old material number </w:t>
      </w:r>
      <w:commentRangeEnd w:id="59"/>
      <w:r w:rsidR="00882E24">
        <w:rPr>
          <w:rStyle w:val="CommentReference"/>
        </w:rPr>
        <w:commentReference w:id="59"/>
      </w:r>
      <w:r>
        <w:t xml:space="preserve">as well as the current </w:t>
      </w:r>
      <w:r w:rsidR="00D95ED3">
        <w:t xml:space="preserve">ERP </w:t>
      </w:r>
      <w:r>
        <w:t>material number within the</w:t>
      </w:r>
      <w:r w:rsidR="009F430F">
        <w:t xml:space="preserve"> sales quote document.</w:t>
      </w:r>
      <w:r w:rsidR="00D95ED3">
        <w:t xml:space="preserve"> The requirement from Megger is as follows:</w:t>
      </w:r>
    </w:p>
    <w:p w14:paraId="7CA661EE" w14:textId="77777777" w:rsidR="00D95ED3" w:rsidRDefault="00D95ED3" w:rsidP="00D95ED3">
      <w:pPr>
        <w:pStyle w:val="ListParagraph"/>
        <w:numPr>
          <w:ilvl w:val="0"/>
          <w:numId w:val="46"/>
        </w:numPr>
      </w:pPr>
      <w:r>
        <w:t>Display the product external ID (ERP material number)</w:t>
      </w:r>
    </w:p>
    <w:p w14:paraId="1607E09F" w14:textId="77777777" w:rsidR="00147AA9" w:rsidRDefault="00D95ED3" w:rsidP="00D95ED3">
      <w:pPr>
        <w:pStyle w:val="ListParagraph"/>
        <w:numPr>
          <w:ilvl w:val="0"/>
          <w:numId w:val="46"/>
        </w:numPr>
      </w:pPr>
      <w:r>
        <w:t xml:space="preserve">Display the old material number </w:t>
      </w:r>
    </w:p>
    <w:p w14:paraId="474102A9" w14:textId="77777777" w:rsidR="00D95ED3" w:rsidRDefault="00D95ED3" w:rsidP="000E35DA"/>
    <w:p w14:paraId="240FF180" w14:textId="77777777" w:rsidR="00B00DE0" w:rsidRDefault="00D95ED3" w:rsidP="000E35DA">
      <w:r>
        <w:t xml:space="preserve">In order to achieve the display of the old material number, </w:t>
      </w:r>
      <w:r w:rsidR="009F430F">
        <w:t xml:space="preserve">a new field will be created </w:t>
      </w:r>
      <w:r>
        <w:t xml:space="preserve">against theC4C product </w:t>
      </w:r>
      <w:r w:rsidR="009F430F">
        <w:t>with the field name “ Old Material Number”. This field will then be extended for use with the web service for materia</w:t>
      </w:r>
      <w:r w:rsidR="00B00DE0">
        <w:t xml:space="preserve">l master replication from ERP. </w:t>
      </w:r>
      <w:r w:rsidR="00F948A4">
        <w:t xml:space="preserve"> The WSDL file will</w:t>
      </w:r>
      <w:r w:rsidR="00B00DE0">
        <w:t xml:space="preserve"> be downloaded from </w:t>
      </w:r>
      <w:r w:rsidR="009F430F">
        <w:t xml:space="preserve">the communication arrangement </w:t>
      </w:r>
      <w:r w:rsidR="00B00DE0">
        <w:t>“Product Replication with Sales data from external System”.</w:t>
      </w:r>
      <w:r>
        <w:t xml:space="preserve"> </w:t>
      </w:r>
      <w:r w:rsidR="00B00DE0">
        <w:t>This WSDL file will then be uploaded into the HCI integration scenario for product replication. The “Old Material Number” field that then becomes a</w:t>
      </w:r>
      <w:r w:rsidR="00E451AF">
        <w:t>vailable is then mapped to MARA</w:t>
      </w:r>
      <w:r w:rsidR="00B00DE0">
        <w:t xml:space="preserve"> / BISMT </w:t>
      </w:r>
      <w:r w:rsidR="00F948A4">
        <w:t xml:space="preserve">field </w:t>
      </w:r>
      <w:r>
        <w:t>in the ERP materials I</w:t>
      </w:r>
      <w:r w:rsidR="00B00DE0">
        <w:t>d</w:t>
      </w:r>
      <w:r w:rsidR="00F948A4">
        <w:t>oc. This will</w:t>
      </w:r>
      <w:r w:rsidR="00B00DE0">
        <w:t xml:space="preserve"> enable </w:t>
      </w:r>
      <w:r w:rsidR="00F948A4">
        <w:t>the values maintained in ERP to flow to C4C and where available old material number fields will be automatically populated during a data load.</w:t>
      </w:r>
    </w:p>
    <w:p w14:paraId="12B088C1" w14:textId="77777777" w:rsidR="000E35DA" w:rsidRDefault="000E35DA" w:rsidP="000E35DA"/>
    <w:p w14:paraId="197B1202" w14:textId="77777777" w:rsidR="00F948A4" w:rsidRDefault="00F948A4" w:rsidP="000E35DA">
      <w:r>
        <w:t xml:space="preserve">The “old material number” number field will </w:t>
      </w:r>
      <w:r w:rsidR="00D95ED3">
        <w:t xml:space="preserve">also </w:t>
      </w:r>
      <w:r>
        <w:t>be extended for use with the quotes form template and this will allow its usage and visibility on the sales quote output document.</w:t>
      </w:r>
    </w:p>
    <w:p w14:paraId="216E8B8E" w14:textId="77777777" w:rsidR="00F948A4" w:rsidRDefault="00F948A4" w:rsidP="009F430F">
      <w:pPr>
        <w:ind w:left="576"/>
      </w:pPr>
    </w:p>
    <w:p w14:paraId="28EC7C3D" w14:textId="77777777" w:rsidR="00BA566D" w:rsidRDefault="00BA566D" w:rsidP="009F430F">
      <w:pPr>
        <w:ind w:left="576"/>
      </w:pPr>
    </w:p>
    <w:p w14:paraId="1366E5BD" w14:textId="77777777" w:rsidR="00BA566D" w:rsidRDefault="00BA566D" w:rsidP="00BA566D">
      <w:pPr>
        <w:pStyle w:val="Heading2"/>
        <w:numPr>
          <w:ilvl w:val="1"/>
          <w:numId w:val="31"/>
        </w:numPr>
      </w:pPr>
      <w:bookmarkStart w:id="60" w:name="_Toc469919586"/>
      <w:r>
        <w:t>Material Item Texts</w:t>
      </w:r>
      <w:bookmarkEnd w:id="60"/>
    </w:p>
    <w:p w14:paraId="6D883243" w14:textId="77777777" w:rsidR="00BA566D" w:rsidRDefault="00BA566D" w:rsidP="00BA566D">
      <w:r>
        <w:t>Beneath the ERP Material ID / Old Material Number there is a requirement to present the product description / texts that are associated with the material.</w:t>
      </w:r>
    </w:p>
    <w:p w14:paraId="1CFD33CC" w14:textId="77777777" w:rsidR="00BA566D" w:rsidRDefault="00BA566D" w:rsidP="00BA566D">
      <w:r>
        <w:rPr>
          <w:noProof/>
          <w:lang w:val="en-SG" w:eastAsia="en-SG"/>
        </w:rPr>
        <w:drawing>
          <wp:inline distT="0" distB="0" distL="0" distR="0" wp14:anchorId="0EBBA5C4" wp14:editId="4FD30B3F">
            <wp:extent cx="5760085" cy="871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085" cy="871855"/>
                    </a:xfrm>
                    <a:prstGeom prst="rect">
                      <a:avLst/>
                    </a:prstGeom>
                  </pic:spPr>
                </pic:pic>
              </a:graphicData>
            </a:graphic>
          </wp:inline>
        </w:drawing>
      </w:r>
    </w:p>
    <w:p w14:paraId="38B8CB89" w14:textId="77777777" w:rsidR="00BA566D" w:rsidRDefault="00BA566D" w:rsidP="00BA566D"/>
    <w:p w14:paraId="246529FA" w14:textId="77777777" w:rsidR="00A37F24" w:rsidRDefault="00A37F24" w:rsidP="00A37F24">
      <w:r>
        <w:t>The form must display the sales text in the language of the customer.  To support this, the texts must be maintained in the relevant language against the ERP material master record.  No additional logic is required in the form to support this. These texts are transferred into C4C product master record as part of the ERP &lt;&gt; C4C integration.</w:t>
      </w:r>
    </w:p>
    <w:p w14:paraId="5808222D" w14:textId="77777777" w:rsidR="00A37F24" w:rsidRDefault="00A37F24" w:rsidP="00A37F24"/>
    <w:p w14:paraId="4B1407B1" w14:textId="77777777" w:rsidR="00A37F24" w:rsidRDefault="00A37F24" w:rsidP="00A37F24">
      <w:r>
        <w:lastRenderedPageBreak/>
        <w:t>The form should search for available texts.  The priority of the texts that should be displayed are as follows:</w:t>
      </w:r>
    </w:p>
    <w:p w14:paraId="5A77E7FE" w14:textId="77777777" w:rsidR="001146B1" w:rsidRDefault="001146B1" w:rsidP="001146B1">
      <w:pPr>
        <w:pStyle w:val="ListParagraph"/>
        <w:numPr>
          <w:ilvl w:val="0"/>
          <w:numId w:val="47"/>
        </w:numPr>
      </w:pPr>
      <w:r>
        <w:t>Basic data text</w:t>
      </w:r>
    </w:p>
    <w:p w14:paraId="450BDB2F" w14:textId="77777777" w:rsidR="00A37F24" w:rsidRDefault="00A37F24" w:rsidP="00A37F24">
      <w:pPr>
        <w:pStyle w:val="ListParagraph"/>
        <w:numPr>
          <w:ilvl w:val="0"/>
          <w:numId w:val="47"/>
        </w:numPr>
      </w:pPr>
      <w:commentRangeStart w:id="61"/>
      <w:r>
        <w:t>Sales text</w:t>
      </w:r>
      <w:commentRangeEnd w:id="61"/>
      <w:r w:rsidR="00882E24">
        <w:rPr>
          <w:rStyle w:val="CommentReference"/>
        </w:rPr>
        <w:commentReference w:id="61"/>
      </w:r>
    </w:p>
    <w:p w14:paraId="72E460BB" w14:textId="77777777" w:rsidR="00A37F24" w:rsidRDefault="00A37F24" w:rsidP="00A37F24">
      <w:pPr>
        <w:pStyle w:val="ListParagraph"/>
        <w:numPr>
          <w:ilvl w:val="0"/>
          <w:numId w:val="47"/>
        </w:numPr>
      </w:pPr>
      <w:r>
        <w:t>Short description</w:t>
      </w:r>
    </w:p>
    <w:p w14:paraId="3E5FCACA" w14:textId="77777777" w:rsidR="00EB1E42" w:rsidRDefault="00EB1E42" w:rsidP="00EB1E42"/>
    <w:p w14:paraId="7BF36DBD" w14:textId="77777777" w:rsidR="00EB1E42" w:rsidRDefault="00EB1E42" w:rsidP="00EB1E42">
      <w:r>
        <w:t xml:space="preserve">Below is a screenshot of the </w:t>
      </w:r>
      <w:r w:rsidRPr="00EB1E42">
        <w:rPr>
          <w:b/>
        </w:rPr>
        <w:t>sales text</w:t>
      </w:r>
      <w:r>
        <w:t xml:space="preserve"> from the ERP Material Master record:</w:t>
      </w:r>
    </w:p>
    <w:p w14:paraId="44C5DB01" w14:textId="77777777" w:rsidR="00EB1E42" w:rsidRDefault="00EB1E42" w:rsidP="00EB1E42">
      <w:r>
        <w:rPr>
          <w:noProof/>
          <w:lang w:val="en-SG" w:eastAsia="en-SG"/>
        </w:rPr>
        <w:drawing>
          <wp:inline distT="0" distB="0" distL="0" distR="0" wp14:anchorId="6E634ED1" wp14:editId="72D3AD72">
            <wp:extent cx="5760085" cy="2524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60085" cy="2524125"/>
                    </a:xfrm>
                    <a:prstGeom prst="rect">
                      <a:avLst/>
                    </a:prstGeom>
                  </pic:spPr>
                </pic:pic>
              </a:graphicData>
            </a:graphic>
          </wp:inline>
        </w:drawing>
      </w:r>
    </w:p>
    <w:p w14:paraId="756F8C34" w14:textId="77777777" w:rsidR="00A37F24" w:rsidRDefault="00A37F24" w:rsidP="00A37F24"/>
    <w:p w14:paraId="536294BC" w14:textId="77777777" w:rsidR="00A37F24" w:rsidRDefault="00A37F24" w:rsidP="00A37F24">
      <w:r>
        <w:t xml:space="preserve">Below is a screenshot of the </w:t>
      </w:r>
      <w:r>
        <w:rPr>
          <w:b/>
        </w:rPr>
        <w:t>Basic d</w:t>
      </w:r>
      <w:r w:rsidRPr="00A37F24">
        <w:rPr>
          <w:b/>
        </w:rPr>
        <w:t>ata text</w:t>
      </w:r>
      <w:r>
        <w:t xml:space="preserve"> from ERP Material Master record:</w:t>
      </w:r>
    </w:p>
    <w:p w14:paraId="07F0D53B" w14:textId="77777777" w:rsidR="00A37F24" w:rsidRDefault="00EB1E42" w:rsidP="00A37F24">
      <w:r>
        <w:rPr>
          <w:noProof/>
          <w:lang w:val="en-SG" w:eastAsia="en-SG"/>
        </w:rPr>
        <w:drawing>
          <wp:inline distT="0" distB="0" distL="0" distR="0" wp14:anchorId="3DB1E2A1" wp14:editId="6C5009D6">
            <wp:extent cx="4930140" cy="2468060"/>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957224" cy="2481618"/>
                    </a:xfrm>
                    <a:prstGeom prst="rect">
                      <a:avLst/>
                    </a:prstGeom>
                  </pic:spPr>
                </pic:pic>
              </a:graphicData>
            </a:graphic>
          </wp:inline>
        </w:drawing>
      </w:r>
    </w:p>
    <w:p w14:paraId="3D30DF3F" w14:textId="77777777" w:rsidR="00A37F24" w:rsidRDefault="00A37F24" w:rsidP="00A37F24"/>
    <w:p w14:paraId="16F1512D" w14:textId="77777777" w:rsidR="00A37F24" w:rsidRDefault="00A37F24" w:rsidP="00A37F24">
      <w:r>
        <w:t xml:space="preserve">Below is a screenshot of the </w:t>
      </w:r>
      <w:r w:rsidRPr="00A37F24">
        <w:rPr>
          <w:b/>
        </w:rPr>
        <w:t>short description</w:t>
      </w:r>
      <w:r>
        <w:t xml:space="preserve"> from the ERP Material Master record:</w:t>
      </w:r>
    </w:p>
    <w:p w14:paraId="42C3E44B" w14:textId="77777777" w:rsidR="00A37F24" w:rsidRDefault="00EB1E42" w:rsidP="00A37F24">
      <w:r>
        <w:rPr>
          <w:noProof/>
          <w:lang w:val="en-SG" w:eastAsia="en-SG"/>
        </w:rPr>
        <w:lastRenderedPageBreak/>
        <w:drawing>
          <wp:inline distT="0" distB="0" distL="0" distR="0" wp14:anchorId="55963E4B" wp14:editId="7FE09E48">
            <wp:extent cx="5760085" cy="20713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60085" cy="2071370"/>
                    </a:xfrm>
                    <a:prstGeom prst="rect">
                      <a:avLst/>
                    </a:prstGeom>
                  </pic:spPr>
                </pic:pic>
              </a:graphicData>
            </a:graphic>
          </wp:inline>
        </w:drawing>
      </w:r>
    </w:p>
    <w:p w14:paraId="7019ECE1" w14:textId="77777777" w:rsidR="00A37F24" w:rsidRDefault="00A37F24" w:rsidP="00A37F24"/>
    <w:p w14:paraId="2DA17990" w14:textId="77777777" w:rsidR="00BA566D" w:rsidRDefault="00BA566D" w:rsidP="009F430F">
      <w:pPr>
        <w:ind w:left="576"/>
      </w:pPr>
    </w:p>
    <w:p w14:paraId="26C14CAD" w14:textId="77777777" w:rsidR="00F948A4" w:rsidRDefault="00F948A4" w:rsidP="00F948A4">
      <w:pPr>
        <w:pStyle w:val="Heading2"/>
        <w:numPr>
          <w:ilvl w:val="0"/>
          <w:numId w:val="0"/>
        </w:numPr>
        <w:ind w:left="576" w:hanging="576"/>
      </w:pPr>
      <w:bookmarkStart w:id="62" w:name="_Toc469919587"/>
      <w:r>
        <w:t xml:space="preserve">3.07 Options and </w:t>
      </w:r>
      <w:commentRangeStart w:id="63"/>
      <w:r>
        <w:t>Alternatives</w:t>
      </w:r>
      <w:bookmarkEnd w:id="62"/>
      <w:commentRangeEnd w:id="63"/>
      <w:r w:rsidR="00882E24">
        <w:rPr>
          <w:rStyle w:val="CommentReference"/>
          <w:b w:val="0"/>
          <w:color w:val="auto"/>
        </w:rPr>
        <w:commentReference w:id="63"/>
      </w:r>
    </w:p>
    <w:p w14:paraId="60A747A3" w14:textId="77777777" w:rsidR="000A3FF3" w:rsidRDefault="00CD5407" w:rsidP="000E35DA">
      <w:r>
        <w:t xml:space="preserve">To support Meggers </w:t>
      </w:r>
      <w:r w:rsidR="00E21F72">
        <w:t xml:space="preserve">business processes, </w:t>
      </w:r>
      <w:r w:rsidR="00E21F72" w:rsidRPr="00E21F72">
        <w:t>alternative</w:t>
      </w:r>
      <w:r w:rsidR="00963077">
        <w:t xml:space="preserve"> / option</w:t>
      </w:r>
      <w:r w:rsidR="00E21F72" w:rsidRPr="00E21F72">
        <w:t xml:space="preserve"> items </w:t>
      </w:r>
      <w:r w:rsidR="00E21F72">
        <w:t xml:space="preserve">will be made </w:t>
      </w:r>
      <w:r w:rsidR="00E21F72" w:rsidRPr="00E21F72">
        <w:t>vi</w:t>
      </w:r>
      <w:r w:rsidR="00E21F72">
        <w:t xml:space="preserve">sible on the sales quote form. </w:t>
      </w:r>
      <w:r w:rsidR="00E21F72" w:rsidRPr="00E21F72">
        <w:t xml:space="preserve">These alternative </w:t>
      </w:r>
      <w:r w:rsidR="00963077">
        <w:t xml:space="preserve">/ option </w:t>
      </w:r>
      <w:r w:rsidR="00E21F72" w:rsidRPr="00E21F72">
        <w:t xml:space="preserve">products are similar to the offered </w:t>
      </w:r>
      <w:r w:rsidR="00963077">
        <w:t>products</w:t>
      </w:r>
      <w:r w:rsidR="00E21F72" w:rsidRPr="00E21F72">
        <w:t xml:space="preserve"> and </w:t>
      </w:r>
      <w:r w:rsidR="00E21F72">
        <w:t xml:space="preserve">by displaying the quoted products together the </w:t>
      </w:r>
      <w:r w:rsidR="00E21F72" w:rsidRPr="00E21F72">
        <w:t xml:space="preserve">customer can </w:t>
      </w:r>
      <w:r w:rsidR="00E21F72">
        <w:t xml:space="preserve">then </w:t>
      </w:r>
      <w:r w:rsidR="00E21F72" w:rsidRPr="00E21F72">
        <w:t xml:space="preserve">choose between </w:t>
      </w:r>
      <w:r w:rsidR="00963077">
        <w:t>them</w:t>
      </w:r>
      <w:r w:rsidR="003C4658">
        <w:t xml:space="preserve">. </w:t>
      </w:r>
      <w:r w:rsidR="000F5E72">
        <w:rPr>
          <w:lang w:val="en-US"/>
        </w:rPr>
        <w:t xml:space="preserve">To achieve this functionality in C4C, </w:t>
      </w:r>
      <w:r w:rsidR="000F5E72">
        <w:t>u</w:t>
      </w:r>
      <w:r w:rsidR="000F5E72" w:rsidRPr="000F5E72">
        <w:t xml:space="preserve">sers </w:t>
      </w:r>
      <w:r w:rsidR="000F5E72">
        <w:t xml:space="preserve">will </w:t>
      </w:r>
      <w:r w:rsidR="000F5E72" w:rsidRPr="000F5E72">
        <w:t xml:space="preserve">manually add the </w:t>
      </w:r>
      <w:r w:rsidR="009A475F">
        <w:t xml:space="preserve">alternative / optional </w:t>
      </w:r>
      <w:r w:rsidR="000F5E72" w:rsidRPr="000F5E72">
        <w:t xml:space="preserve">products onto the quotation and then </w:t>
      </w:r>
      <w:r w:rsidR="009A475F">
        <w:t xml:space="preserve">manually </w:t>
      </w:r>
      <w:r w:rsidR="000F5E72" w:rsidRPr="000F5E72">
        <w:t>change the item category to represent the products as</w:t>
      </w:r>
      <w:r w:rsidR="000A3FF3">
        <w:t xml:space="preserve"> either</w:t>
      </w:r>
      <w:r w:rsidR="000F5E72" w:rsidRPr="000F5E72">
        <w:t xml:space="preserve"> an </w:t>
      </w:r>
      <w:r w:rsidR="000A3FF3">
        <w:t>option or an</w:t>
      </w:r>
      <w:r w:rsidR="000F5E72">
        <w:t xml:space="preserve"> alternative.  The</w:t>
      </w:r>
      <w:r w:rsidR="000F5E72" w:rsidRPr="000F5E72">
        <w:t xml:space="preserve"> two item categories</w:t>
      </w:r>
      <w:r w:rsidR="000F5E72">
        <w:t xml:space="preserve"> that are</w:t>
      </w:r>
      <w:r w:rsidR="000F5E72" w:rsidRPr="000F5E72">
        <w:t xml:space="preserve"> configured</w:t>
      </w:r>
      <w:r w:rsidR="000F5E72">
        <w:t xml:space="preserve"> in the Megger ERP system will be created in C4C</w:t>
      </w:r>
      <w:r w:rsidR="000A3FF3">
        <w:t>:</w:t>
      </w:r>
    </w:p>
    <w:p w14:paraId="0C741A4D" w14:textId="77777777" w:rsidR="000A3FF3" w:rsidRDefault="000A3FF3" w:rsidP="000A3FF3">
      <w:pPr>
        <w:pStyle w:val="ListParagraph"/>
        <w:numPr>
          <w:ilvl w:val="0"/>
          <w:numId w:val="45"/>
        </w:numPr>
      </w:pPr>
      <w:r>
        <w:t xml:space="preserve">ZOPT - </w:t>
      </w:r>
      <w:r w:rsidR="000F5E72" w:rsidRPr="000F5E72">
        <w:t>Option Item</w:t>
      </w:r>
    </w:p>
    <w:p w14:paraId="5D21A688" w14:textId="77777777" w:rsidR="000F5E72" w:rsidRDefault="000A3FF3" w:rsidP="000A3FF3">
      <w:pPr>
        <w:pStyle w:val="ListParagraph"/>
        <w:numPr>
          <w:ilvl w:val="0"/>
          <w:numId w:val="45"/>
        </w:numPr>
      </w:pPr>
      <w:r>
        <w:t xml:space="preserve">ZALT - </w:t>
      </w:r>
      <w:r w:rsidR="000F5E72" w:rsidRPr="000F5E72">
        <w:t>Alternative Item</w:t>
      </w:r>
    </w:p>
    <w:p w14:paraId="6EFE8FD6" w14:textId="77777777" w:rsidR="00CD5978" w:rsidRDefault="00CD5978" w:rsidP="000F5E72">
      <w:pPr>
        <w:ind w:left="576"/>
      </w:pPr>
    </w:p>
    <w:p w14:paraId="36E0FC2E" w14:textId="77777777" w:rsidR="00BE06AD" w:rsidRDefault="00BE06AD" w:rsidP="000F5E72">
      <w:pPr>
        <w:ind w:left="576"/>
      </w:pPr>
      <w:r>
        <w:rPr>
          <w:noProof/>
          <w:lang w:val="en-SG" w:eastAsia="en-SG"/>
        </w:rPr>
        <w:drawing>
          <wp:inline distT="0" distB="0" distL="0" distR="0" wp14:anchorId="67252498" wp14:editId="16F9BF8D">
            <wp:extent cx="5188688" cy="1179195"/>
            <wp:effectExtent l="19050" t="19050" r="1206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93935" cy="1180387"/>
                    </a:xfrm>
                    <a:prstGeom prst="rect">
                      <a:avLst/>
                    </a:prstGeom>
                    <a:ln>
                      <a:solidFill>
                        <a:schemeClr val="tx1"/>
                      </a:solidFill>
                    </a:ln>
                  </pic:spPr>
                </pic:pic>
              </a:graphicData>
            </a:graphic>
          </wp:inline>
        </w:drawing>
      </w:r>
    </w:p>
    <w:p w14:paraId="703738DD" w14:textId="77777777" w:rsidR="00BE06AD" w:rsidRDefault="00BE06AD" w:rsidP="000F5E72">
      <w:pPr>
        <w:ind w:left="576"/>
      </w:pPr>
    </w:p>
    <w:p w14:paraId="118D736B" w14:textId="77777777" w:rsidR="000A3FF3" w:rsidRDefault="000A3FF3" w:rsidP="000A3FF3">
      <w:r>
        <w:t>These item categories will be relevant for pricing</w:t>
      </w:r>
      <w:r w:rsidR="00963077">
        <w:t xml:space="preserve"> so a unit price can be displayed to the customer.  However, the items will be considered </w:t>
      </w:r>
      <w:r>
        <w:t xml:space="preserve">as </w:t>
      </w:r>
      <w:commentRangeStart w:id="64"/>
      <w:r>
        <w:t xml:space="preserve">‘Free Goods’ </w:t>
      </w:r>
      <w:commentRangeEnd w:id="64"/>
      <w:r>
        <w:rPr>
          <w:rStyle w:val="CommentReference"/>
        </w:rPr>
        <w:commentReference w:id="64"/>
      </w:r>
      <w:r w:rsidR="00963077">
        <w:t xml:space="preserve"> where a 100% discount is automatically assigned and subsequently the value of the item </w:t>
      </w:r>
      <w:r>
        <w:t xml:space="preserve">does not impact the overall net value of the sales quotation. </w:t>
      </w:r>
      <w:r w:rsidR="00963077">
        <w:t xml:space="preserve">  The option / alternative items will be presented on the form.  </w:t>
      </w:r>
    </w:p>
    <w:p w14:paraId="7A919088" w14:textId="77777777" w:rsidR="000A3FF3" w:rsidRDefault="000A3FF3" w:rsidP="000F5E72">
      <w:pPr>
        <w:ind w:left="576"/>
      </w:pPr>
    </w:p>
    <w:p w14:paraId="3D62A83E" w14:textId="77777777" w:rsidR="00F948A4" w:rsidRDefault="00C25550" w:rsidP="00C25550">
      <w:pPr>
        <w:pStyle w:val="Heading2"/>
        <w:numPr>
          <w:ilvl w:val="0"/>
          <w:numId w:val="0"/>
        </w:numPr>
        <w:ind w:left="576" w:hanging="576"/>
      </w:pPr>
      <w:bookmarkStart w:id="65" w:name="_Toc469919588"/>
      <w:r>
        <w:t>3.08  Translations</w:t>
      </w:r>
      <w:bookmarkEnd w:id="65"/>
    </w:p>
    <w:p w14:paraId="0CDD2FAA" w14:textId="77777777" w:rsidR="00F8687B" w:rsidRDefault="00647C21" w:rsidP="000E35DA">
      <w:r>
        <w:t xml:space="preserve">The sales quotation </w:t>
      </w:r>
      <w:r w:rsidR="00812437">
        <w:t xml:space="preserve">document </w:t>
      </w:r>
      <w:r>
        <w:t>will be available in the following languages; Engli</w:t>
      </w:r>
      <w:r w:rsidR="002462FA">
        <w:t xml:space="preserve">sh, Sweden, French and German.  </w:t>
      </w:r>
      <w:r w:rsidR="003710A8">
        <w:t xml:space="preserve">Although the sales quote </w:t>
      </w:r>
      <w:r w:rsidR="00812437">
        <w:t xml:space="preserve">form </w:t>
      </w:r>
      <w:r w:rsidR="003710A8">
        <w:t>will be assigned to the Megger sales organisations in the languages of those sales organisations, there is a requirement to be able to send a quotation document to a customer based on the language preference maintained against each customer within the  Megger customer master.</w:t>
      </w:r>
      <w:r w:rsidR="002462FA">
        <w:t xml:space="preserve">  To support this the language will be maintained </w:t>
      </w:r>
      <w:r w:rsidR="00812437">
        <w:t>against the account.</w:t>
      </w:r>
    </w:p>
    <w:p w14:paraId="1C7A37C5" w14:textId="77777777" w:rsidR="00F8687B" w:rsidRDefault="00F8687B" w:rsidP="000E35DA"/>
    <w:p w14:paraId="17BA3E16" w14:textId="77777777" w:rsidR="003710A8" w:rsidRDefault="00B35B48" w:rsidP="00B35B48">
      <w:pPr>
        <w:pStyle w:val="Heading2"/>
        <w:numPr>
          <w:ilvl w:val="0"/>
          <w:numId w:val="0"/>
        </w:numPr>
        <w:ind w:left="576" w:hanging="576"/>
      </w:pPr>
      <w:bookmarkStart w:id="66" w:name="_Toc469919589"/>
      <w:r>
        <w:lastRenderedPageBreak/>
        <w:t>3.09  Footer Text</w:t>
      </w:r>
      <w:bookmarkEnd w:id="66"/>
    </w:p>
    <w:p w14:paraId="5EEC8A56" w14:textId="77777777" w:rsidR="00840FE8" w:rsidRDefault="003938F3" w:rsidP="00840FE8">
      <w:r>
        <w:t>The standard Megger sales quote document shows the payment terms and the shipping terms on the first page and these are then repeated on the footer of every subsequent page together with the deta</w:t>
      </w:r>
      <w:r w:rsidR="00840FE8">
        <w:t xml:space="preserve">ils of the sales organisation. </w:t>
      </w:r>
      <w:r>
        <w:t xml:space="preserve">To meet this requirement the sales quote form will be adapted to make the </w:t>
      </w:r>
      <w:r w:rsidR="005E446D">
        <w:t>footer static on every page</w:t>
      </w:r>
      <w:r w:rsidR="00840FE8">
        <w:t xml:space="preserve">.  The Payment Terms and Shipping Terms are standard fields available on the standard quotation form.  The company information will be a standard </w:t>
      </w:r>
      <w:r w:rsidR="007C45D1">
        <w:t xml:space="preserve">text.  The text displayed will vary depending on the </w:t>
      </w:r>
      <w:r w:rsidR="00840FE8">
        <w:t xml:space="preserve">sales organisation raising the quotation.  </w:t>
      </w:r>
      <w:r w:rsidR="007C45D1">
        <w:t xml:space="preserve"> The mapping is in the table below.</w:t>
      </w:r>
    </w:p>
    <w:p w14:paraId="3383F5DC" w14:textId="77777777" w:rsidR="00840FE8" w:rsidRDefault="00840FE8" w:rsidP="00840FE8"/>
    <w:p w14:paraId="687BD2FC" w14:textId="77777777" w:rsidR="00840FE8" w:rsidRDefault="00840FE8" w:rsidP="00840FE8">
      <w:r>
        <w:t xml:space="preserve">Below is a screenshot of the current information displayed for Banauch (Sales Organisation 6200).  </w:t>
      </w:r>
    </w:p>
    <w:p w14:paraId="7159F41F" w14:textId="77777777" w:rsidR="00840FE8" w:rsidRDefault="00840FE8" w:rsidP="00840FE8">
      <w:r>
        <w:rPr>
          <w:noProof/>
          <w:lang w:val="en-SG" w:eastAsia="en-SG"/>
        </w:rPr>
        <w:drawing>
          <wp:inline distT="0" distB="0" distL="0" distR="0" wp14:anchorId="06364005" wp14:editId="6A42B157">
            <wp:extent cx="576008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60085" cy="821690"/>
                    </a:xfrm>
                    <a:prstGeom prst="rect">
                      <a:avLst/>
                    </a:prstGeom>
                  </pic:spPr>
                </pic:pic>
              </a:graphicData>
            </a:graphic>
          </wp:inline>
        </w:drawing>
      </w:r>
    </w:p>
    <w:p w14:paraId="22F73CA7" w14:textId="77777777" w:rsidR="00840FE8" w:rsidRDefault="00840FE8" w:rsidP="00840FE8">
      <w:r>
        <w:t>Payment terms and shipping terms will vary depending on what has been agreed for the sales quotation. The company information text will vary depending on the sales Organisation:</w:t>
      </w:r>
    </w:p>
    <w:p w14:paraId="01DEA205" w14:textId="77777777" w:rsidR="00840FE8" w:rsidRDefault="00840FE8" w:rsidP="00840FE8"/>
    <w:tbl>
      <w:tblPr>
        <w:tblStyle w:val="TableGrid"/>
        <w:tblW w:w="0" w:type="auto"/>
        <w:tblLook w:val="04A0" w:firstRow="1" w:lastRow="0" w:firstColumn="1" w:lastColumn="0" w:noHBand="0" w:noVBand="1"/>
      </w:tblPr>
      <w:tblGrid>
        <w:gridCol w:w="2547"/>
        <w:gridCol w:w="6237"/>
      </w:tblGrid>
      <w:tr w:rsidR="001B3039" w:rsidRPr="00840FE8" w14:paraId="4FB664C1" w14:textId="77777777" w:rsidTr="001B3039">
        <w:tc>
          <w:tcPr>
            <w:tcW w:w="2547" w:type="dxa"/>
            <w:shd w:val="clear" w:color="auto" w:fill="BFBFBF" w:themeFill="background1" w:themeFillShade="BF"/>
          </w:tcPr>
          <w:p w14:paraId="54FA5B01" w14:textId="77777777" w:rsidR="001B3039" w:rsidRPr="00840FE8" w:rsidRDefault="001B3039" w:rsidP="00840FE8">
            <w:pPr>
              <w:rPr>
                <w:b/>
              </w:rPr>
            </w:pPr>
            <w:r w:rsidRPr="00840FE8">
              <w:rPr>
                <w:b/>
              </w:rPr>
              <w:t>Sales Organisation</w:t>
            </w:r>
          </w:p>
        </w:tc>
        <w:tc>
          <w:tcPr>
            <w:tcW w:w="6237" w:type="dxa"/>
            <w:shd w:val="clear" w:color="auto" w:fill="BFBFBF" w:themeFill="background1" w:themeFillShade="BF"/>
          </w:tcPr>
          <w:p w14:paraId="23821041" w14:textId="77777777" w:rsidR="001B3039" w:rsidRPr="00840FE8" w:rsidRDefault="001B3039" w:rsidP="00840FE8">
            <w:pPr>
              <w:rPr>
                <w:b/>
              </w:rPr>
            </w:pPr>
            <w:r w:rsidRPr="00840FE8">
              <w:rPr>
                <w:b/>
              </w:rPr>
              <w:t xml:space="preserve">Company Information </w:t>
            </w:r>
          </w:p>
        </w:tc>
      </w:tr>
      <w:tr w:rsidR="001B3039" w14:paraId="23709991" w14:textId="77777777" w:rsidTr="001B3039">
        <w:tc>
          <w:tcPr>
            <w:tcW w:w="2547" w:type="dxa"/>
          </w:tcPr>
          <w:p w14:paraId="23442378" w14:textId="77777777" w:rsidR="001B3039" w:rsidRDefault="001B3039" w:rsidP="00840FE8">
            <w:r>
              <w:t>6000:  Sweden Sales</w:t>
            </w:r>
          </w:p>
        </w:tc>
        <w:tc>
          <w:tcPr>
            <w:tcW w:w="6237" w:type="dxa"/>
          </w:tcPr>
          <w:p w14:paraId="081186E4" w14:textId="77777777" w:rsidR="001B3039" w:rsidRDefault="007A47D1" w:rsidP="007A47D1">
            <w:pPr>
              <w:tabs>
                <w:tab w:val="clear" w:pos="652"/>
              </w:tabs>
              <w:spacing w:before="0" w:after="0"/>
              <w:ind w:right="0"/>
            </w:pPr>
            <w:r>
              <w:t>No footer text is required for Sweden</w:t>
            </w:r>
          </w:p>
        </w:tc>
      </w:tr>
      <w:tr w:rsidR="001B3039" w14:paraId="090A5D04" w14:textId="77777777" w:rsidTr="001B3039">
        <w:tc>
          <w:tcPr>
            <w:tcW w:w="2547" w:type="dxa"/>
          </w:tcPr>
          <w:p w14:paraId="31C0271E" w14:textId="77777777" w:rsidR="001B3039" w:rsidRDefault="001B3039" w:rsidP="00840FE8">
            <w:r>
              <w:t>6200:  Banauch Sales</w:t>
            </w:r>
          </w:p>
        </w:tc>
        <w:tc>
          <w:tcPr>
            <w:tcW w:w="6237" w:type="dxa"/>
          </w:tcPr>
          <w:p w14:paraId="33A982C4" w14:textId="77777777" w:rsidR="001B3039" w:rsidRDefault="00C865CE" w:rsidP="00840FE8">
            <w:r>
              <w:t>As per screenshot above</w:t>
            </w:r>
          </w:p>
        </w:tc>
      </w:tr>
      <w:tr w:rsidR="001B3039" w:rsidRPr="00127489" w14:paraId="39AEF747" w14:textId="77777777" w:rsidTr="001B3039">
        <w:tc>
          <w:tcPr>
            <w:tcW w:w="2547" w:type="dxa"/>
          </w:tcPr>
          <w:p w14:paraId="6D9F24B0" w14:textId="77777777" w:rsidR="001B3039" w:rsidRDefault="001B3039" w:rsidP="00840FE8">
            <w:r>
              <w:t>8700: Germany Sales</w:t>
            </w:r>
          </w:p>
        </w:tc>
        <w:tc>
          <w:tcPr>
            <w:tcW w:w="6237" w:type="dxa"/>
          </w:tcPr>
          <w:p w14:paraId="0D4F63A9" w14:textId="77777777" w:rsidR="001B3039" w:rsidRPr="007C45D1" w:rsidRDefault="001B3039" w:rsidP="00166C34">
            <w:pPr>
              <w:rPr>
                <w:rFonts w:ascii="Calibri" w:hAnsi="Calibri"/>
                <w:color w:val="1F497D"/>
                <w:sz w:val="20"/>
                <w:lang w:val="de-DE" w:eastAsia="en-GB"/>
              </w:rPr>
            </w:pPr>
            <w:r w:rsidRPr="00D01DF2">
              <w:rPr>
                <w:lang w:val="de-DE"/>
              </w:rPr>
              <w:t>Megger GmbH   Obere Zeil    2     D-61440   Oberursel      Deutschland    Ust-ID   Nr.:   DE 266481704 T: 06171 – 92987-0  F: 06171 – 92987-19  E:deinfo@megger.com W:www.megger.com/de</w:t>
            </w:r>
          </w:p>
        </w:tc>
      </w:tr>
    </w:tbl>
    <w:p w14:paraId="08513111" w14:textId="77777777" w:rsidR="00166C34" w:rsidRPr="00D01DF2" w:rsidRDefault="00166C34" w:rsidP="00840FE8">
      <w:pPr>
        <w:rPr>
          <w:lang w:val="de-DE"/>
        </w:rPr>
      </w:pPr>
    </w:p>
    <w:p w14:paraId="2DD41D96" w14:textId="77777777" w:rsidR="001B3039" w:rsidRDefault="00840FE8" w:rsidP="00840FE8">
      <w:pPr>
        <w:rPr>
          <w:rFonts w:ascii="Calibri" w:hAnsi="Calibri" w:cs="Calibri"/>
          <w:color w:val="000000" w:themeColor="text1"/>
          <w:szCs w:val="22"/>
          <w:lang w:eastAsia="en-GB"/>
        </w:rPr>
      </w:pPr>
      <w:r>
        <w:t>The final page of the quote form will also be adapted to include a static text as below c</w:t>
      </w:r>
      <w:r w:rsidR="001B3039">
        <w:rPr>
          <w:rFonts w:ascii="Calibri" w:hAnsi="Calibri" w:cs="Calibri"/>
          <w:color w:val="000000" w:themeColor="text1"/>
          <w:szCs w:val="22"/>
          <w:lang w:eastAsia="en-GB"/>
        </w:rPr>
        <w:t>oncerning the</w:t>
      </w:r>
      <w:r w:rsidRPr="00D94B5E">
        <w:rPr>
          <w:rFonts w:ascii="Calibri" w:hAnsi="Calibri" w:cs="Calibri"/>
          <w:color w:val="000000" w:themeColor="text1"/>
          <w:szCs w:val="22"/>
          <w:lang w:eastAsia="en-GB"/>
        </w:rPr>
        <w:t xml:space="preserve"> delivery t</w:t>
      </w:r>
      <w:r>
        <w:rPr>
          <w:rFonts w:ascii="Calibri" w:hAnsi="Calibri" w:cs="Calibri"/>
          <w:color w:val="000000" w:themeColor="text1"/>
          <w:szCs w:val="22"/>
          <w:lang w:eastAsia="en-GB"/>
        </w:rPr>
        <w:t xml:space="preserve">erms.   </w:t>
      </w:r>
    </w:p>
    <w:p w14:paraId="3D7FD71D" w14:textId="77777777" w:rsidR="001B3039" w:rsidRDefault="001B3039" w:rsidP="00840FE8">
      <w:pPr>
        <w:rPr>
          <w:rFonts w:ascii="Calibri" w:hAnsi="Calibri" w:cs="Calibri"/>
          <w:color w:val="000000" w:themeColor="text1"/>
          <w:szCs w:val="22"/>
          <w:lang w:eastAsia="en-GB"/>
        </w:rPr>
      </w:pPr>
    </w:p>
    <w:p w14:paraId="6C6C4248" w14:textId="77777777" w:rsidR="001B3039" w:rsidRDefault="001B3039" w:rsidP="00840FE8">
      <w:pPr>
        <w:rPr>
          <w:rFonts w:ascii="Calibri" w:hAnsi="Calibri" w:cs="Calibri"/>
          <w:color w:val="000000" w:themeColor="text1"/>
          <w:szCs w:val="22"/>
          <w:lang w:eastAsia="en-GB"/>
        </w:rPr>
      </w:pPr>
      <w:r>
        <w:rPr>
          <w:rFonts w:ascii="Calibri" w:hAnsi="Calibri" w:cs="Calibri"/>
          <w:color w:val="000000" w:themeColor="text1"/>
          <w:szCs w:val="22"/>
          <w:lang w:eastAsia="en-GB"/>
        </w:rPr>
        <w:t>A German sales quotation can be identified by the Sales Organisation 6200 and 8700.  The following text will be displayed for Germany:</w:t>
      </w:r>
    </w:p>
    <w:p w14:paraId="1037C0B1" w14:textId="77777777" w:rsidR="001B3039" w:rsidRDefault="001B3039" w:rsidP="00840FE8">
      <w:pPr>
        <w:rPr>
          <w:rFonts w:ascii="Calibri" w:hAnsi="Calibri" w:cs="Calibri"/>
          <w:color w:val="000000" w:themeColor="text1"/>
          <w:szCs w:val="22"/>
          <w:lang w:eastAsia="en-GB"/>
        </w:rPr>
      </w:pPr>
    </w:p>
    <w:p w14:paraId="45E7F595" w14:textId="77777777" w:rsidR="001B3039" w:rsidRDefault="001B3039" w:rsidP="00840FE8">
      <w:pPr>
        <w:rPr>
          <w:rFonts w:ascii="Calibri" w:hAnsi="Calibri" w:cs="Calibri"/>
          <w:color w:val="000000" w:themeColor="text1"/>
          <w:szCs w:val="22"/>
          <w:lang w:eastAsia="en-GB"/>
        </w:rPr>
      </w:pPr>
      <w:r>
        <w:rPr>
          <w:rFonts w:ascii="Calibri" w:hAnsi="Calibri" w:cs="Calibri"/>
          <w:color w:val="000000" w:themeColor="text1"/>
          <w:szCs w:val="22"/>
          <w:lang w:eastAsia="en-GB"/>
        </w:rPr>
        <w:t>English:</w:t>
      </w:r>
    </w:p>
    <w:p w14:paraId="6EC52034" w14:textId="77777777" w:rsidR="001B3039" w:rsidRDefault="001B3039" w:rsidP="00840FE8">
      <w:pPr>
        <w:rPr>
          <w:rFonts w:ascii="Calibri" w:hAnsi="Calibri" w:cs="Calibri"/>
          <w:color w:val="000000" w:themeColor="text1"/>
          <w:szCs w:val="22"/>
          <w:lang w:eastAsia="en-GB"/>
        </w:rPr>
      </w:pPr>
      <w:r>
        <w:rPr>
          <w:noProof/>
          <w:lang w:val="en-SG" w:eastAsia="en-SG"/>
        </w:rPr>
        <w:drawing>
          <wp:inline distT="0" distB="0" distL="0" distR="0" wp14:anchorId="1B9A5948" wp14:editId="0B5FF09B">
            <wp:extent cx="5760085" cy="1338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760085" cy="1338580"/>
                    </a:xfrm>
                    <a:prstGeom prst="rect">
                      <a:avLst/>
                    </a:prstGeom>
                  </pic:spPr>
                </pic:pic>
              </a:graphicData>
            </a:graphic>
          </wp:inline>
        </w:drawing>
      </w:r>
    </w:p>
    <w:p w14:paraId="1B716B3F" w14:textId="77777777" w:rsidR="001B3039" w:rsidRDefault="001B3039" w:rsidP="00840FE8">
      <w:pPr>
        <w:rPr>
          <w:rFonts w:ascii="Calibri" w:hAnsi="Calibri" w:cs="Calibri"/>
          <w:color w:val="000000" w:themeColor="text1"/>
          <w:szCs w:val="22"/>
          <w:lang w:eastAsia="en-GB"/>
        </w:rPr>
      </w:pPr>
      <w:r>
        <w:rPr>
          <w:rFonts w:ascii="Calibri" w:hAnsi="Calibri" w:cs="Calibri"/>
          <w:color w:val="000000" w:themeColor="text1"/>
          <w:szCs w:val="22"/>
          <w:lang w:eastAsia="en-GB"/>
        </w:rPr>
        <w:t>German:</w:t>
      </w:r>
    </w:p>
    <w:p w14:paraId="692C0934" w14:textId="77777777" w:rsidR="001B3039" w:rsidRDefault="001B3039" w:rsidP="00840FE8">
      <w:pPr>
        <w:rPr>
          <w:rFonts w:ascii="Calibri" w:hAnsi="Calibri" w:cs="Calibri"/>
          <w:color w:val="000000" w:themeColor="text1"/>
          <w:szCs w:val="22"/>
          <w:lang w:eastAsia="en-GB"/>
        </w:rPr>
      </w:pPr>
      <w:r>
        <w:rPr>
          <w:noProof/>
          <w:lang w:val="en-SG" w:eastAsia="en-SG"/>
        </w:rPr>
        <w:lastRenderedPageBreak/>
        <w:drawing>
          <wp:inline distT="0" distB="0" distL="0" distR="0" wp14:anchorId="7A9E2ECA" wp14:editId="2175FC56">
            <wp:extent cx="5760085" cy="1861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085" cy="1861820"/>
                    </a:xfrm>
                    <a:prstGeom prst="rect">
                      <a:avLst/>
                    </a:prstGeom>
                  </pic:spPr>
                </pic:pic>
              </a:graphicData>
            </a:graphic>
          </wp:inline>
        </w:drawing>
      </w:r>
    </w:p>
    <w:p w14:paraId="596A0E5E" w14:textId="77777777" w:rsidR="001B3039" w:rsidRDefault="001B3039" w:rsidP="00840FE8">
      <w:pPr>
        <w:rPr>
          <w:rFonts w:ascii="Calibri" w:hAnsi="Calibri" w:cs="Calibri"/>
          <w:color w:val="000000" w:themeColor="text1"/>
          <w:szCs w:val="22"/>
          <w:lang w:eastAsia="en-GB"/>
        </w:rPr>
      </w:pPr>
    </w:p>
    <w:p w14:paraId="54B61D5D" w14:textId="77777777" w:rsidR="001B3039" w:rsidRDefault="001B3039" w:rsidP="00840FE8">
      <w:pPr>
        <w:rPr>
          <w:rFonts w:ascii="Calibri" w:hAnsi="Calibri" w:cs="Calibri"/>
          <w:color w:val="000000" w:themeColor="text1"/>
          <w:szCs w:val="22"/>
          <w:lang w:eastAsia="en-GB"/>
        </w:rPr>
      </w:pPr>
    </w:p>
    <w:p w14:paraId="6991643B" w14:textId="77777777" w:rsidR="00840FE8" w:rsidRPr="00D94B5E" w:rsidRDefault="00840FE8" w:rsidP="00840FE8">
      <w:r>
        <w:rPr>
          <w:rFonts w:ascii="Calibri" w:hAnsi="Calibri" w:cs="Calibri"/>
          <w:color w:val="000000" w:themeColor="text1"/>
          <w:szCs w:val="22"/>
          <w:lang w:eastAsia="en-GB"/>
        </w:rPr>
        <w:t>A Swedish sales quotation can be identified by the Sales Organisation ‘6000’ which will be captured in the sales quotation.</w:t>
      </w:r>
      <w:r w:rsidR="001B3039">
        <w:rPr>
          <w:rFonts w:ascii="Calibri" w:hAnsi="Calibri" w:cs="Calibri"/>
          <w:color w:val="000000" w:themeColor="text1"/>
          <w:szCs w:val="22"/>
          <w:lang w:eastAsia="en-GB"/>
        </w:rPr>
        <w:t xml:space="preserve">  The </w:t>
      </w:r>
      <w:commentRangeStart w:id="67"/>
      <w:r w:rsidR="001B3039">
        <w:rPr>
          <w:rFonts w:ascii="Calibri" w:hAnsi="Calibri" w:cs="Calibri"/>
          <w:color w:val="000000" w:themeColor="text1"/>
          <w:szCs w:val="22"/>
          <w:lang w:eastAsia="en-GB"/>
        </w:rPr>
        <w:t xml:space="preserve">following text </w:t>
      </w:r>
      <w:commentRangeEnd w:id="67"/>
      <w:r w:rsidR="001B3039">
        <w:rPr>
          <w:rStyle w:val="CommentReference"/>
        </w:rPr>
        <w:commentReference w:id="67"/>
      </w:r>
      <w:r w:rsidR="001B3039">
        <w:rPr>
          <w:rFonts w:ascii="Calibri" w:hAnsi="Calibri" w:cs="Calibri"/>
          <w:color w:val="000000" w:themeColor="text1"/>
          <w:szCs w:val="22"/>
          <w:lang w:eastAsia="en-GB"/>
        </w:rPr>
        <w:t>will be displayed:</w:t>
      </w:r>
    </w:p>
    <w:p w14:paraId="09BF1769" w14:textId="77777777" w:rsidR="00D94B5E" w:rsidRPr="00D94B5E" w:rsidRDefault="00D94B5E" w:rsidP="009A475F"/>
    <w:tbl>
      <w:tblPr>
        <w:tblW w:w="8551" w:type="dxa"/>
        <w:tblInd w:w="567" w:type="dxa"/>
        <w:tblLayout w:type="fixed"/>
        <w:tblCellMar>
          <w:left w:w="0" w:type="dxa"/>
          <w:right w:w="0" w:type="dxa"/>
        </w:tblCellMar>
        <w:tblLook w:val="00A0" w:firstRow="1" w:lastRow="0" w:firstColumn="1" w:lastColumn="0" w:noHBand="0" w:noVBand="0"/>
      </w:tblPr>
      <w:tblGrid>
        <w:gridCol w:w="363"/>
        <w:gridCol w:w="817"/>
        <w:gridCol w:w="2565"/>
        <w:gridCol w:w="2201"/>
        <w:gridCol w:w="2605"/>
      </w:tblGrid>
      <w:tr w:rsidR="00D94B5E" w14:paraId="10327526" w14:textId="77777777" w:rsidTr="00D94B5E">
        <w:tc>
          <w:tcPr>
            <w:tcW w:w="3745" w:type="dxa"/>
            <w:gridSpan w:val="3"/>
            <w:vAlign w:val="bottom"/>
          </w:tcPr>
          <w:p w14:paraId="02F1C0CF" w14:textId="77777777" w:rsidR="00D94B5E" w:rsidRDefault="00D94B5E">
            <w:pPr>
              <w:keepNext/>
              <w:keepLines/>
              <w:tabs>
                <w:tab w:val="clear" w:pos="652"/>
              </w:tabs>
              <w:autoSpaceDE w:val="0"/>
              <w:autoSpaceDN w:val="0"/>
              <w:adjustRightInd w:val="0"/>
              <w:spacing w:before="0" w:after="0"/>
              <w:ind w:right="0"/>
              <w:rPr>
                <w:rFonts w:ascii="Calibri" w:hAnsi="Calibri" w:cs="Calibri"/>
                <w:color w:val="FF0000"/>
                <w:szCs w:val="22"/>
                <w:lang w:eastAsia="en-GB"/>
              </w:rPr>
            </w:pPr>
            <w:r>
              <w:rPr>
                <w:rFonts w:ascii="Calibri" w:hAnsi="Calibri" w:cs="Calibri"/>
                <w:color w:val="FF0000"/>
                <w:szCs w:val="22"/>
                <w:lang w:eastAsia="en-GB"/>
              </w:rPr>
              <w:t xml:space="preserve"> </w:t>
            </w:r>
          </w:p>
          <w:p w14:paraId="0F7E7861" w14:textId="77777777" w:rsidR="00D94B5E" w:rsidRDefault="00D94B5E">
            <w:pPr>
              <w:keepNext/>
              <w:keepLines/>
              <w:tabs>
                <w:tab w:val="clear" w:pos="652"/>
              </w:tabs>
              <w:autoSpaceDE w:val="0"/>
              <w:autoSpaceDN w:val="0"/>
              <w:adjustRightInd w:val="0"/>
              <w:spacing w:before="0" w:after="0"/>
              <w:ind w:right="0"/>
              <w:rPr>
                <w:rFonts w:ascii="Arial" w:hAnsi="Arial" w:cs="Arial"/>
                <w:i/>
                <w:iCs/>
                <w:color w:val="FF0000"/>
                <w:sz w:val="20"/>
                <w:lang w:eastAsia="en-GB"/>
              </w:rPr>
            </w:pPr>
            <w:r>
              <w:rPr>
                <w:rFonts w:ascii="Calibri" w:hAnsi="Calibri" w:cs="Calibri"/>
                <w:color w:val="FF0000"/>
                <w:szCs w:val="22"/>
                <w:lang w:eastAsia="en-GB"/>
              </w:rPr>
              <w:t>C</w:t>
            </w:r>
            <w:r>
              <w:rPr>
                <w:rFonts w:ascii="Arial" w:hAnsi="Arial" w:cs="Arial"/>
                <w:i/>
                <w:iCs/>
                <w:color w:val="FF0000"/>
                <w:sz w:val="20"/>
                <w:lang w:eastAsia="en-GB"/>
              </w:rPr>
              <w:t>onditions of supply:</w:t>
            </w:r>
          </w:p>
        </w:tc>
        <w:tc>
          <w:tcPr>
            <w:tcW w:w="4806" w:type="dxa"/>
            <w:gridSpan w:val="2"/>
            <w:vAlign w:val="bottom"/>
          </w:tcPr>
          <w:p w14:paraId="01DCD70B" w14:textId="77777777" w:rsidR="00D94B5E" w:rsidRDefault="00D94B5E">
            <w:pPr>
              <w:keepNext/>
              <w:keepLines/>
              <w:tabs>
                <w:tab w:val="clear" w:pos="652"/>
              </w:tabs>
              <w:autoSpaceDE w:val="0"/>
              <w:autoSpaceDN w:val="0"/>
              <w:adjustRightInd w:val="0"/>
              <w:spacing w:before="0" w:after="0"/>
              <w:ind w:right="0"/>
              <w:rPr>
                <w:rFonts w:ascii="Arial" w:hAnsi="Arial" w:cs="Arial"/>
                <w:color w:val="FF0000"/>
                <w:sz w:val="20"/>
                <w:lang w:eastAsia="en-GB"/>
              </w:rPr>
            </w:pPr>
            <w:r>
              <w:rPr>
                <w:rFonts w:ascii="Arial" w:hAnsi="Arial" w:cs="Arial"/>
                <w:color w:val="FF0000"/>
                <w:sz w:val="20"/>
                <w:lang w:eastAsia="en-GB"/>
              </w:rPr>
              <w:t>See EL98 (attached hereto)</w:t>
            </w:r>
          </w:p>
        </w:tc>
      </w:tr>
      <w:tr w:rsidR="00D94B5E" w14:paraId="5F045429" w14:textId="77777777" w:rsidTr="00D94B5E">
        <w:tc>
          <w:tcPr>
            <w:tcW w:w="5946" w:type="dxa"/>
            <w:gridSpan w:val="4"/>
            <w:vAlign w:val="bottom"/>
          </w:tcPr>
          <w:p w14:paraId="7AC4F677" w14:textId="77777777" w:rsidR="00D94B5E" w:rsidRDefault="00D94B5E">
            <w:pPr>
              <w:keepNext/>
              <w:keepLines/>
              <w:tabs>
                <w:tab w:val="clear" w:pos="652"/>
              </w:tabs>
              <w:autoSpaceDE w:val="0"/>
              <w:autoSpaceDN w:val="0"/>
              <w:adjustRightInd w:val="0"/>
              <w:spacing w:before="0" w:after="0"/>
              <w:ind w:right="0"/>
              <w:rPr>
                <w:rFonts w:ascii="Arial" w:hAnsi="Arial" w:cs="Arial"/>
                <w:color w:val="FF0000"/>
                <w:sz w:val="20"/>
                <w:lang w:eastAsia="en-GB"/>
              </w:rPr>
            </w:pPr>
          </w:p>
        </w:tc>
        <w:tc>
          <w:tcPr>
            <w:tcW w:w="2605" w:type="dxa"/>
            <w:vAlign w:val="center"/>
          </w:tcPr>
          <w:p w14:paraId="713024E5"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r>
              <w:rPr>
                <w:rFonts w:ascii="Calibri" w:hAnsi="Calibri" w:cs="Calibri"/>
                <w:color w:val="000000"/>
                <w:szCs w:val="22"/>
                <w:lang w:eastAsia="en-GB"/>
              </w:rPr>
              <w:t xml:space="preserve"> </w:t>
            </w:r>
          </w:p>
        </w:tc>
      </w:tr>
      <w:tr w:rsidR="00D94B5E" w14:paraId="194ABA66" w14:textId="77777777" w:rsidTr="006954F8">
        <w:trPr>
          <w:trHeight w:val="80"/>
        </w:trPr>
        <w:tc>
          <w:tcPr>
            <w:tcW w:w="363" w:type="dxa"/>
            <w:vAlign w:val="center"/>
          </w:tcPr>
          <w:p w14:paraId="441D832F"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817" w:type="dxa"/>
            <w:vAlign w:val="center"/>
          </w:tcPr>
          <w:p w14:paraId="3B3E7732"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565" w:type="dxa"/>
            <w:vAlign w:val="center"/>
          </w:tcPr>
          <w:p w14:paraId="666F79D3"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4806" w:type="dxa"/>
            <w:gridSpan w:val="2"/>
            <w:vAlign w:val="center"/>
          </w:tcPr>
          <w:p w14:paraId="5DA18A7D"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r>
      <w:tr w:rsidR="00D94B5E" w14:paraId="1B3747EB" w14:textId="77777777" w:rsidTr="00D94B5E">
        <w:tc>
          <w:tcPr>
            <w:tcW w:w="363" w:type="dxa"/>
            <w:vAlign w:val="center"/>
          </w:tcPr>
          <w:p w14:paraId="62DD9E7D"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817" w:type="dxa"/>
            <w:vAlign w:val="center"/>
          </w:tcPr>
          <w:p w14:paraId="6B160D88" w14:textId="77777777" w:rsidR="00840FE8" w:rsidRDefault="00840FE8">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565" w:type="dxa"/>
            <w:vAlign w:val="center"/>
          </w:tcPr>
          <w:p w14:paraId="4811F85E"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201" w:type="dxa"/>
            <w:vAlign w:val="center"/>
          </w:tcPr>
          <w:p w14:paraId="7471FF98"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605" w:type="dxa"/>
            <w:vAlign w:val="center"/>
          </w:tcPr>
          <w:p w14:paraId="54675511" w14:textId="77777777" w:rsidR="00D94B5E" w:rsidRDefault="00D94B5E">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r>
      <w:tr w:rsidR="008453E5" w14:paraId="17FC195D" w14:textId="77777777" w:rsidTr="00D94B5E">
        <w:tc>
          <w:tcPr>
            <w:tcW w:w="363" w:type="dxa"/>
            <w:vAlign w:val="center"/>
          </w:tcPr>
          <w:p w14:paraId="32CEB493" w14:textId="77777777" w:rsidR="008453E5" w:rsidRDefault="008453E5">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817" w:type="dxa"/>
            <w:vAlign w:val="center"/>
          </w:tcPr>
          <w:p w14:paraId="3EF239B4" w14:textId="77777777" w:rsidR="008453E5" w:rsidRDefault="008453E5">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565" w:type="dxa"/>
            <w:vAlign w:val="center"/>
          </w:tcPr>
          <w:p w14:paraId="6D9C811C" w14:textId="77777777" w:rsidR="008453E5" w:rsidRDefault="008453E5">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201" w:type="dxa"/>
            <w:vAlign w:val="center"/>
          </w:tcPr>
          <w:p w14:paraId="2811FD65" w14:textId="77777777" w:rsidR="008453E5" w:rsidRDefault="008453E5">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c>
          <w:tcPr>
            <w:tcW w:w="2605" w:type="dxa"/>
            <w:vAlign w:val="center"/>
          </w:tcPr>
          <w:p w14:paraId="5532C6A9" w14:textId="77777777" w:rsidR="008453E5" w:rsidRDefault="008453E5">
            <w:pPr>
              <w:keepNext/>
              <w:keepLines/>
              <w:tabs>
                <w:tab w:val="clear" w:pos="652"/>
              </w:tabs>
              <w:autoSpaceDE w:val="0"/>
              <w:autoSpaceDN w:val="0"/>
              <w:adjustRightInd w:val="0"/>
              <w:spacing w:before="0" w:after="0"/>
              <w:ind w:right="0"/>
              <w:rPr>
                <w:rFonts w:ascii="Calibri" w:hAnsi="Calibri" w:cs="Calibri"/>
                <w:color w:val="000000"/>
                <w:szCs w:val="22"/>
                <w:lang w:eastAsia="en-GB"/>
              </w:rPr>
            </w:pPr>
          </w:p>
        </w:tc>
      </w:tr>
    </w:tbl>
    <w:p w14:paraId="3D65C1B4" w14:textId="77777777" w:rsidR="005E446D" w:rsidRDefault="005E446D" w:rsidP="006954F8">
      <w:pPr>
        <w:pStyle w:val="Heading2"/>
        <w:numPr>
          <w:ilvl w:val="0"/>
          <w:numId w:val="0"/>
        </w:numPr>
      </w:pPr>
      <w:bookmarkStart w:id="68" w:name="_Toc469919590"/>
      <w:r>
        <w:t>3.10  ERP Quotation Price Controls</w:t>
      </w:r>
      <w:bookmarkEnd w:id="68"/>
    </w:p>
    <w:p w14:paraId="03C4E3B8" w14:textId="77777777" w:rsidR="00FA5D6C" w:rsidRPr="00FA5D6C" w:rsidRDefault="00FC4933" w:rsidP="00DE058E">
      <w:r>
        <w:t>Megger</w:t>
      </w:r>
      <w:r w:rsidR="00FA5D6C" w:rsidRPr="00FA5D6C">
        <w:t xml:space="preserve"> use the</w:t>
      </w:r>
      <w:r>
        <w:t xml:space="preserve"> </w:t>
      </w:r>
      <w:r w:rsidR="00A32D00">
        <w:t>ERP ‘</w:t>
      </w:r>
      <w:r>
        <w:t>POtyp</w:t>
      </w:r>
      <w:r w:rsidR="00A32D00">
        <w:t>’</w:t>
      </w:r>
      <w:r w:rsidR="00FA5D6C" w:rsidRPr="00FA5D6C">
        <w:t xml:space="preserve"> field </w:t>
      </w:r>
      <w:r w:rsidR="00A32D00">
        <w:t>(</w:t>
      </w:r>
      <w:r w:rsidR="00FA5D6C" w:rsidRPr="00FA5D6C">
        <w:t>VBKD/BSARK</w:t>
      </w:r>
      <w:r w:rsidR="00A32D00">
        <w:t>)</w:t>
      </w:r>
      <w:r w:rsidR="00FA5D6C" w:rsidRPr="00FA5D6C">
        <w:t xml:space="preserve"> to control the output of prices. The </w:t>
      </w:r>
      <w:r>
        <w:t>values maintained in this field control how the prices appear in the sales quote document. The values bel</w:t>
      </w:r>
      <w:r w:rsidR="00A32D00">
        <w:t>ow show which prices are output:</w:t>
      </w:r>
    </w:p>
    <w:p w14:paraId="3360CEB4" w14:textId="77777777" w:rsidR="00594A7E" w:rsidRDefault="00FA5D6C" w:rsidP="00FA5D6C">
      <w:r>
        <w:tab/>
      </w:r>
    </w:p>
    <w:tbl>
      <w:tblPr>
        <w:tblStyle w:val="TableGrid"/>
        <w:tblW w:w="0" w:type="auto"/>
        <w:tblLook w:val="04A0" w:firstRow="1" w:lastRow="0" w:firstColumn="1" w:lastColumn="0" w:noHBand="0" w:noVBand="1"/>
      </w:tblPr>
      <w:tblGrid>
        <w:gridCol w:w="1696"/>
        <w:gridCol w:w="7365"/>
      </w:tblGrid>
      <w:tr w:rsidR="00594A7E" w14:paraId="4AB7AD3E" w14:textId="77777777" w:rsidTr="00A32D00">
        <w:tc>
          <w:tcPr>
            <w:tcW w:w="1696" w:type="dxa"/>
            <w:shd w:val="clear" w:color="auto" w:fill="D9D9D9" w:themeFill="background1" w:themeFillShade="D9"/>
          </w:tcPr>
          <w:p w14:paraId="23E6A676" w14:textId="77777777" w:rsidR="00594A7E" w:rsidRPr="00A32D00" w:rsidRDefault="00A32D00" w:rsidP="00FA5D6C">
            <w:pPr>
              <w:rPr>
                <w:b/>
              </w:rPr>
            </w:pPr>
            <w:r w:rsidRPr="00A32D00">
              <w:rPr>
                <w:b/>
              </w:rPr>
              <w:t>POtyp Field</w:t>
            </w:r>
          </w:p>
        </w:tc>
        <w:tc>
          <w:tcPr>
            <w:tcW w:w="7365" w:type="dxa"/>
            <w:shd w:val="clear" w:color="auto" w:fill="D9D9D9" w:themeFill="background1" w:themeFillShade="D9"/>
          </w:tcPr>
          <w:p w14:paraId="628CB2E4" w14:textId="77777777" w:rsidR="00594A7E" w:rsidRPr="00A32D00" w:rsidRDefault="00A32D00" w:rsidP="00FA5D6C">
            <w:pPr>
              <w:rPr>
                <w:b/>
              </w:rPr>
            </w:pPr>
            <w:r w:rsidRPr="00A32D00">
              <w:rPr>
                <w:b/>
              </w:rPr>
              <w:t>Output Requirements</w:t>
            </w:r>
          </w:p>
        </w:tc>
      </w:tr>
      <w:tr w:rsidR="00A32D00" w14:paraId="08804917" w14:textId="77777777" w:rsidTr="00A32D00">
        <w:tc>
          <w:tcPr>
            <w:tcW w:w="1696" w:type="dxa"/>
          </w:tcPr>
          <w:p w14:paraId="037E0A41" w14:textId="77777777" w:rsidR="00A32D00" w:rsidRDefault="00A32D00" w:rsidP="00A32D00">
            <w:r>
              <w:t>0001</w:t>
            </w:r>
          </w:p>
        </w:tc>
        <w:tc>
          <w:tcPr>
            <w:tcW w:w="7365" w:type="dxa"/>
          </w:tcPr>
          <w:p w14:paraId="155C1437" w14:textId="77777777" w:rsidR="00A32D00" w:rsidRDefault="00A32D00" w:rsidP="00A32D00">
            <w:r>
              <w:t>Output all prices and the total amount (it’s the default)</w:t>
            </w:r>
          </w:p>
        </w:tc>
      </w:tr>
      <w:tr w:rsidR="00A32D00" w14:paraId="15FAC403" w14:textId="77777777" w:rsidTr="00A32D00">
        <w:tc>
          <w:tcPr>
            <w:tcW w:w="1696" w:type="dxa"/>
          </w:tcPr>
          <w:p w14:paraId="3C80B94B" w14:textId="77777777" w:rsidR="00A32D00" w:rsidRDefault="00A32D00" w:rsidP="00A32D00">
            <w:r>
              <w:t>0003</w:t>
            </w:r>
          </w:p>
        </w:tc>
        <w:tc>
          <w:tcPr>
            <w:tcW w:w="7365" w:type="dxa"/>
          </w:tcPr>
          <w:p w14:paraId="31514618" w14:textId="77777777" w:rsidR="00A32D00" w:rsidRDefault="00A32D00" w:rsidP="00A32D00">
            <w:r>
              <w:t>O</w:t>
            </w:r>
            <w:r w:rsidRPr="00594A7E">
              <w:t>utput all item line prices and supress the output of total amount</w:t>
            </w:r>
          </w:p>
        </w:tc>
      </w:tr>
      <w:tr w:rsidR="00A32D00" w14:paraId="24CCF924" w14:textId="77777777" w:rsidTr="00A32D00">
        <w:tc>
          <w:tcPr>
            <w:tcW w:w="1696" w:type="dxa"/>
          </w:tcPr>
          <w:p w14:paraId="503E70E5" w14:textId="77777777" w:rsidR="00A32D00" w:rsidRDefault="00A32D00" w:rsidP="00A32D00">
            <w:r>
              <w:t>0004</w:t>
            </w:r>
          </w:p>
        </w:tc>
        <w:tc>
          <w:tcPr>
            <w:tcW w:w="7365" w:type="dxa"/>
          </w:tcPr>
          <w:p w14:paraId="067DD7D0" w14:textId="77777777" w:rsidR="00A32D00" w:rsidRDefault="00A32D00" w:rsidP="00A32D00">
            <w:r w:rsidRPr="00594A7E">
              <w:t>Supress output of item line prices and only output the total amount</w:t>
            </w:r>
          </w:p>
        </w:tc>
      </w:tr>
      <w:tr w:rsidR="00A32D00" w14:paraId="18302B5D" w14:textId="77777777" w:rsidTr="00A32D00">
        <w:tc>
          <w:tcPr>
            <w:tcW w:w="1696" w:type="dxa"/>
          </w:tcPr>
          <w:p w14:paraId="667EA4DB" w14:textId="77777777" w:rsidR="00A32D00" w:rsidRDefault="00A32D00" w:rsidP="00A32D00">
            <w:r>
              <w:t>0005</w:t>
            </w:r>
          </w:p>
        </w:tc>
        <w:tc>
          <w:tcPr>
            <w:tcW w:w="7365" w:type="dxa"/>
          </w:tcPr>
          <w:p w14:paraId="23874A0A" w14:textId="77777777" w:rsidR="00A32D00" w:rsidRPr="00594A7E" w:rsidRDefault="00D721BA" w:rsidP="00A32D00">
            <w:r>
              <w:t>C</w:t>
            </w:r>
            <w:r w:rsidR="00A32D00" w:rsidRPr="00594A7E">
              <w:t>ompletely supress output of all prices and total amount</w:t>
            </w:r>
          </w:p>
        </w:tc>
      </w:tr>
    </w:tbl>
    <w:p w14:paraId="0AFC5E70" w14:textId="77777777" w:rsidR="00C7678A" w:rsidRDefault="00C7678A" w:rsidP="00FA5D6C"/>
    <w:p w14:paraId="0EBFA563" w14:textId="77777777" w:rsidR="00841A62" w:rsidRPr="00D01DF2" w:rsidRDefault="00D721BA" w:rsidP="00841A62">
      <w:pPr>
        <w:tabs>
          <w:tab w:val="clear" w:pos="652"/>
        </w:tabs>
        <w:autoSpaceDE w:val="0"/>
        <w:autoSpaceDN w:val="0"/>
        <w:adjustRightInd w:val="0"/>
        <w:spacing w:before="0" w:after="0"/>
        <w:ind w:right="0"/>
        <w:rPr>
          <w:rFonts w:cs="Helv"/>
          <w:color w:val="000000"/>
          <w:szCs w:val="22"/>
          <w:lang w:val="en-US" w:eastAsia="en-GB"/>
        </w:rPr>
      </w:pPr>
      <w:r w:rsidRPr="00D01DF2">
        <w:rPr>
          <w:rFonts w:cs="Helv"/>
          <w:color w:val="000000"/>
          <w:szCs w:val="22"/>
          <w:lang w:val="en-US" w:eastAsia="en-GB"/>
        </w:rPr>
        <w:t xml:space="preserve">This functional specification will create logic into the sales quote pricing process to replicate the ERP pricing </w:t>
      </w:r>
      <w:r w:rsidR="00717FF4" w:rsidRPr="00D01DF2">
        <w:rPr>
          <w:rFonts w:cs="Helv"/>
          <w:color w:val="000000"/>
          <w:szCs w:val="22"/>
          <w:lang w:val="en-US" w:eastAsia="en-GB"/>
        </w:rPr>
        <w:t xml:space="preserve">output rules to control </w:t>
      </w:r>
      <w:r w:rsidRPr="00D01DF2">
        <w:rPr>
          <w:rFonts w:cs="Helv"/>
          <w:color w:val="000000"/>
          <w:szCs w:val="22"/>
          <w:lang w:val="en-US" w:eastAsia="en-GB"/>
        </w:rPr>
        <w:t>which prices</w:t>
      </w:r>
      <w:r w:rsidR="00264843" w:rsidRPr="00D01DF2">
        <w:rPr>
          <w:rFonts w:cs="Helv"/>
          <w:color w:val="000000"/>
          <w:szCs w:val="22"/>
          <w:lang w:val="en-US" w:eastAsia="en-GB"/>
        </w:rPr>
        <w:t xml:space="preserve"> should be shown in the quote. </w:t>
      </w:r>
      <w:r w:rsidR="00841A62" w:rsidRPr="00D01DF2">
        <w:rPr>
          <w:rFonts w:cs="Helv"/>
          <w:color w:val="000000"/>
          <w:szCs w:val="22"/>
          <w:lang w:val="en-US" w:eastAsia="en-GB"/>
        </w:rPr>
        <w:t>A new field is required to capture the different output options.  This will be manually updated by the user.  The default value will be set to 0001.</w:t>
      </w:r>
    </w:p>
    <w:p w14:paraId="6938915E" w14:textId="77777777" w:rsidR="00264843" w:rsidRPr="00D01DF2" w:rsidRDefault="00264843" w:rsidP="00841A62">
      <w:pPr>
        <w:tabs>
          <w:tab w:val="clear" w:pos="652"/>
        </w:tabs>
        <w:autoSpaceDE w:val="0"/>
        <w:autoSpaceDN w:val="0"/>
        <w:adjustRightInd w:val="0"/>
        <w:spacing w:before="0" w:after="0"/>
        <w:ind w:right="0"/>
        <w:rPr>
          <w:rFonts w:cs="Helv"/>
          <w:color w:val="000000"/>
          <w:szCs w:val="22"/>
          <w:lang w:val="en-US" w:eastAsia="en-GB"/>
        </w:rPr>
      </w:pPr>
    </w:p>
    <w:p w14:paraId="3A2DAB26" w14:textId="77777777" w:rsidR="00180BCC" w:rsidRPr="00D01DF2" w:rsidRDefault="00264843" w:rsidP="008267D3">
      <w:pPr>
        <w:tabs>
          <w:tab w:val="clear" w:pos="652"/>
        </w:tabs>
        <w:autoSpaceDE w:val="0"/>
        <w:autoSpaceDN w:val="0"/>
        <w:adjustRightInd w:val="0"/>
        <w:spacing w:before="0" w:after="0"/>
        <w:ind w:right="0"/>
        <w:rPr>
          <w:rFonts w:cs="Helv"/>
          <w:color w:val="000000"/>
          <w:szCs w:val="22"/>
          <w:lang w:val="en-US" w:eastAsia="en-GB"/>
        </w:rPr>
      </w:pPr>
      <w:commentRangeStart w:id="69"/>
      <w:r w:rsidRPr="00D01DF2">
        <w:rPr>
          <w:rFonts w:cs="Helv"/>
          <w:color w:val="000000"/>
          <w:szCs w:val="22"/>
          <w:lang w:val="en-US" w:eastAsia="en-GB"/>
        </w:rPr>
        <w:t>There is a general rule across all options that if the item category is YABH suppress the the unit price and total for each sub item.</w:t>
      </w:r>
      <w:r w:rsidR="008267D3" w:rsidRPr="00D01DF2">
        <w:rPr>
          <w:rFonts w:cs="Helv"/>
          <w:color w:val="000000"/>
          <w:szCs w:val="22"/>
          <w:lang w:val="en-US" w:eastAsia="en-GB"/>
        </w:rPr>
        <w:t xml:space="preserve">  W</w:t>
      </w:r>
      <w:r w:rsidR="00180BCC" w:rsidRPr="00D01DF2">
        <w:rPr>
          <w:rFonts w:cs="Helv"/>
          <w:color w:val="000000"/>
          <w:szCs w:val="22"/>
          <w:lang w:val="en-US" w:eastAsia="en-GB"/>
        </w:rPr>
        <w:t xml:space="preserve">here </w:t>
      </w:r>
      <w:r w:rsidR="008267D3" w:rsidRPr="00D01DF2">
        <w:rPr>
          <w:rFonts w:cs="Helv"/>
          <w:color w:val="000000"/>
          <w:szCs w:val="22"/>
          <w:lang w:val="en-US" w:eastAsia="en-GB"/>
        </w:rPr>
        <w:t xml:space="preserve">item catgory is YABI, the unit price has to be outputted for for all sub items and the header.  The header should be the total of all the dependent sub item lines. </w:t>
      </w:r>
      <w:r w:rsidR="008267D3">
        <w:t>T</w:t>
      </w:r>
      <w:r w:rsidR="00180BCC">
        <w:t xml:space="preserve">o support </w:t>
      </w:r>
      <w:r w:rsidR="008267D3">
        <w:t>this</w:t>
      </w:r>
      <w:r w:rsidR="00180BCC">
        <w:t xml:space="preserve">, specific item categoires will need to be present in the sales quotation.  </w:t>
      </w:r>
      <w:r w:rsidR="00180BCC" w:rsidRPr="00D01DF2">
        <w:rPr>
          <w:rFonts w:cs="Helv"/>
          <w:color w:val="000000"/>
          <w:szCs w:val="22"/>
          <w:lang w:val="en-US" w:eastAsia="en-GB"/>
        </w:rPr>
        <w:t xml:space="preserve">By maintaining equivalent item categories the rules that have been applied in the ERP sales quotation form can be </w:t>
      </w:r>
      <w:r w:rsidR="008267D3" w:rsidRPr="00D01DF2">
        <w:rPr>
          <w:rFonts w:cs="Helv"/>
          <w:color w:val="000000"/>
          <w:szCs w:val="22"/>
          <w:lang w:val="en-US" w:eastAsia="en-GB"/>
        </w:rPr>
        <w:t>introduced</w:t>
      </w:r>
      <w:r w:rsidR="00180BCC" w:rsidRPr="00D01DF2">
        <w:rPr>
          <w:rFonts w:cs="Helv"/>
          <w:color w:val="000000"/>
          <w:szCs w:val="22"/>
          <w:lang w:val="en-US" w:eastAsia="en-GB"/>
        </w:rPr>
        <w:t xml:space="preserve"> in</w:t>
      </w:r>
      <w:r w:rsidR="008267D3" w:rsidRPr="00D01DF2">
        <w:rPr>
          <w:rFonts w:cs="Helv"/>
          <w:color w:val="000000"/>
          <w:szCs w:val="22"/>
          <w:lang w:val="en-US" w:eastAsia="en-GB"/>
        </w:rPr>
        <w:t>to</w:t>
      </w:r>
      <w:r w:rsidR="00180BCC" w:rsidRPr="00D01DF2">
        <w:rPr>
          <w:rFonts w:cs="Helv"/>
          <w:color w:val="000000"/>
          <w:szCs w:val="22"/>
          <w:lang w:val="en-US" w:eastAsia="en-GB"/>
        </w:rPr>
        <w:t xml:space="preserve"> the C4C sales quotation document.  </w:t>
      </w:r>
      <w:commentRangeEnd w:id="69"/>
      <w:r w:rsidR="003D5ECF">
        <w:rPr>
          <w:rStyle w:val="CommentReference"/>
        </w:rPr>
        <w:commentReference w:id="69"/>
      </w:r>
    </w:p>
    <w:p w14:paraId="050BAF25" w14:textId="77777777" w:rsidR="00180BCC" w:rsidRDefault="00180BCC" w:rsidP="00FA5D6C"/>
    <w:p w14:paraId="2C4AC5DB" w14:textId="77777777" w:rsidR="00180BCC" w:rsidRPr="00C7678A" w:rsidRDefault="00180BCC" w:rsidP="00180BCC">
      <w:r w:rsidRPr="00C7678A">
        <w:t xml:space="preserve">Note:  </w:t>
      </w:r>
      <w:r w:rsidR="008267D3">
        <w:t>option ‘</w:t>
      </w:r>
      <w:r w:rsidRPr="00C7678A">
        <w:t>0002</w:t>
      </w:r>
      <w:r w:rsidR="008267D3">
        <w:t>’ is</w:t>
      </w:r>
      <w:r w:rsidRPr="00C7678A">
        <w:t xml:space="preserve"> no longer required an</w:t>
      </w:r>
      <w:r w:rsidR="008267D3">
        <w:t>d has been removed an an option based on the general rule above regarding YABH and YABI item categories.</w:t>
      </w:r>
    </w:p>
    <w:p w14:paraId="4B952ADD" w14:textId="77777777" w:rsidR="00180BCC" w:rsidRDefault="00180BCC" w:rsidP="00FA5D6C"/>
    <w:p w14:paraId="349A44FD" w14:textId="77777777" w:rsidR="005E446D" w:rsidRDefault="005E446D" w:rsidP="005E446D">
      <w:pPr>
        <w:pStyle w:val="Heading2"/>
        <w:numPr>
          <w:ilvl w:val="0"/>
          <w:numId w:val="0"/>
        </w:numPr>
        <w:ind w:left="576" w:hanging="576"/>
      </w:pPr>
      <w:bookmarkStart w:id="70" w:name="_Toc469919591"/>
      <w:r>
        <w:t>3.11  Bank Details</w:t>
      </w:r>
      <w:bookmarkEnd w:id="70"/>
    </w:p>
    <w:p w14:paraId="1D557C8C" w14:textId="77777777" w:rsidR="005E446D" w:rsidRDefault="00841A62" w:rsidP="00841A62">
      <w:r>
        <w:t>The Megger sales quote document shows Megger’s</w:t>
      </w:r>
      <w:r w:rsidR="005E446D">
        <w:t xml:space="preserve"> bank details </w:t>
      </w:r>
      <w:r>
        <w:t xml:space="preserve">which are </w:t>
      </w:r>
      <w:r w:rsidR="005E446D">
        <w:t>used by customers for payment of their invoices. These details are different for each Megger country and are specific to the sales organisation from which the sales quote has been generated.</w:t>
      </w:r>
    </w:p>
    <w:p w14:paraId="7397CA24" w14:textId="77777777" w:rsidR="005E446D" w:rsidRDefault="005E446D" w:rsidP="005E446D">
      <w:pPr>
        <w:ind w:left="576"/>
      </w:pPr>
    </w:p>
    <w:p w14:paraId="2132CBA1" w14:textId="77777777" w:rsidR="00841A62" w:rsidRDefault="005E446D" w:rsidP="00841A62">
      <w:r>
        <w:t>The bank details will be added to the final page of the sales quote form, directly above the footer of that page.</w:t>
      </w:r>
      <w:r w:rsidR="00482245">
        <w:t xml:space="preserve"> The bank details will be a static </w:t>
      </w:r>
      <w:r w:rsidR="00841A62">
        <w:t xml:space="preserve">text as its envisaged that these will not be subject to constant change.  The bank details displayed will be determined based on the sales organisation of the sales quotation.  </w:t>
      </w:r>
      <w:r w:rsidR="00482245">
        <w:t xml:space="preserve"> </w:t>
      </w:r>
      <w:r w:rsidR="001817D8">
        <w:t>No language dependent bank details have been identified.  The same text will be displayed for all languages.</w:t>
      </w:r>
    </w:p>
    <w:p w14:paraId="34BA9F67" w14:textId="77777777" w:rsidR="00841A62" w:rsidRDefault="00841A62" w:rsidP="00841A62"/>
    <w:tbl>
      <w:tblPr>
        <w:tblStyle w:val="TableGrid"/>
        <w:tblW w:w="0" w:type="auto"/>
        <w:tblLook w:val="04A0" w:firstRow="1" w:lastRow="0" w:firstColumn="1" w:lastColumn="0" w:noHBand="0" w:noVBand="1"/>
      </w:tblPr>
      <w:tblGrid>
        <w:gridCol w:w="2263"/>
        <w:gridCol w:w="5387"/>
      </w:tblGrid>
      <w:tr w:rsidR="00841A62" w14:paraId="79B41428" w14:textId="77777777" w:rsidTr="00841A62">
        <w:tc>
          <w:tcPr>
            <w:tcW w:w="2263" w:type="dxa"/>
            <w:shd w:val="clear" w:color="auto" w:fill="D9D9D9" w:themeFill="background1" w:themeFillShade="D9"/>
          </w:tcPr>
          <w:p w14:paraId="768209EE" w14:textId="77777777" w:rsidR="00841A62" w:rsidRPr="00841A62" w:rsidRDefault="00841A62" w:rsidP="00841A62">
            <w:pPr>
              <w:rPr>
                <w:b/>
              </w:rPr>
            </w:pPr>
            <w:r w:rsidRPr="00841A62">
              <w:rPr>
                <w:b/>
              </w:rPr>
              <w:t>Sales Organisation</w:t>
            </w:r>
          </w:p>
        </w:tc>
        <w:tc>
          <w:tcPr>
            <w:tcW w:w="5387" w:type="dxa"/>
            <w:shd w:val="clear" w:color="auto" w:fill="D9D9D9" w:themeFill="background1" w:themeFillShade="D9"/>
          </w:tcPr>
          <w:p w14:paraId="75C3F5A8" w14:textId="77777777" w:rsidR="00841A62" w:rsidRPr="00841A62" w:rsidRDefault="00841A62" w:rsidP="00841A62">
            <w:pPr>
              <w:rPr>
                <w:b/>
              </w:rPr>
            </w:pPr>
            <w:r w:rsidRPr="00841A62">
              <w:rPr>
                <w:b/>
              </w:rPr>
              <w:t>Bank Details</w:t>
            </w:r>
          </w:p>
        </w:tc>
      </w:tr>
      <w:tr w:rsidR="00841A62" w14:paraId="40C32540" w14:textId="77777777" w:rsidTr="00841A62">
        <w:tc>
          <w:tcPr>
            <w:tcW w:w="2263" w:type="dxa"/>
          </w:tcPr>
          <w:p w14:paraId="0C76328D" w14:textId="77777777" w:rsidR="00841A62" w:rsidRDefault="00841A62" w:rsidP="00841A62">
            <w:r>
              <w:t>6000</w:t>
            </w:r>
            <w:r w:rsidR="002927AA">
              <w:t>: Sweden Sales</w:t>
            </w:r>
          </w:p>
        </w:tc>
        <w:tc>
          <w:tcPr>
            <w:tcW w:w="5387" w:type="dxa"/>
          </w:tcPr>
          <w:p w14:paraId="2D7E13FB" w14:textId="77777777" w:rsidR="00841A62" w:rsidRPr="00D01DF2" w:rsidRDefault="002927AA" w:rsidP="00841A62">
            <w:pPr>
              <w:rPr>
                <w:lang w:val="de-DE"/>
              </w:rPr>
            </w:pPr>
            <w:r w:rsidRPr="00D01DF2">
              <w:rPr>
                <w:lang w:val="de-DE"/>
              </w:rPr>
              <w:t>Bank: Danske Bank Sweden</w:t>
            </w:r>
          </w:p>
          <w:p w14:paraId="58D145F8" w14:textId="77777777" w:rsidR="002927AA" w:rsidRPr="00D01DF2" w:rsidRDefault="002927AA" w:rsidP="00841A62">
            <w:pPr>
              <w:rPr>
                <w:lang w:val="de-DE"/>
              </w:rPr>
            </w:pPr>
            <w:r w:rsidRPr="00D01DF2">
              <w:rPr>
                <w:lang w:val="de-DE"/>
              </w:rPr>
              <w:t>SWIFT: DABASESX</w:t>
            </w:r>
          </w:p>
          <w:p w14:paraId="6F76275D" w14:textId="77777777" w:rsidR="002927AA" w:rsidRDefault="002927AA" w:rsidP="00841A62">
            <w:r>
              <w:t>Account No: 12410106552</w:t>
            </w:r>
          </w:p>
          <w:p w14:paraId="22D106AF" w14:textId="77777777" w:rsidR="002927AA" w:rsidRDefault="002927AA" w:rsidP="00841A62">
            <w:r>
              <w:t>Bank giro: 366-0313</w:t>
            </w:r>
          </w:p>
          <w:p w14:paraId="47FA30A1" w14:textId="77777777" w:rsidR="002927AA" w:rsidRDefault="002927AA" w:rsidP="00841A62">
            <w:r>
              <w:t>Postgiro: 92 75 13-2</w:t>
            </w:r>
          </w:p>
          <w:p w14:paraId="64286E26" w14:textId="77777777" w:rsidR="002927AA" w:rsidRDefault="002927AA" w:rsidP="00841A62">
            <w:r>
              <w:t>IBAN: SE96120000000124101065</w:t>
            </w:r>
          </w:p>
          <w:p w14:paraId="7E168397" w14:textId="77777777" w:rsidR="002927AA" w:rsidRDefault="002927AA" w:rsidP="00841A62"/>
        </w:tc>
      </w:tr>
      <w:tr w:rsidR="00841A62" w14:paraId="2CBD77CF" w14:textId="77777777" w:rsidTr="00841A62">
        <w:tc>
          <w:tcPr>
            <w:tcW w:w="2263" w:type="dxa"/>
          </w:tcPr>
          <w:p w14:paraId="1978E996" w14:textId="77777777" w:rsidR="00841A62" w:rsidRDefault="00841A62" w:rsidP="00841A62">
            <w:r>
              <w:t>6200</w:t>
            </w:r>
            <w:r w:rsidR="002927AA">
              <w:t>: Banauch Sales</w:t>
            </w:r>
          </w:p>
        </w:tc>
        <w:tc>
          <w:tcPr>
            <w:tcW w:w="5387" w:type="dxa"/>
          </w:tcPr>
          <w:p w14:paraId="4EA5D118" w14:textId="77777777" w:rsidR="00841A62" w:rsidRDefault="001817D8" w:rsidP="00841A62">
            <w:r>
              <w:t>BANK ACCOUNT (EUR):</w:t>
            </w:r>
          </w:p>
          <w:p w14:paraId="4A536900" w14:textId="77777777" w:rsidR="001817D8" w:rsidRDefault="001817D8" w:rsidP="00841A62">
            <w:r>
              <w:t>…Commerzbank</w:t>
            </w:r>
            <w:r w:rsidR="001950CA">
              <w:t xml:space="preserve"> AG, Bamberg, Germany</w:t>
            </w:r>
          </w:p>
          <w:p w14:paraId="7CEFF253" w14:textId="77777777" w:rsidR="001950CA" w:rsidRDefault="001950CA" w:rsidP="00841A62">
            <w:r>
              <w:t xml:space="preserve">   IBAN: DE73 7704 0080 0124 6040 00</w:t>
            </w:r>
          </w:p>
          <w:p w14:paraId="1C304561" w14:textId="77777777" w:rsidR="001950CA" w:rsidRDefault="001950CA" w:rsidP="00841A62">
            <w:r>
              <w:t xml:space="preserve">   SWIFT: COBADEFF770</w:t>
            </w:r>
          </w:p>
          <w:p w14:paraId="02E24B05" w14:textId="77777777" w:rsidR="001950CA" w:rsidRDefault="001950CA" w:rsidP="00841A62"/>
          <w:p w14:paraId="3E64BBCF" w14:textId="77777777" w:rsidR="001950CA" w:rsidRDefault="001950CA" w:rsidP="001950CA">
            <w:r>
              <w:t>BANK ACCOUNT (US$):</w:t>
            </w:r>
          </w:p>
          <w:p w14:paraId="3985C87F" w14:textId="77777777" w:rsidR="001950CA" w:rsidRPr="00D01DF2" w:rsidRDefault="001950CA" w:rsidP="001950CA">
            <w:pPr>
              <w:rPr>
                <w:lang w:val="de-DE"/>
              </w:rPr>
            </w:pPr>
            <w:r w:rsidRPr="00D01DF2">
              <w:rPr>
                <w:lang w:val="de-DE"/>
              </w:rPr>
              <w:t>…Commerzbank AG, Bamberg, Germany</w:t>
            </w:r>
          </w:p>
          <w:p w14:paraId="5C6987E0" w14:textId="77777777" w:rsidR="001950CA" w:rsidRPr="00D01DF2" w:rsidRDefault="001950CA" w:rsidP="001950CA">
            <w:pPr>
              <w:rPr>
                <w:lang w:val="de-DE"/>
              </w:rPr>
            </w:pPr>
            <w:r w:rsidRPr="00D01DF2">
              <w:rPr>
                <w:lang w:val="de-DE"/>
              </w:rPr>
              <w:t xml:space="preserve">   IBAN: DE46 7704 0080 0124 6040 01</w:t>
            </w:r>
          </w:p>
          <w:p w14:paraId="578E911D" w14:textId="77777777" w:rsidR="001950CA" w:rsidRDefault="001950CA" w:rsidP="001950CA">
            <w:r w:rsidRPr="00D01DF2">
              <w:rPr>
                <w:lang w:val="de-DE"/>
              </w:rPr>
              <w:t xml:space="preserve">   </w:t>
            </w:r>
            <w:r>
              <w:t>SWIFT: COBADEFF770</w:t>
            </w:r>
          </w:p>
          <w:p w14:paraId="1361DF3A" w14:textId="77777777" w:rsidR="001950CA" w:rsidRDefault="001950CA" w:rsidP="00841A62"/>
        </w:tc>
      </w:tr>
      <w:tr w:rsidR="00841A62" w14:paraId="57F922F1" w14:textId="77777777" w:rsidTr="00841A62">
        <w:tc>
          <w:tcPr>
            <w:tcW w:w="2263" w:type="dxa"/>
          </w:tcPr>
          <w:p w14:paraId="7BA9FB77" w14:textId="77777777" w:rsidR="00841A62" w:rsidRDefault="00841A62" w:rsidP="00841A62">
            <w:r>
              <w:t>8700</w:t>
            </w:r>
            <w:r w:rsidR="002927AA">
              <w:t>: Germany Sales</w:t>
            </w:r>
          </w:p>
        </w:tc>
        <w:tc>
          <w:tcPr>
            <w:tcW w:w="5387" w:type="dxa"/>
          </w:tcPr>
          <w:p w14:paraId="4320F812" w14:textId="77777777" w:rsidR="00841A62" w:rsidRPr="00D01DF2" w:rsidRDefault="002927AA" w:rsidP="00841A62">
            <w:pPr>
              <w:rPr>
                <w:lang w:val="de-DE"/>
              </w:rPr>
            </w:pPr>
            <w:r w:rsidRPr="00D01DF2">
              <w:rPr>
                <w:lang w:val="de-DE"/>
              </w:rPr>
              <w:t>Bank:  Commerzbank AG</w:t>
            </w:r>
          </w:p>
          <w:p w14:paraId="62D99D7C" w14:textId="77777777" w:rsidR="002927AA" w:rsidRPr="00D01DF2" w:rsidRDefault="002927AA" w:rsidP="00841A62">
            <w:pPr>
              <w:rPr>
                <w:lang w:val="de-DE"/>
              </w:rPr>
            </w:pPr>
            <w:r w:rsidRPr="00D01DF2">
              <w:rPr>
                <w:lang w:val="de-DE"/>
              </w:rPr>
              <w:t>BLZ: 500 400 00</w:t>
            </w:r>
          </w:p>
          <w:p w14:paraId="517B7ACF" w14:textId="77777777" w:rsidR="002927AA" w:rsidRPr="00D01DF2" w:rsidRDefault="002927AA" w:rsidP="00841A62">
            <w:pPr>
              <w:rPr>
                <w:lang w:val="de-DE"/>
              </w:rPr>
            </w:pPr>
            <w:r w:rsidRPr="00D01DF2">
              <w:rPr>
                <w:lang w:val="de-DE"/>
              </w:rPr>
              <w:t>BIC/SWIFT Code: COBADEFFXXX</w:t>
            </w:r>
          </w:p>
          <w:p w14:paraId="09232C19" w14:textId="77777777" w:rsidR="002927AA" w:rsidRDefault="002927AA" w:rsidP="00841A62">
            <w:r>
              <w:t xml:space="preserve">IBAN: DE18 5004 0000 0582 4339 0 0 </w:t>
            </w:r>
          </w:p>
          <w:p w14:paraId="255F66D8" w14:textId="77777777" w:rsidR="002927AA" w:rsidRDefault="002927AA" w:rsidP="00841A62">
            <w:r>
              <w:t>KONTO: 582 433900</w:t>
            </w:r>
          </w:p>
        </w:tc>
      </w:tr>
    </w:tbl>
    <w:p w14:paraId="0BBE536B" w14:textId="77777777" w:rsidR="00841A62" w:rsidRDefault="00841A62" w:rsidP="00841A62"/>
    <w:p w14:paraId="1F92D783" w14:textId="77777777" w:rsidR="00E94817" w:rsidRDefault="00E94817" w:rsidP="00482245">
      <w:pPr>
        <w:tabs>
          <w:tab w:val="clear" w:pos="652"/>
        </w:tabs>
        <w:spacing w:before="0" w:after="0"/>
        <w:ind w:right="0"/>
        <w:rPr>
          <w:rFonts w:ascii="Calibri" w:hAnsi="Calibri"/>
          <w:szCs w:val="22"/>
        </w:rPr>
      </w:pPr>
    </w:p>
    <w:p w14:paraId="5F627370" w14:textId="77777777" w:rsidR="00E94817" w:rsidRDefault="00E94817" w:rsidP="00E94817">
      <w:pPr>
        <w:pStyle w:val="Heading2"/>
        <w:numPr>
          <w:ilvl w:val="0"/>
          <w:numId w:val="0"/>
        </w:numPr>
        <w:ind w:left="576" w:hanging="576"/>
      </w:pPr>
      <w:bookmarkStart w:id="71" w:name="_Toc469919592"/>
      <w:r>
        <w:t>3.12   Sales Quote Form – Column Structure</w:t>
      </w:r>
      <w:bookmarkEnd w:id="71"/>
    </w:p>
    <w:p w14:paraId="5EF36807" w14:textId="77777777" w:rsidR="00F42FCE" w:rsidRDefault="00F42FCE" w:rsidP="00482245">
      <w:pPr>
        <w:tabs>
          <w:tab w:val="clear" w:pos="652"/>
        </w:tabs>
        <w:spacing w:before="0" w:after="0"/>
        <w:ind w:right="0"/>
        <w:rPr>
          <w:rFonts w:ascii="Calibri" w:hAnsi="Calibri"/>
          <w:szCs w:val="22"/>
        </w:rPr>
      </w:pPr>
    </w:p>
    <w:p w14:paraId="3AEAB44D" w14:textId="77777777" w:rsidR="004D27EC" w:rsidRDefault="002A4FE8" w:rsidP="004D27EC">
      <w:pPr>
        <w:tabs>
          <w:tab w:val="clear" w:pos="652"/>
        </w:tabs>
        <w:spacing w:before="0" w:after="0"/>
        <w:ind w:right="0"/>
        <w:rPr>
          <w:rFonts w:ascii="Calibri" w:hAnsi="Calibri"/>
          <w:szCs w:val="22"/>
        </w:rPr>
      </w:pPr>
      <w:r>
        <w:rPr>
          <w:rFonts w:ascii="Calibri" w:hAnsi="Calibri"/>
          <w:szCs w:val="22"/>
        </w:rPr>
        <w:t>The column structure within the standard form will need t</w:t>
      </w:r>
      <w:r w:rsidR="00850989">
        <w:rPr>
          <w:rFonts w:ascii="Calibri" w:hAnsi="Calibri"/>
          <w:szCs w:val="22"/>
        </w:rPr>
        <w:t>o be adapted</w:t>
      </w:r>
      <w:r>
        <w:rPr>
          <w:rFonts w:ascii="Calibri" w:hAnsi="Calibri"/>
          <w:szCs w:val="22"/>
        </w:rPr>
        <w:t xml:space="preserve"> to </w:t>
      </w:r>
      <w:r w:rsidR="00850989">
        <w:rPr>
          <w:rFonts w:ascii="Calibri" w:hAnsi="Calibri"/>
          <w:szCs w:val="22"/>
        </w:rPr>
        <w:t xml:space="preserve">meet Megger’s </w:t>
      </w:r>
      <w:r>
        <w:rPr>
          <w:rFonts w:ascii="Calibri" w:hAnsi="Calibri"/>
          <w:szCs w:val="22"/>
        </w:rPr>
        <w:t>market requir</w:t>
      </w:r>
      <w:r w:rsidR="004D27EC">
        <w:rPr>
          <w:rFonts w:ascii="Calibri" w:hAnsi="Calibri"/>
          <w:szCs w:val="22"/>
        </w:rPr>
        <w:t xml:space="preserve">ements. The </w:t>
      </w:r>
      <w:r w:rsidR="00850989">
        <w:rPr>
          <w:rFonts w:ascii="Calibri" w:hAnsi="Calibri"/>
          <w:szCs w:val="22"/>
        </w:rPr>
        <w:t>column structure</w:t>
      </w:r>
      <w:r w:rsidR="004D27EC">
        <w:rPr>
          <w:rFonts w:ascii="Calibri" w:hAnsi="Calibri"/>
          <w:szCs w:val="22"/>
        </w:rPr>
        <w:t xml:space="preserve"> has been defined as follows:</w:t>
      </w:r>
    </w:p>
    <w:p w14:paraId="5913CD0E" w14:textId="77777777" w:rsidR="0077383F" w:rsidRDefault="0077383F" w:rsidP="004D27EC">
      <w:pPr>
        <w:pStyle w:val="ListParagraph"/>
        <w:numPr>
          <w:ilvl w:val="0"/>
          <w:numId w:val="48"/>
        </w:numPr>
        <w:tabs>
          <w:tab w:val="clear" w:pos="652"/>
        </w:tabs>
        <w:spacing w:before="0" w:after="0"/>
        <w:ind w:right="0"/>
      </w:pPr>
      <w:r>
        <w:t>Item Number</w:t>
      </w:r>
    </w:p>
    <w:p w14:paraId="67AE7F2E" w14:textId="77777777" w:rsidR="0077383F" w:rsidRDefault="0077383F" w:rsidP="0077383F">
      <w:pPr>
        <w:pStyle w:val="ListParagraph"/>
        <w:numPr>
          <w:ilvl w:val="0"/>
          <w:numId w:val="44"/>
        </w:numPr>
      </w:pPr>
      <w:r>
        <w:t>Quantity</w:t>
      </w:r>
    </w:p>
    <w:p w14:paraId="2C51F389" w14:textId="77777777" w:rsidR="0077383F" w:rsidRDefault="0077383F" w:rsidP="0077383F">
      <w:pPr>
        <w:pStyle w:val="ListParagraph"/>
        <w:numPr>
          <w:ilvl w:val="0"/>
          <w:numId w:val="44"/>
        </w:numPr>
      </w:pPr>
      <w:r>
        <w:t>Description</w:t>
      </w:r>
    </w:p>
    <w:p w14:paraId="5EF890DB" w14:textId="77777777" w:rsidR="0077383F" w:rsidRDefault="0077383F" w:rsidP="0077383F">
      <w:pPr>
        <w:pStyle w:val="ListParagraph"/>
        <w:numPr>
          <w:ilvl w:val="0"/>
          <w:numId w:val="44"/>
        </w:numPr>
      </w:pPr>
      <w:r>
        <w:lastRenderedPageBreak/>
        <w:t>Price</w:t>
      </w:r>
    </w:p>
    <w:p w14:paraId="00DA0358" w14:textId="77777777" w:rsidR="0077383F" w:rsidRDefault="0077383F" w:rsidP="0077383F">
      <w:pPr>
        <w:pStyle w:val="ListParagraph"/>
        <w:numPr>
          <w:ilvl w:val="0"/>
          <w:numId w:val="44"/>
        </w:numPr>
      </w:pPr>
      <w:r>
        <w:t>Amount</w:t>
      </w:r>
    </w:p>
    <w:p w14:paraId="46BEFC05" w14:textId="77777777" w:rsidR="004D27EC" w:rsidRDefault="004D27EC" w:rsidP="004D27EC"/>
    <w:p w14:paraId="27D7165F" w14:textId="77777777" w:rsidR="004D27EC" w:rsidRPr="001C640B" w:rsidRDefault="004D27EC" w:rsidP="004D27EC">
      <w:r>
        <w:t>Below is an example of how the sales form column structure will appear.   The currency code displayed will change depending on the currency stored in the quotation.</w:t>
      </w:r>
    </w:p>
    <w:tbl>
      <w:tblPr>
        <w:tblW w:w="10421" w:type="dxa"/>
        <w:tblCellSpacing w:w="0" w:type="dxa"/>
        <w:tblCellMar>
          <w:left w:w="0" w:type="dxa"/>
          <w:right w:w="0" w:type="dxa"/>
        </w:tblCellMar>
        <w:tblLook w:val="04A0" w:firstRow="1" w:lastRow="0" w:firstColumn="1" w:lastColumn="0" w:noHBand="0" w:noVBand="1"/>
      </w:tblPr>
      <w:tblGrid>
        <w:gridCol w:w="652"/>
        <w:gridCol w:w="620"/>
        <w:gridCol w:w="1340"/>
        <w:gridCol w:w="4423"/>
        <w:gridCol w:w="1693"/>
        <w:gridCol w:w="1693"/>
      </w:tblGrid>
      <w:tr w:rsidR="002A4FE8" w:rsidRPr="002A4FE8" w14:paraId="7D52B6EE" w14:textId="77777777" w:rsidTr="00841A62">
        <w:trPr>
          <w:trHeight w:val="809"/>
          <w:tblCellSpacing w:w="0" w:type="dxa"/>
        </w:trPr>
        <w:tc>
          <w:tcPr>
            <w:tcW w:w="652" w:type="dxa"/>
            <w:tcBorders>
              <w:top w:val="nil"/>
              <w:left w:val="nil"/>
              <w:bottom w:val="single" w:sz="8" w:space="0" w:color="auto"/>
              <w:right w:val="nil"/>
            </w:tcBorders>
            <w:tcMar>
              <w:top w:w="0" w:type="dxa"/>
              <w:left w:w="108" w:type="dxa"/>
              <w:bottom w:w="0" w:type="dxa"/>
              <w:right w:w="108" w:type="dxa"/>
            </w:tcMar>
            <w:vAlign w:val="center"/>
            <w:hideMark/>
          </w:tcPr>
          <w:p w14:paraId="0182158E"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Pos.</w:t>
            </w:r>
          </w:p>
        </w:tc>
        <w:tc>
          <w:tcPr>
            <w:tcW w:w="620" w:type="dxa"/>
            <w:tcBorders>
              <w:top w:val="nil"/>
              <w:left w:val="nil"/>
              <w:bottom w:val="single" w:sz="8" w:space="0" w:color="auto"/>
              <w:right w:val="nil"/>
            </w:tcBorders>
            <w:tcMar>
              <w:top w:w="0" w:type="dxa"/>
              <w:left w:w="108" w:type="dxa"/>
              <w:bottom w:w="0" w:type="dxa"/>
              <w:right w:w="108" w:type="dxa"/>
            </w:tcMar>
            <w:vAlign w:val="center"/>
            <w:hideMark/>
          </w:tcPr>
          <w:p w14:paraId="7681904C"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Qty.</w:t>
            </w:r>
          </w:p>
        </w:tc>
        <w:tc>
          <w:tcPr>
            <w:tcW w:w="1340" w:type="dxa"/>
            <w:tcBorders>
              <w:top w:val="nil"/>
              <w:left w:val="nil"/>
              <w:bottom w:val="single" w:sz="8" w:space="0" w:color="auto"/>
              <w:right w:val="nil"/>
            </w:tcBorders>
            <w:tcMar>
              <w:top w:w="0" w:type="dxa"/>
              <w:left w:w="108" w:type="dxa"/>
              <w:bottom w:w="0" w:type="dxa"/>
              <w:right w:w="108" w:type="dxa"/>
            </w:tcMar>
            <w:vAlign w:val="center"/>
            <w:hideMark/>
          </w:tcPr>
          <w:p w14:paraId="638997CA"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Art. No.</w:t>
            </w:r>
          </w:p>
        </w:tc>
        <w:tc>
          <w:tcPr>
            <w:tcW w:w="4423" w:type="dxa"/>
            <w:tcBorders>
              <w:top w:val="nil"/>
              <w:left w:val="nil"/>
              <w:bottom w:val="single" w:sz="8" w:space="0" w:color="auto"/>
              <w:right w:val="nil"/>
            </w:tcBorders>
            <w:tcMar>
              <w:top w:w="0" w:type="dxa"/>
              <w:left w:w="108" w:type="dxa"/>
              <w:bottom w:w="0" w:type="dxa"/>
              <w:right w:w="108" w:type="dxa"/>
            </w:tcMar>
            <w:vAlign w:val="center"/>
            <w:hideMark/>
          </w:tcPr>
          <w:p w14:paraId="30910038"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Description</w:t>
            </w:r>
          </w:p>
        </w:tc>
        <w:tc>
          <w:tcPr>
            <w:tcW w:w="1693" w:type="dxa"/>
            <w:tcBorders>
              <w:top w:val="nil"/>
              <w:left w:val="nil"/>
              <w:bottom w:val="single" w:sz="8" w:space="0" w:color="auto"/>
              <w:right w:val="nil"/>
            </w:tcBorders>
            <w:tcMar>
              <w:top w:w="0" w:type="dxa"/>
              <w:left w:w="108" w:type="dxa"/>
              <w:bottom w:w="0" w:type="dxa"/>
              <w:right w:w="108" w:type="dxa"/>
            </w:tcMar>
            <w:vAlign w:val="center"/>
            <w:hideMark/>
          </w:tcPr>
          <w:p w14:paraId="45C22408"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Price SEK / ea</w:t>
            </w:r>
          </w:p>
        </w:tc>
        <w:tc>
          <w:tcPr>
            <w:tcW w:w="1693" w:type="dxa"/>
            <w:tcBorders>
              <w:top w:val="nil"/>
              <w:left w:val="nil"/>
              <w:bottom w:val="single" w:sz="8" w:space="0" w:color="auto"/>
              <w:right w:val="nil"/>
            </w:tcBorders>
            <w:tcMar>
              <w:top w:w="0" w:type="dxa"/>
              <w:left w:w="108" w:type="dxa"/>
              <w:bottom w:w="0" w:type="dxa"/>
              <w:right w:w="108" w:type="dxa"/>
            </w:tcMar>
            <w:vAlign w:val="center"/>
            <w:hideMark/>
          </w:tcPr>
          <w:p w14:paraId="43ED2FE2"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b/>
                <w:bCs/>
                <w:i/>
                <w:iCs/>
                <w:szCs w:val="22"/>
              </w:rPr>
              <w:t>Amount SEK</w:t>
            </w:r>
          </w:p>
        </w:tc>
      </w:tr>
    </w:tbl>
    <w:p w14:paraId="6940D3C0" w14:textId="77777777" w:rsidR="002A4FE8" w:rsidRPr="002A4FE8" w:rsidRDefault="002A4FE8" w:rsidP="002A4FE8">
      <w:pPr>
        <w:tabs>
          <w:tab w:val="clear" w:pos="652"/>
        </w:tabs>
        <w:spacing w:before="0" w:after="0"/>
        <w:ind w:right="0"/>
        <w:rPr>
          <w:rFonts w:ascii="Calibri" w:hAnsi="Calibri"/>
          <w:szCs w:val="22"/>
        </w:rPr>
      </w:pPr>
      <w:r w:rsidRPr="002A4FE8">
        <w:rPr>
          <w:rFonts w:ascii="Calibri" w:hAnsi="Calibri"/>
          <w:szCs w:val="22"/>
        </w:rPr>
        <w:t> </w:t>
      </w:r>
    </w:p>
    <w:p w14:paraId="7708605C" w14:textId="77777777" w:rsidR="002A4FE8" w:rsidRPr="006954F8" w:rsidRDefault="00850989" w:rsidP="002A4FE8">
      <w:pPr>
        <w:tabs>
          <w:tab w:val="clear" w:pos="652"/>
        </w:tabs>
        <w:spacing w:before="0" w:after="0"/>
        <w:ind w:right="0"/>
        <w:rPr>
          <w:rFonts w:ascii="Calibri" w:hAnsi="Calibri"/>
          <w:color w:val="FF0000"/>
          <w:sz w:val="24"/>
          <w:szCs w:val="24"/>
        </w:rPr>
      </w:pPr>
      <w:r w:rsidRPr="006954F8">
        <w:rPr>
          <w:rFonts w:ascii="Calibri" w:hAnsi="Calibri"/>
          <w:color w:val="FF0000"/>
          <w:sz w:val="24"/>
          <w:szCs w:val="24"/>
        </w:rPr>
        <w:t>Sales Form Column Structure</w:t>
      </w:r>
    </w:p>
    <w:p w14:paraId="1765B40B" w14:textId="77777777" w:rsidR="00B40897" w:rsidRDefault="00B40897" w:rsidP="002A4FE8">
      <w:pPr>
        <w:tabs>
          <w:tab w:val="clear" w:pos="652"/>
        </w:tabs>
        <w:spacing w:before="0" w:after="0"/>
        <w:ind w:right="0"/>
        <w:rPr>
          <w:rFonts w:ascii="Calibri" w:hAnsi="Calibri"/>
          <w:sz w:val="28"/>
          <w:szCs w:val="28"/>
        </w:rPr>
      </w:pPr>
    </w:p>
    <w:p w14:paraId="33B8BEF9" w14:textId="77777777" w:rsidR="00850989" w:rsidRDefault="00850989" w:rsidP="00850989">
      <w:pPr>
        <w:pStyle w:val="Heading2"/>
        <w:numPr>
          <w:ilvl w:val="0"/>
          <w:numId w:val="0"/>
        </w:numPr>
        <w:ind w:left="576" w:hanging="576"/>
      </w:pPr>
      <w:bookmarkStart w:id="72" w:name="_Toc469919593"/>
      <w:r>
        <w:t xml:space="preserve">3.13  </w:t>
      </w:r>
      <w:commentRangeStart w:id="73"/>
      <w:r>
        <w:t>Water Products Logo</w:t>
      </w:r>
      <w:bookmarkEnd w:id="72"/>
      <w:commentRangeEnd w:id="73"/>
      <w:r w:rsidR="003D5ECF">
        <w:rPr>
          <w:rStyle w:val="CommentReference"/>
          <w:b w:val="0"/>
          <w:color w:val="auto"/>
        </w:rPr>
        <w:commentReference w:id="73"/>
      </w:r>
    </w:p>
    <w:p w14:paraId="51831A0B" w14:textId="77777777" w:rsidR="00850989" w:rsidRDefault="00850989" w:rsidP="00DE058E">
      <w:r>
        <w:t xml:space="preserve">As per the Megger requirements a separate sales quote form will be created </w:t>
      </w:r>
      <w:r w:rsidR="00354600">
        <w:t xml:space="preserve">which is specific to Water products. </w:t>
      </w:r>
      <w:r w:rsidR="00E92317">
        <w:t xml:space="preserve">This form will have all the attributes of the standard </w:t>
      </w:r>
      <w:r w:rsidR="00563D84">
        <w:t xml:space="preserve">Megger </w:t>
      </w:r>
      <w:r w:rsidR="00E92317">
        <w:t>quote form with the only difference being the logo as below:</w:t>
      </w:r>
    </w:p>
    <w:p w14:paraId="2D8AEBB1" w14:textId="77777777" w:rsidR="00E92317" w:rsidRDefault="00E92317" w:rsidP="00354600">
      <w:pPr>
        <w:ind w:left="576"/>
      </w:pPr>
    </w:p>
    <w:p w14:paraId="4580BB05" w14:textId="77777777" w:rsidR="00E92317" w:rsidRDefault="00E92317" w:rsidP="00354600">
      <w:pPr>
        <w:ind w:left="576"/>
      </w:pPr>
      <w:r w:rsidRPr="00E92317">
        <w:rPr>
          <w:noProof/>
          <w:lang w:val="en-SG" w:eastAsia="en-SG"/>
        </w:rPr>
        <w:drawing>
          <wp:inline distT="0" distB="0" distL="0" distR="0" wp14:anchorId="465E39F2" wp14:editId="27E1D66D">
            <wp:extent cx="2047875" cy="657225"/>
            <wp:effectExtent l="0" t="0" r="9525" b="9525"/>
            <wp:docPr id="1" name="Picture 1" descr="C:\Users\UK20438\Desktop\Output Forms\Water Products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20438\Desktop\Output Forms\Water Products Logo.b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7875" cy="657225"/>
                    </a:xfrm>
                    <a:prstGeom prst="rect">
                      <a:avLst/>
                    </a:prstGeom>
                    <a:noFill/>
                    <a:ln>
                      <a:noFill/>
                    </a:ln>
                  </pic:spPr>
                </pic:pic>
              </a:graphicData>
            </a:graphic>
          </wp:inline>
        </w:drawing>
      </w:r>
    </w:p>
    <w:p w14:paraId="769380DC" w14:textId="77777777" w:rsidR="00C739EE" w:rsidRDefault="00C739EE" w:rsidP="00354600">
      <w:pPr>
        <w:ind w:left="576"/>
      </w:pPr>
    </w:p>
    <w:p w14:paraId="13C37428" w14:textId="77777777" w:rsidR="00C739EE" w:rsidRDefault="00C739EE" w:rsidP="00DE058E">
      <w:r>
        <w:t xml:space="preserve">This quote form will only be available to </w:t>
      </w:r>
      <w:r w:rsidR="00812437">
        <w:t>sales office ‘</w:t>
      </w:r>
      <w:r>
        <w:t>SO_24 Water Sales</w:t>
      </w:r>
      <w:r w:rsidR="00812437">
        <w:t>’</w:t>
      </w:r>
      <w:r>
        <w:t xml:space="preserve">. When a sales quote is created </w:t>
      </w:r>
      <w:r w:rsidR="00812437">
        <w:t>for this</w:t>
      </w:r>
      <w:r w:rsidR="00E27F47">
        <w:t xml:space="preserve"> sales office</w:t>
      </w:r>
      <w:r>
        <w:t xml:space="preserve"> then the Water Sales quote form will be automatically determined. This will b</w:t>
      </w:r>
      <w:r w:rsidR="00E27F47">
        <w:t>e achieved by creating a template selection rule specific to water products. The rule will consist of the sales unit SO_24 and the “Water Sales Quote Form”.</w:t>
      </w:r>
      <w:r w:rsidR="00563D84">
        <w:t xml:space="preserve">   Sales Office is not available as a selection parameter in the form determination.  A new field will be created which copies the value maintained in the sales office field.  This will not be visible or changeable to the users.  Once the field created it will be available as an available field in the form selection table.  </w:t>
      </w:r>
    </w:p>
    <w:p w14:paraId="4C4BDC4D" w14:textId="77777777" w:rsidR="00E27F47" w:rsidRDefault="00E27F47" w:rsidP="00354600">
      <w:pPr>
        <w:ind w:left="576"/>
      </w:pPr>
    </w:p>
    <w:p w14:paraId="154F518A" w14:textId="77777777" w:rsidR="00563D84" w:rsidRDefault="00563D84" w:rsidP="00563D84">
      <w:r>
        <w:rPr>
          <w:noProof/>
          <w:lang w:val="en-SG" w:eastAsia="en-SG"/>
        </w:rPr>
        <w:drawing>
          <wp:inline distT="0" distB="0" distL="0" distR="0" wp14:anchorId="1DEBE173" wp14:editId="7D34C80C">
            <wp:extent cx="5760085"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60085" cy="1114425"/>
                    </a:xfrm>
                    <a:prstGeom prst="rect">
                      <a:avLst/>
                    </a:prstGeom>
                  </pic:spPr>
                </pic:pic>
              </a:graphicData>
            </a:graphic>
          </wp:inline>
        </w:drawing>
      </w:r>
    </w:p>
    <w:p w14:paraId="1EF7CD43" w14:textId="77777777" w:rsidR="006954F8" w:rsidRDefault="006954F8" w:rsidP="00354600">
      <w:pPr>
        <w:ind w:left="576"/>
      </w:pPr>
    </w:p>
    <w:p w14:paraId="238A4AAC" w14:textId="77777777" w:rsidR="007C233A" w:rsidRDefault="007C233A" w:rsidP="007C233A">
      <w:pPr>
        <w:pStyle w:val="Heading2"/>
        <w:numPr>
          <w:ilvl w:val="0"/>
          <w:numId w:val="0"/>
        </w:numPr>
        <w:ind w:left="576" w:hanging="576"/>
      </w:pPr>
      <w:bookmarkStart w:id="74" w:name="_Toc469919594"/>
      <w:r>
        <w:t xml:space="preserve">3.14 </w:t>
      </w:r>
      <w:commentRangeStart w:id="75"/>
      <w:r>
        <w:t>Sales Quote Chapters</w:t>
      </w:r>
      <w:r w:rsidR="00904A65">
        <w:t>/Headings</w:t>
      </w:r>
      <w:bookmarkEnd w:id="74"/>
      <w:commentRangeEnd w:id="75"/>
      <w:r w:rsidR="003D5ECF">
        <w:rPr>
          <w:rStyle w:val="CommentReference"/>
          <w:b w:val="0"/>
          <w:color w:val="auto"/>
        </w:rPr>
        <w:commentReference w:id="75"/>
      </w:r>
    </w:p>
    <w:p w14:paraId="0B5F7F54" w14:textId="77777777" w:rsidR="007C233A" w:rsidRDefault="007C233A" w:rsidP="00DE058E">
      <w:r>
        <w:t>Megger use chapters in their sales quote to sort and group products. This functionality is achieved through the usage of a text item category “YGTX” in their ERP system. To create these chapters in the C4C sales quote</w:t>
      </w:r>
      <w:r w:rsidR="00904A65">
        <w:t>, an item category “ZGTX” will be created and assigned to the C4C quotation item type “AGTX” as below.</w:t>
      </w:r>
    </w:p>
    <w:p w14:paraId="69A480FF" w14:textId="77777777" w:rsidR="00904A65" w:rsidRDefault="00904A65" w:rsidP="007C233A">
      <w:pPr>
        <w:ind w:left="576"/>
      </w:pPr>
    </w:p>
    <w:p w14:paraId="66F59B6A" w14:textId="77777777" w:rsidR="00904A65" w:rsidRDefault="00904A65" w:rsidP="00DE058E">
      <w:pPr>
        <w:jc w:val="both"/>
      </w:pPr>
      <w:r>
        <w:rPr>
          <w:noProof/>
          <w:lang w:val="en-SG" w:eastAsia="en-SG"/>
        </w:rPr>
        <w:lastRenderedPageBreak/>
        <w:drawing>
          <wp:inline distT="0" distB="0" distL="0" distR="0" wp14:anchorId="6CEB7B4E" wp14:editId="20E63E6C">
            <wp:extent cx="5467350" cy="1082040"/>
            <wp:effectExtent l="19050" t="19050" r="1905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xt Ite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67350" cy="1082040"/>
                    </a:xfrm>
                    <a:prstGeom prst="rect">
                      <a:avLst/>
                    </a:prstGeom>
                    <a:ln>
                      <a:solidFill>
                        <a:schemeClr val="tx1"/>
                      </a:solidFill>
                    </a:ln>
                  </pic:spPr>
                </pic:pic>
              </a:graphicData>
            </a:graphic>
          </wp:inline>
        </w:drawing>
      </w:r>
    </w:p>
    <w:p w14:paraId="7758171C" w14:textId="77777777" w:rsidR="00904A65" w:rsidRDefault="00904A65" w:rsidP="007C233A">
      <w:pPr>
        <w:ind w:left="576"/>
      </w:pPr>
    </w:p>
    <w:p w14:paraId="097B72B4" w14:textId="77777777" w:rsidR="00CE2E96" w:rsidRDefault="00CC778E" w:rsidP="00CE2E96">
      <w:r>
        <w:t xml:space="preserve">When the user </w:t>
      </w:r>
      <w:r w:rsidR="00C97DC3">
        <w:t>maintains a</w:t>
      </w:r>
      <w:r w:rsidR="00CE2E96">
        <w:t xml:space="preserve"> description when adding a new line to the sales quotation C4C will determine</w:t>
      </w:r>
      <w:r w:rsidR="00C97DC3">
        <w:t xml:space="preserve"> the item type as </w:t>
      </w:r>
      <w:r w:rsidR="00CE2E96">
        <w:t xml:space="preserve">a text </w:t>
      </w:r>
      <w:r w:rsidR="00C97DC3">
        <w:t>item</w:t>
      </w:r>
      <w:r w:rsidR="00CE2E96">
        <w:t>, however this</w:t>
      </w:r>
      <w:r w:rsidR="009044A6">
        <w:t xml:space="preserve"> text item option </w:t>
      </w:r>
      <w:r w:rsidR="00CE2E96">
        <w:t xml:space="preserve">can also be manually maintained from the quote line item if required. To create the next grouping of products, the user will then add the next text </w:t>
      </w:r>
      <w:r w:rsidR="009044A6">
        <w:t>line</w:t>
      </w:r>
      <w:r w:rsidR="00CE2E96">
        <w:t xml:space="preserve"> to create the next “chapter” after which the user will </w:t>
      </w:r>
      <w:r w:rsidR="00C97DC3">
        <w:t xml:space="preserve">add the corresponding products. </w:t>
      </w:r>
      <w:r w:rsidR="00CE2E96">
        <w:t xml:space="preserve">The form will print out line items in the sequence they are entered onto the sales quotation. </w:t>
      </w:r>
      <w:r w:rsidR="00C97DC3">
        <w:t>No additional sorting or grouping rules are required.</w:t>
      </w:r>
    </w:p>
    <w:p w14:paraId="5FEC1BA9" w14:textId="77777777" w:rsidR="00CE2E96" w:rsidRDefault="00CE2E96" w:rsidP="00CE2E96"/>
    <w:p w14:paraId="7FEE0C0A" w14:textId="77777777" w:rsidR="007A01AD" w:rsidRDefault="007A01AD" w:rsidP="007C233A">
      <w:pPr>
        <w:ind w:left="576"/>
      </w:pPr>
    </w:p>
    <w:p w14:paraId="6A50E02E" w14:textId="77777777" w:rsidR="00351A8A" w:rsidRDefault="005832E5" w:rsidP="00351A8A">
      <w:pPr>
        <w:pStyle w:val="Heading2"/>
        <w:numPr>
          <w:ilvl w:val="0"/>
          <w:numId w:val="0"/>
        </w:numPr>
        <w:ind w:left="576" w:hanging="576"/>
      </w:pPr>
      <w:bookmarkStart w:id="76" w:name="_Toc469919595"/>
      <w:r>
        <w:t>4.0</w:t>
      </w:r>
      <w:r w:rsidR="00351A8A">
        <w:t xml:space="preserve">  </w:t>
      </w:r>
      <w:r w:rsidR="00351A8A" w:rsidRPr="002A3067">
        <w:t>Authorisations</w:t>
      </w:r>
      <w:bookmarkEnd w:id="76"/>
      <w:r w:rsidR="00351A8A" w:rsidRPr="002A3067">
        <w:t xml:space="preserve">  </w:t>
      </w:r>
    </w:p>
    <w:p w14:paraId="3BB52AFD" w14:textId="77777777" w:rsidR="00351A8A" w:rsidRPr="002A3067" w:rsidRDefault="00351A8A" w:rsidP="00351A8A">
      <w:r>
        <w:t>There are no object specific, or business specific authorisation requirements.</w:t>
      </w:r>
    </w:p>
    <w:p w14:paraId="303F036D" w14:textId="77777777" w:rsidR="00F42FCE" w:rsidRPr="002A4FE8" w:rsidRDefault="00F42FCE" w:rsidP="002A4FE8">
      <w:pPr>
        <w:tabs>
          <w:tab w:val="clear" w:pos="652"/>
        </w:tabs>
        <w:spacing w:before="0" w:after="0"/>
        <w:ind w:right="0"/>
        <w:rPr>
          <w:rFonts w:ascii="Calibri" w:hAnsi="Calibri"/>
          <w:szCs w:val="22"/>
        </w:rPr>
      </w:pPr>
    </w:p>
    <w:p w14:paraId="7C734C6D" w14:textId="77777777" w:rsidR="00C701ED" w:rsidRDefault="005832E5" w:rsidP="00351A8A">
      <w:pPr>
        <w:pStyle w:val="Heading2"/>
        <w:numPr>
          <w:ilvl w:val="0"/>
          <w:numId w:val="0"/>
        </w:numPr>
      </w:pPr>
      <w:bookmarkStart w:id="77" w:name="_Toc469919596"/>
      <w:r>
        <w:t>4.1</w:t>
      </w:r>
      <w:r w:rsidR="00351A8A">
        <w:t xml:space="preserve">  </w:t>
      </w:r>
      <w:r w:rsidR="00FC5566">
        <w:t>Reasons for request</w:t>
      </w:r>
      <w:bookmarkEnd w:id="77"/>
    </w:p>
    <w:p w14:paraId="6E47FE03" w14:textId="77777777" w:rsidR="009E41AE" w:rsidRPr="009E41AE" w:rsidRDefault="009E41AE" w:rsidP="009E41AE">
      <w:r>
        <w:t xml:space="preserve">Standard configuration does not meet the business requirement. </w:t>
      </w:r>
    </w:p>
    <w:p w14:paraId="5AE8A237" w14:textId="77777777" w:rsidR="00FC5566" w:rsidRDefault="00FC5566" w:rsidP="00036F4B">
      <w:pPr>
        <w:pStyle w:val="Heading1"/>
        <w:numPr>
          <w:ilvl w:val="0"/>
          <w:numId w:val="0"/>
        </w:numPr>
        <w:ind w:left="360"/>
      </w:pPr>
    </w:p>
    <w:p w14:paraId="29A3EBD4" w14:textId="77777777" w:rsidR="00FC5566" w:rsidRDefault="005832E5" w:rsidP="00351A8A">
      <w:pPr>
        <w:pStyle w:val="Heading2"/>
        <w:numPr>
          <w:ilvl w:val="0"/>
          <w:numId w:val="0"/>
        </w:numPr>
      </w:pPr>
      <w:bookmarkStart w:id="78" w:name="_Toc469919597"/>
      <w:r>
        <w:t>4.2</w:t>
      </w:r>
      <w:r w:rsidR="00351A8A">
        <w:t xml:space="preserve"> </w:t>
      </w:r>
      <w:r w:rsidR="00FC5566" w:rsidRPr="002A3067">
        <w:t xml:space="preserve">Boundary and Framework </w:t>
      </w:r>
      <w:r w:rsidR="00F508F0" w:rsidRPr="002A3067">
        <w:t>Conditions</w:t>
      </w:r>
      <w:bookmarkEnd w:id="78"/>
    </w:p>
    <w:p w14:paraId="109AE14F" w14:textId="77777777" w:rsidR="009E41AE" w:rsidRDefault="009E41AE" w:rsidP="002A3067"/>
    <w:p w14:paraId="20C25D81" w14:textId="77777777" w:rsidR="00D13B7C" w:rsidRPr="002A3067" w:rsidRDefault="00D13B7C" w:rsidP="002A3067"/>
    <w:p w14:paraId="5B89F47B" w14:textId="77777777" w:rsidR="00FC5566" w:rsidRDefault="00351A8A" w:rsidP="00351A8A">
      <w:pPr>
        <w:pStyle w:val="Heading2"/>
        <w:numPr>
          <w:ilvl w:val="0"/>
          <w:numId w:val="0"/>
        </w:numPr>
      </w:pPr>
      <w:bookmarkStart w:id="79" w:name="_Toc469919598"/>
      <w:r>
        <w:t>4</w:t>
      </w:r>
      <w:r w:rsidR="005832E5">
        <w:t xml:space="preserve">.3 </w:t>
      </w:r>
      <w:r w:rsidR="00FC5566">
        <w:t>Risks</w:t>
      </w:r>
      <w:bookmarkEnd w:id="79"/>
    </w:p>
    <w:p w14:paraId="5674EB9F" w14:textId="77777777" w:rsidR="002A3067" w:rsidRDefault="009E41AE" w:rsidP="002A3067">
      <w:r>
        <w:t>Not applicable.</w:t>
      </w:r>
    </w:p>
    <w:p w14:paraId="5E8023E7" w14:textId="77777777" w:rsidR="009E41AE" w:rsidRPr="002A3067" w:rsidRDefault="009E41AE" w:rsidP="002A3067"/>
    <w:p w14:paraId="74EE3965" w14:textId="77777777" w:rsidR="00FC5566" w:rsidRDefault="005832E5" w:rsidP="005832E5">
      <w:pPr>
        <w:pStyle w:val="Heading2"/>
        <w:numPr>
          <w:ilvl w:val="0"/>
          <w:numId w:val="0"/>
        </w:numPr>
      </w:pPr>
      <w:bookmarkStart w:id="80" w:name="_Toc469919599"/>
      <w:r>
        <w:t xml:space="preserve">4.4 </w:t>
      </w:r>
      <w:r w:rsidR="00FC5566">
        <w:t xml:space="preserve">Legal </w:t>
      </w:r>
      <w:r w:rsidR="00F508F0">
        <w:t>Requirements /</w:t>
      </w:r>
      <w:r w:rsidR="00FC5566">
        <w:t xml:space="preserve"> Com</w:t>
      </w:r>
      <w:r w:rsidR="002A3067">
        <w:t>p</w:t>
      </w:r>
      <w:r w:rsidR="00FC5566">
        <w:t>liance</w:t>
      </w:r>
      <w:bookmarkEnd w:id="80"/>
    </w:p>
    <w:p w14:paraId="721CC7C8" w14:textId="77777777" w:rsidR="009E41AE" w:rsidRDefault="009E41AE" w:rsidP="009E41AE">
      <w:r>
        <w:t>Not applicable.</w:t>
      </w:r>
    </w:p>
    <w:p w14:paraId="552939AB" w14:textId="77777777" w:rsidR="004E118D" w:rsidRDefault="004E118D" w:rsidP="009E41AE"/>
    <w:p w14:paraId="29963242" w14:textId="77777777" w:rsidR="009E41AE" w:rsidRPr="009E41AE" w:rsidRDefault="009E41AE" w:rsidP="009E41AE"/>
    <w:p w14:paraId="0212DF5A" w14:textId="77777777" w:rsidR="00FC5566" w:rsidRDefault="00FC5566" w:rsidP="005832E5">
      <w:pPr>
        <w:pStyle w:val="Heading1"/>
        <w:numPr>
          <w:ilvl w:val="0"/>
          <w:numId w:val="42"/>
        </w:numPr>
      </w:pPr>
      <w:bookmarkStart w:id="81" w:name="_Toc469919600"/>
      <w:r>
        <w:t>Technical</w:t>
      </w:r>
      <w:bookmarkEnd w:id="81"/>
    </w:p>
    <w:p w14:paraId="290F3D37" w14:textId="77777777" w:rsidR="007713DC" w:rsidRDefault="007713DC" w:rsidP="007713DC"/>
    <w:p w14:paraId="48AC1F54" w14:textId="77777777" w:rsidR="007713DC" w:rsidRDefault="007713DC" w:rsidP="007713DC">
      <w:r>
        <w:t>To be completed by technical resource assigned to the Megger Project.</w:t>
      </w:r>
    </w:p>
    <w:p w14:paraId="0E3ABAC7" w14:textId="77777777" w:rsidR="007713DC" w:rsidRDefault="007713DC" w:rsidP="007713DC"/>
    <w:p w14:paraId="7E1C0EEC" w14:textId="77777777" w:rsidR="007713DC" w:rsidRDefault="007713DC" w:rsidP="004713AC">
      <w:pPr>
        <w:pStyle w:val="Heading2"/>
        <w:numPr>
          <w:ilvl w:val="1"/>
          <w:numId w:val="30"/>
        </w:numPr>
      </w:pPr>
      <w:bookmarkStart w:id="82" w:name="_Toc469919601"/>
      <w:r>
        <w:t>Objects used</w:t>
      </w:r>
      <w:bookmarkEnd w:id="82"/>
    </w:p>
    <w:p w14:paraId="15758180" w14:textId="77777777" w:rsidR="004E118D" w:rsidRPr="004E118D" w:rsidRDefault="004E118D" w:rsidP="004E118D"/>
    <w:p w14:paraId="57F5D873" w14:textId="77777777" w:rsidR="007713DC" w:rsidRPr="007713DC" w:rsidRDefault="007713DC" w:rsidP="004713AC">
      <w:pPr>
        <w:pStyle w:val="Heading3"/>
        <w:numPr>
          <w:ilvl w:val="2"/>
          <w:numId w:val="30"/>
        </w:numPr>
      </w:pPr>
      <w:bookmarkStart w:id="83" w:name="_Toc469919602"/>
      <w:r>
        <w:t>Technical Design description</w:t>
      </w:r>
      <w:bookmarkEnd w:id="83"/>
    </w:p>
    <w:p w14:paraId="0D7DA286" w14:textId="77777777" w:rsidR="00A64222" w:rsidRPr="005E5444" w:rsidRDefault="00A64222" w:rsidP="00F7112B">
      <w:pPr>
        <w:pStyle w:val="HIDEHTML"/>
      </w:pPr>
      <w:r w:rsidRPr="005E5444">
        <w:tab/>
        <w:t xml:space="preserve"> </w:t>
      </w:r>
    </w:p>
    <w:sectPr w:rsidR="00A64222" w:rsidRPr="005E5444" w:rsidSect="004E118D">
      <w:footerReference w:type="default" r:id="rId32"/>
      <w:headerReference w:type="first" r:id="rId33"/>
      <w:footerReference w:type="first" r:id="rId34"/>
      <w:pgSz w:w="11907" w:h="16840" w:code="9"/>
      <w:pgMar w:top="1021" w:right="1418" w:bottom="1338" w:left="1418" w:header="578" w:footer="578"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atthias.heinrich" w:date="2017-01-05T14:24:00Z" w:initials="m">
    <w:p w14:paraId="53A47E6C" w14:textId="77777777" w:rsidR="00D01DF2" w:rsidRDefault="00D01DF2">
      <w:pPr>
        <w:pStyle w:val="CommentText"/>
      </w:pPr>
      <w:r>
        <w:rPr>
          <w:rStyle w:val="CommentReference"/>
        </w:rPr>
        <w:annotationRef/>
      </w:r>
      <w:r>
        <w:t>needed</w:t>
      </w:r>
    </w:p>
  </w:comment>
  <w:comment w:id="26" w:author="matthias.heinrich" w:date="2017-01-05T14:31:00Z" w:initials="m">
    <w:p w14:paraId="6892D990" w14:textId="77777777" w:rsidR="00941219" w:rsidRDefault="00941219">
      <w:pPr>
        <w:pStyle w:val="CommentText"/>
      </w:pPr>
      <w:r>
        <w:rPr>
          <w:rStyle w:val="CommentReference"/>
        </w:rPr>
        <w:annotationRef/>
      </w:r>
      <w:r>
        <w:t>needed</w:t>
      </w:r>
    </w:p>
  </w:comment>
  <w:comment w:id="30" w:author="matthias.heinrich" w:date="2017-01-05T14:31:00Z" w:initials="m">
    <w:p w14:paraId="64B14B77" w14:textId="77777777" w:rsidR="00941219" w:rsidRDefault="00941219">
      <w:pPr>
        <w:pStyle w:val="CommentText"/>
      </w:pPr>
      <w:r>
        <w:rPr>
          <w:rStyle w:val="CommentReference"/>
        </w:rPr>
        <w:annotationRef/>
      </w:r>
      <w:r>
        <w:t>needed</w:t>
      </w:r>
    </w:p>
  </w:comment>
  <w:comment w:id="34" w:author="matthias.heinrich" w:date="2017-01-05T14:35:00Z" w:initials="m">
    <w:p w14:paraId="00A9127D" w14:textId="77777777" w:rsidR="00941219" w:rsidRDefault="00941219">
      <w:pPr>
        <w:pStyle w:val="CommentText"/>
      </w:pPr>
      <w:r>
        <w:rPr>
          <w:rStyle w:val="CommentReference"/>
        </w:rPr>
        <w:annotationRef/>
      </w:r>
      <w:r>
        <w:t>based on the language of the C4C sales quote. Their is the defaulting logic needed</w:t>
      </w:r>
    </w:p>
  </w:comment>
  <w:comment w:id="46" w:author="matthias.heinrich" w:date="2017-01-05T14:46:00Z" w:initials="m">
    <w:p w14:paraId="7136FB5B" w14:textId="77777777" w:rsidR="00816735" w:rsidRDefault="00816735">
      <w:pPr>
        <w:pStyle w:val="CommentText"/>
      </w:pPr>
      <w:r>
        <w:rPr>
          <w:rStyle w:val="CommentReference"/>
        </w:rPr>
        <w:annotationRef/>
      </w:r>
      <w:r>
        <w:t>Is the amount of the categories fix? If not than this requirement needs extra clarification</w:t>
      </w:r>
    </w:p>
  </w:comment>
  <w:comment w:id="57" w:author="matthias.heinrich" w:date="2017-01-05T14:53:00Z" w:initials="m">
    <w:p w14:paraId="6555C9DE" w14:textId="77777777" w:rsidR="00B62134" w:rsidRDefault="00B62134">
      <w:pPr>
        <w:pStyle w:val="CommentText"/>
      </w:pPr>
      <w:r>
        <w:rPr>
          <w:rStyle w:val="CommentReference"/>
        </w:rPr>
        <w:annotationRef/>
      </w:r>
      <w:r>
        <w:t>Dependend on the product models</w:t>
      </w:r>
    </w:p>
  </w:comment>
  <w:comment w:id="59" w:author="matthias.heinrich" w:date="2017-01-05T15:16:00Z" w:initials="m">
    <w:p w14:paraId="272E401D" w14:textId="77777777" w:rsidR="00882E24" w:rsidRDefault="00882E24">
      <w:pPr>
        <w:pStyle w:val="CommentText"/>
      </w:pPr>
      <w:r>
        <w:rPr>
          <w:rStyle w:val="CommentReference"/>
        </w:rPr>
        <w:annotationRef/>
      </w:r>
      <w:r>
        <w:t>needed</w:t>
      </w:r>
    </w:p>
  </w:comment>
  <w:comment w:id="61" w:author="matthias.heinrich" w:date="2017-01-05T15:20:00Z" w:initials="m">
    <w:p w14:paraId="345E52AE" w14:textId="77777777" w:rsidR="00882E24" w:rsidRDefault="00882E24">
      <w:pPr>
        <w:pStyle w:val="CommentText"/>
      </w:pPr>
      <w:r>
        <w:rPr>
          <w:rStyle w:val="CommentReference"/>
        </w:rPr>
        <w:annotationRef/>
      </w:r>
      <w:r>
        <w:t>needed</w:t>
      </w:r>
    </w:p>
  </w:comment>
  <w:comment w:id="63" w:author="matthias.heinrich" w:date="2017-01-05T15:20:00Z" w:initials="m">
    <w:p w14:paraId="2196B541" w14:textId="77777777" w:rsidR="00882E24" w:rsidRDefault="00882E24">
      <w:pPr>
        <w:pStyle w:val="CommentText"/>
      </w:pPr>
      <w:r>
        <w:rPr>
          <w:rStyle w:val="CommentReference"/>
        </w:rPr>
        <w:annotationRef/>
      </w:r>
      <w:r>
        <w:t>needed</w:t>
      </w:r>
      <w:r w:rsidR="003D5ECF">
        <w:t xml:space="preserve">. Or did they mean both is similar to each other? </w:t>
      </w:r>
    </w:p>
  </w:comment>
  <w:comment w:id="64" w:author="Verity Travers" w:date="2016-12-06T16:48:00Z" w:initials="VT">
    <w:p w14:paraId="2DB44280" w14:textId="77777777" w:rsidR="00D01DF2" w:rsidRDefault="00D01DF2" w:rsidP="00963077">
      <w:pPr>
        <w:pStyle w:val="CommentText"/>
      </w:pPr>
      <w:r>
        <w:rPr>
          <w:rStyle w:val="CommentReference"/>
        </w:rPr>
        <w:annotationRef/>
      </w:r>
      <w:r>
        <w:t xml:space="preserve">Itelligence </w:t>
      </w:r>
      <w:r w:rsidRPr="000F5E72">
        <w:t>to double check whether the External Pricing would identify these as free goods items and calculate the 100% discount against these line items</w:t>
      </w:r>
    </w:p>
    <w:p w14:paraId="7767F1B4" w14:textId="77777777" w:rsidR="00D01DF2" w:rsidRDefault="00D01DF2" w:rsidP="000A3FF3">
      <w:pPr>
        <w:pStyle w:val="CommentText"/>
      </w:pPr>
    </w:p>
  </w:comment>
  <w:comment w:id="67" w:author="Verity Travers" w:date="2016-12-14T16:42:00Z" w:initials="VT">
    <w:p w14:paraId="69B071FC" w14:textId="77777777" w:rsidR="00D01DF2" w:rsidRDefault="00D01DF2">
      <w:pPr>
        <w:pStyle w:val="CommentText"/>
      </w:pPr>
      <w:r>
        <w:rPr>
          <w:rStyle w:val="CommentReference"/>
        </w:rPr>
        <w:annotationRef/>
      </w:r>
      <w:r>
        <w:t>Asa to provide the text information</w:t>
      </w:r>
    </w:p>
  </w:comment>
  <w:comment w:id="69" w:author="matthias.heinrich" w:date="2017-01-05T15:24:00Z" w:initials="m">
    <w:p w14:paraId="3111CA75" w14:textId="77777777" w:rsidR="003D5ECF" w:rsidRDefault="003D5ECF">
      <w:pPr>
        <w:pStyle w:val="CommentText"/>
      </w:pPr>
      <w:r>
        <w:rPr>
          <w:rStyle w:val="CommentReference"/>
        </w:rPr>
        <w:annotationRef/>
      </w:r>
      <w:r>
        <w:t>Needs to be considered while template generation</w:t>
      </w:r>
    </w:p>
  </w:comment>
  <w:comment w:id="73" w:author="matthias.heinrich" w:date="2017-01-05T15:27:00Z" w:initials="m">
    <w:p w14:paraId="1290B24A" w14:textId="77777777" w:rsidR="003D5ECF" w:rsidRDefault="003D5ECF">
      <w:pPr>
        <w:pStyle w:val="CommentText"/>
      </w:pPr>
      <w:r>
        <w:rPr>
          <w:rStyle w:val="CommentReference"/>
        </w:rPr>
        <w:annotationRef/>
      </w:r>
      <w:r>
        <w:t>Sales office needed in template</w:t>
      </w:r>
    </w:p>
  </w:comment>
  <w:comment w:id="75" w:author="matthias.heinrich" w:date="2017-01-05T15:30:00Z" w:initials="m">
    <w:p w14:paraId="541474CF" w14:textId="77777777" w:rsidR="003D5ECF" w:rsidRDefault="003D5ECF">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A47E6C" w15:done="0"/>
  <w15:commentEx w15:paraId="6892D990" w15:done="0"/>
  <w15:commentEx w15:paraId="64B14B77" w15:done="0"/>
  <w15:commentEx w15:paraId="00A9127D" w15:done="0"/>
  <w15:commentEx w15:paraId="7136FB5B" w15:done="0"/>
  <w15:commentEx w15:paraId="6555C9DE" w15:done="0"/>
  <w15:commentEx w15:paraId="272E401D" w15:done="0"/>
  <w15:commentEx w15:paraId="345E52AE" w15:done="0"/>
  <w15:commentEx w15:paraId="2196B541" w15:done="0"/>
  <w15:commentEx w15:paraId="7767F1B4" w15:done="0"/>
  <w15:commentEx w15:paraId="69B071FC" w15:done="0"/>
  <w15:commentEx w15:paraId="3111CA75" w15:done="0"/>
  <w15:commentEx w15:paraId="1290B24A" w15:done="0"/>
  <w15:commentEx w15:paraId="541474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D1B66" w14:textId="77777777" w:rsidR="009067E3" w:rsidRDefault="009067E3" w:rsidP="00F7112B">
      <w:r>
        <w:separator/>
      </w:r>
    </w:p>
  </w:endnote>
  <w:endnote w:type="continuationSeparator" w:id="0">
    <w:p w14:paraId="382F4D85" w14:textId="77777777" w:rsidR="009067E3" w:rsidRDefault="009067E3" w:rsidP="00F7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A5DA3" w14:textId="77777777" w:rsidR="00D01DF2" w:rsidRDefault="00D01DF2" w:rsidP="004E118D">
    <w:r>
      <w:t xml:space="preserve">Megger Group Ltd </w:t>
    </w:r>
    <w:r>
      <w:tab/>
    </w:r>
    <w:r>
      <w:tab/>
    </w:r>
    <w:r>
      <w:tab/>
    </w:r>
    <w:r>
      <w:tab/>
    </w:r>
    <w:r>
      <w:tab/>
    </w:r>
    <w:r>
      <w:tab/>
    </w:r>
    <w:r>
      <w:tab/>
    </w:r>
    <w:r>
      <w:tab/>
      <w:t xml:space="preserve">Page </w:t>
    </w:r>
    <w:r w:rsidR="009067E3">
      <w:fldChar w:fldCharType="begin"/>
    </w:r>
    <w:r w:rsidR="009067E3">
      <w:instrText xml:space="preserve"> PAGE  \* MERGEFORMAT </w:instrText>
    </w:r>
    <w:r w:rsidR="009067E3">
      <w:fldChar w:fldCharType="separate"/>
    </w:r>
    <w:r w:rsidR="00127489">
      <w:rPr>
        <w:noProof/>
      </w:rPr>
      <w:t>6</w:t>
    </w:r>
    <w:r w:rsidR="009067E3">
      <w:rPr>
        <w:noProof/>
      </w:rPr>
      <w:fldChar w:fldCharType="end"/>
    </w:r>
    <w:r>
      <w:t xml:space="preserve"> of </w:t>
    </w:r>
    <w:r w:rsidR="009067E3">
      <w:fldChar w:fldCharType="begin"/>
    </w:r>
    <w:r w:rsidR="009067E3">
      <w:instrText xml:space="preserve"> NUMPAGES  \* MERGEFORMAT </w:instrText>
    </w:r>
    <w:r w:rsidR="009067E3">
      <w:fldChar w:fldCharType="separate"/>
    </w:r>
    <w:r w:rsidR="00127489">
      <w:rPr>
        <w:noProof/>
      </w:rPr>
      <w:t>16</w:t>
    </w:r>
    <w:r w:rsidR="009067E3">
      <w:rPr>
        <w:noProof/>
      </w:rPr>
      <w:fldChar w:fldCharType="end"/>
    </w:r>
    <w:bookmarkStart w:id="84" w:name="DocumentNumber"/>
    <w:bookmarkEnd w:id="8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1D253" w14:textId="77777777" w:rsidR="00D01DF2" w:rsidRDefault="00D01DF2" w:rsidP="00F7112B">
    <w:r>
      <w:tab/>
      <w:t>Megger Group Ltd</w:t>
    </w:r>
    <w:r>
      <w:tab/>
      <w:t xml:space="preserve">Page </w:t>
    </w:r>
    <w:r w:rsidR="009067E3">
      <w:fldChar w:fldCharType="begin"/>
    </w:r>
    <w:r w:rsidR="009067E3">
      <w:instrText xml:space="preserve"> PAGE  \* MERGEFORMAT </w:instrText>
    </w:r>
    <w:r w:rsidR="009067E3">
      <w:fldChar w:fldCharType="separate"/>
    </w:r>
    <w:r w:rsidR="00127489">
      <w:rPr>
        <w:noProof/>
      </w:rPr>
      <w:t>1</w:t>
    </w:r>
    <w:r w:rsidR="009067E3">
      <w:rPr>
        <w:noProof/>
      </w:rPr>
      <w:fldChar w:fldCharType="end"/>
    </w:r>
    <w:r>
      <w:t xml:space="preserve"> of </w:t>
    </w:r>
    <w:r w:rsidR="009067E3">
      <w:fldChar w:fldCharType="begin"/>
    </w:r>
    <w:r w:rsidR="009067E3">
      <w:instrText xml:space="preserve"> NUMPAGES  \* MERGEFORMAT </w:instrText>
    </w:r>
    <w:r w:rsidR="009067E3">
      <w:fldChar w:fldCharType="separate"/>
    </w:r>
    <w:r w:rsidR="00127489">
      <w:rPr>
        <w:noProof/>
      </w:rPr>
      <w:t>16</w:t>
    </w:r>
    <w:r w:rsidR="009067E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E56F3" w14:textId="77777777" w:rsidR="009067E3" w:rsidRDefault="009067E3" w:rsidP="00F7112B">
      <w:r>
        <w:separator/>
      </w:r>
    </w:p>
  </w:footnote>
  <w:footnote w:type="continuationSeparator" w:id="0">
    <w:p w14:paraId="384005DC" w14:textId="77777777" w:rsidR="009067E3" w:rsidRDefault="009067E3" w:rsidP="00F71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03" w:type="dxa"/>
      <w:tblLayout w:type="fixed"/>
      <w:tblLook w:val="0000" w:firstRow="0" w:lastRow="0" w:firstColumn="0" w:lastColumn="0" w:noHBand="0" w:noVBand="0"/>
    </w:tblPr>
    <w:tblGrid>
      <w:gridCol w:w="2603"/>
      <w:gridCol w:w="416"/>
      <w:gridCol w:w="6384"/>
    </w:tblGrid>
    <w:tr w:rsidR="00D01DF2" w14:paraId="4A542EEA" w14:textId="77777777" w:rsidTr="00A82556">
      <w:trPr>
        <w:cantSplit/>
        <w:trHeight w:val="372"/>
      </w:trPr>
      <w:tc>
        <w:tcPr>
          <w:tcW w:w="3019" w:type="dxa"/>
          <w:gridSpan w:val="2"/>
        </w:tcPr>
        <w:p w14:paraId="62699B7E" w14:textId="77777777" w:rsidR="00D01DF2" w:rsidRDefault="00D01DF2" w:rsidP="00F7112B">
          <w:r>
            <w:rPr>
              <w:noProof/>
              <w:lang w:val="en-SG" w:eastAsia="en-SG"/>
            </w:rPr>
            <w:drawing>
              <wp:anchor distT="0" distB="0" distL="114300" distR="114300" simplePos="0" relativeHeight="251658240" behindDoc="0" locked="0" layoutInCell="1" allowOverlap="1" wp14:anchorId="677879B7" wp14:editId="13E255FF">
                <wp:simplePos x="0" y="0"/>
                <wp:positionH relativeFrom="column">
                  <wp:posOffset>-68580</wp:posOffset>
                </wp:positionH>
                <wp:positionV relativeFrom="paragraph">
                  <wp:posOffset>245230</wp:posOffset>
                </wp:positionV>
                <wp:extent cx="2144395" cy="97409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4395" cy="974090"/>
                        </a:xfrm>
                        <a:prstGeom prst="rect">
                          <a:avLst/>
                        </a:prstGeom>
                        <a:noFill/>
                      </pic:spPr>
                    </pic:pic>
                  </a:graphicData>
                </a:graphic>
              </wp:anchor>
            </w:drawing>
          </w:r>
        </w:p>
      </w:tc>
      <w:tc>
        <w:tcPr>
          <w:tcW w:w="6384" w:type="dxa"/>
          <w:tcBorders>
            <w:bottom w:val="nil"/>
          </w:tcBorders>
        </w:tcPr>
        <w:p w14:paraId="087F2EA8" w14:textId="77777777" w:rsidR="00D01DF2" w:rsidRDefault="00D01DF2" w:rsidP="00B2484A">
          <w:pPr>
            <w:pStyle w:val="t-body"/>
            <w:jc w:val="right"/>
          </w:pPr>
          <w:r w:rsidRPr="005E5444">
            <w:t xml:space="preserve"> </w:t>
          </w:r>
        </w:p>
        <w:p w14:paraId="122D9C81" w14:textId="77777777" w:rsidR="00D01DF2" w:rsidRDefault="00D01DF2" w:rsidP="00B2484A">
          <w:pPr>
            <w:pStyle w:val="t-body"/>
            <w:jc w:val="right"/>
          </w:pPr>
        </w:p>
        <w:p w14:paraId="7AD9C08D" w14:textId="77777777" w:rsidR="00D01DF2" w:rsidRDefault="00D01DF2" w:rsidP="00B2484A">
          <w:pPr>
            <w:pStyle w:val="t-body"/>
            <w:jc w:val="right"/>
          </w:pPr>
        </w:p>
        <w:p w14:paraId="0EBCCA33" w14:textId="77777777" w:rsidR="00D01DF2" w:rsidRPr="00B2484A" w:rsidRDefault="00D01DF2" w:rsidP="00B2484A">
          <w:pPr>
            <w:pStyle w:val="t-body"/>
            <w:jc w:val="right"/>
            <w:rPr>
              <w:rFonts w:ascii="Arial" w:hAnsi="Arial" w:cs="Arial"/>
              <w:b/>
              <w:sz w:val="36"/>
            </w:rPr>
          </w:pPr>
          <w:r>
            <w:rPr>
              <w:rFonts w:ascii="Arial" w:hAnsi="Arial" w:cs="Arial"/>
              <w:b/>
              <w:sz w:val="36"/>
            </w:rPr>
            <w:t xml:space="preserve">C4C Global Template </w:t>
          </w:r>
        </w:p>
        <w:p w14:paraId="7BA5CC6F" w14:textId="77777777" w:rsidR="00D01DF2" w:rsidRPr="00B2484A" w:rsidRDefault="00D01DF2" w:rsidP="00B2484A">
          <w:pPr>
            <w:pStyle w:val="t-body"/>
            <w:jc w:val="right"/>
            <w:rPr>
              <w:rFonts w:ascii="Arial" w:hAnsi="Arial" w:cs="Arial"/>
              <w:b/>
              <w:sz w:val="36"/>
            </w:rPr>
          </w:pPr>
        </w:p>
        <w:p w14:paraId="22A0AA39" w14:textId="77777777" w:rsidR="00D01DF2" w:rsidRPr="00B2484A" w:rsidRDefault="00D01DF2" w:rsidP="00B2484A">
          <w:pPr>
            <w:pStyle w:val="t-body"/>
            <w:jc w:val="right"/>
            <w:rPr>
              <w:rFonts w:ascii="Arial" w:hAnsi="Arial" w:cs="Arial"/>
              <w:b/>
              <w:i/>
              <w:sz w:val="36"/>
            </w:rPr>
          </w:pPr>
          <w:r w:rsidRPr="00B2484A">
            <w:rPr>
              <w:rFonts w:ascii="Arial" w:hAnsi="Arial" w:cs="Arial"/>
              <w:b/>
              <w:i/>
              <w:sz w:val="36"/>
            </w:rPr>
            <w:t xml:space="preserve"> </w:t>
          </w:r>
        </w:p>
        <w:p w14:paraId="08AF15C4" w14:textId="77777777" w:rsidR="00D01DF2" w:rsidRPr="00B2484A" w:rsidRDefault="00D01DF2" w:rsidP="00B2484A">
          <w:pPr>
            <w:pStyle w:val="t-body"/>
            <w:jc w:val="right"/>
            <w:rPr>
              <w:rFonts w:ascii="Arial" w:hAnsi="Arial" w:cs="Arial"/>
              <w:b/>
              <w:i/>
              <w:sz w:val="36"/>
            </w:rPr>
          </w:pPr>
          <w:r w:rsidRPr="00B2484A">
            <w:rPr>
              <w:rFonts w:ascii="Arial" w:hAnsi="Arial" w:cs="Arial"/>
              <w:b/>
              <w:i/>
              <w:sz w:val="36"/>
            </w:rPr>
            <w:t xml:space="preserve">Functional Specification </w:t>
          </w:r>
        </w:p>
        <w:p w14:paraId="3FE2B780" w14:textId="77777777" w:rsidR="00D01DF2" w:rsidRPr="00B2484A" w:rsidRDefault="00D01DF2" w:rsidP="00B2484A">
          <w:pPr>
            <w:pStyle w:val="t-body"/>
            <w:jc w:val="right"/>
            <w:rPr>
              <w:rFonts w:ascii="Arial" w:hAnsi="Arial" w:cs="Arial"/>
              <w:b/>
              <w:i/>
              <w:sz w:val="36"/>
            </w:rPr>
          </w:pPr>
          <w:r>
            <w:rPr>
              <w:rFonts w:ascii="Arial" w:hAnsi="Arial" w:cs="Arial"/>
              <w:b/>
              <w:i/>
              <w:sz w:val="36"/>
            </w:rPr>
            <w:t>Sales Quotation Output</w:t>
          </w:r>
        </w:p>
        <w:p w14:paraId="77A68549" w14:textId="77777777" w:rsidR="00D01DF2" w:rsidRDefault="00D01DF2" w:rsidP="00B2484A">
          <w:pPr>
            <w:pStyle w:val="t-body"/>
            <w:jc w:val="right"/>
          </w:pPr>
        </w:p>
      </w:tc>
    </w:tr>
    <w:tr w:rsidR="00D01DF2" w14:paraId="38D36952" w14:textId="77777777" w:rsidTr="00A82556">
      <w:trPr>
        <w:cantSplit/>
        <w:trHeight w:val="372"/>
      </w:trPr>
      <w:tc>
        <w:tcPr>
          <w:tcW w:w="3019" w:type="dxa"/>
          <w:gridSpan w:val="2"/>
        </w:tcPr>
        <w:p w14:paraId="1A98A858" w14:textId="77777777" w:rsidR="00D01DF2" w:rsidRDefault="00D01DF2" w:rsidP="00F7112B">
          <w:pPr>
            <w:rPr>
              <w:noProof/>
              <w:lang w:eastAsia="en-GB"/>
            </w:rPr>
          </w:pPr>
        </w:p>
      </w:tc>
      <w:tc>
        <w:tcPr>
          <w:tcW w:w="6384" w:type="dxa"/>
          <w:tcBorders>
            <w:bottom w:val="nil"/>
          </w:tcBorders>
        </w:tcPr>
        <w:p w14:paraId="6D7EE992" w14:textId="77777777" w:rsidR="00D01DF2" w:rsidRPr="005E5444" w:rsidRDefault="00D01DF2" w:rsidP="00F7112B">
          <w:pPr>
            <w:pStyle w:val="t-body"/>
          </w:pPr>
        </w:p>
      </w:tc>
    </w:tr>
    <w:tr w:rsidR="00D01DF2" w14:paraId="357EC66F" w14:textId="77777777" w:rsidTr="00A82556">
      <w:trPr>
        <w:cantSplit/>
        <w:trHeight w:val="372"/>
      </w:trPr>
      <w:tc>
        <w:tcPr>
          <w:tcW w:w="3019" w:type="dxa"/>
          <w:gridSpan w:val="2"/>
        </w:tcPr>
        <w:p w14:paraId="217C3C31" w14:textId="77777777" w:rsidR="00D01DF2" w:rsidRDefault="00D01DF2" w:rsidP="00F7112B">
          <w:pPr>
            <w:rPr>
              <w:noProof/>
              <w:lang w:eastAsia="en-GB"/>
            </w:rPr>
          </w:pPr>
        </w:p>
      </w:tc>
      <w:tc>
        <w:tcPr>
          <w:tcW w:w="6384" w:type="dxa"/>
          <w:tcBorders>
            <w:bottom w:val="nil"/>
          </w:tcBorders>
        </w:tcPr>
        <w:p w14:paraId="361DEFA1" w14:textId="77777777" w:rsidR="00D01DF2" w:rsidRPr="005E5444" w:rsidRDefault="00D01DF2" w:rsidP="00F7112B">
          <w:pPr>
            <w:pStyle w:val="t-body"/>
          </w:pPr>
        </w:p>
      </w:tc>
    </w:tr>
    <w:tr w:rsidR="00D01DF2" w14:paraId="6EE00B95" w14:textId="77777777" w:rsidTr="00A82556">
      <w:trPr>
        <w:cantSplit/>
        <w:trHeight w:val="129"/>
      </w:trPr>
      <w:tc>
        <w:tcPr>
          <w:tcW w:w="2603" w:type="dxa"/>
        </w:tcPr>
        <w:p w14:paraId="5B8F6D16" w14:textId="77777777" w:rsidR="00D01DF2" w:rsidRDefault="00D01DF2" w:rsidP="00F7112B">
          <w:r>
            <w:t xml:space="preserve">Document number: </w:t>
          </w:r>
        </w:p>
      </w:tc>
      <w:tc>
        <w:tcPr>
          <w:tcW w:w="6800" w:type="dxa"/>
          <w:gridSpan w:val="2"/>
        </w:tcPr>
        <w:p w14:paraId="2858B9E3" w14:textId="77777777" w:rsidR="00D01DF2" w:rsidRDefault="00D01DF2" w:rsidP="00F7112B"/>
      </w:tc>
    </w:tr>
    <w:tr w:rsidR="00D01DF2" w14:paraId="4D3B271C" w14:textId="77777777" w:rsidTr="00A82556">
      <w:trPr>
        <w:cantSplit/>
        <w:trHeight w:val="129"/>
      </w:trPr>
      <w:tc>
        <w:tcPr>
          <w:tcW w:w="2603" w:type="dxa"/>
        </w:tcPr>
        <w:p w14:paraId="24295655" w14:textId="77777777" w:rsidR="00D01DF2" w:rsidRDefault="00D01DF2" w:rsidP="00F7112B"/>
      </w:tc>
      <w:tc>
        <w:tcPr>
          <w:tcW w:w="6800" w:type="dxa"/>
          <w:gridSpan w:val="2"/>
        </w:tcPr>
        <w:p w14:paraId="60E1B073" w14:textId="77777777" w:rsidR="00D01DF2" w:rsidRDefault="00D01DF2" w:rsidP="00F7112B"/>
      </w:tc>
    </w:tr>
  </w:tbl>
  <w:p w14:paraId="71583642" w14:textId="77777777" w:rsidR="00D01DF2" w:rsidRDefault="00D01DF2" w:rsidP="00F711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C23274"/>
    <w:lvl w:ilvl="0">
      <w:numFmt w:val="bullet"/>
      <w:lvlText w:val="*"/>
      <w:lvlJc w:val="left"/>
    </w:lvl>
  </w:abstractNum>
  <w:abstractNum w:abstractNumId="1" w15:restartNumberingAfterBreak="0">
    <w:nsid w:val="033007CC"/>
    <w:multiLevelType w:val="hybridMultilevel"/>
    <w:tmpl w:val="BEDA4E76"/>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 w15:restartNumberingAfterBreak="0">
    <w:nsid w:val="05BB7B76"/>
    <w:multiLevelType w:val="hybridMultilevel"/>
    <w:tmpl w:val="42809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23B95"/>
    <w:multiLevelType w:val="hybridMultilevel"/>
    <w:tmpl w:val="2CB6C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F5F4D"/>
    <w:multiLevelType w:val="multilevel"/>
    <w:tmpl w:val="B468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27CA"/>
    <w:multiLevelType w:val="multilevel"/>
    <w:tmpl w:val="7598D5E2"/>
    <w:lvl w:ilvl="0">
      <w:start w:val="2"/>
      <w:numFmt w:val="decimal"/>
      <w:lvlText w:val="%1"/>
      <w:lvlJc w:val="left"/>
      <w:pPr>
        <w:ind w:left="588" w:hanging="588"/>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834F4D"/>
    <w:multiLevelType w:val="hybridMultilevel"/>
    <w:tmpl w:val="005AB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D4DEB"/>
    <w:multiLevelType w:val="hybridMultilevel"/>
    <w:tmpl w:val="D7EC137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E026FF4"/>
    <w:multiLevelType w:val="hybridMultilevel"/>
    <w:tmpl w:val="7BCA839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9" w15:restartNumberingAfterBreak="0">
    <w:nsid w:val="28F5071C"/>
    <w:multiLevelType w:val="hybridMultilevel"/>
    <w:tmpl w:val="E5EA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2F7818"/>
    <w:multiLevelType w:val="hybridMultilevel"/>
    <w:tmpl w:val="FA9E29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32837871"/>
    <w:multiLevelType w:val="hybridMultilevel"/>
    <w:tmpl w:val="9862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30B99"/>
    <w:multiLevelType w:val="hybridMultilevel"/>
    <w:tmpl w:val="5AE2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0B795C"/>
    <w:multiLevelType w:val="hybridMultilevel"/>
    <w:tmpl w:val="60CE4A66"/>
    <w:lvl w:ilvl="0" w:tplc="3B7C7BE8">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80524A"/>
    <w:multiLevelType w:val="hybridMultilevel"/>
    <w:tmpl w:val="31CCA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D0232F"/>
    <w:multiLevelType w:val="hybridMultilevel"/>
    <w:tmpl w:val="0A2233D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6" w15:restartNumberingAfterBreak="0">
    <w:nsid w:val="47234EA8"/>
    <w:multiLevelType w:val="hybridMultilevel"/>
    <w:tmpl w:val="7ED069EA"/>
    <w:lvl w:ilvl="0" w:tplc="6A769FF8">
      <w:start w:val="1"/>
      <w:numFmt w:val="decimal"/>
      <w:lvlText w:val="%1.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55A92"/>
    <w:multiLevelType w:val="multilevel"/>
    <w:tmpl w:val="C4FA2BBC"/>
    <w:lvl w:ilvl="0">
      <w:start w:val="2"/>
      <w:numFmt w:val="decimal"/>
      <w:lvlText w:val="%1"/>
      <w:lvlJc w:val="left"/>
      <w:pPr>
        <w:ind w:left="585" w:hanging="585"/>
      </w:pPr>
      <w:rPr>
        <w:rFonts w:hint="default"/>
      </w:rPr>
    </w:lvl>
    <w:lvl w:ilvl="1">
      <w:start w:val="1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F313784"/>
    <w:multiLevelType w:val="hybridMultilevel"/>
    <w:tmpl w:val="ECBA2A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24127B5"/>
    <w:multiLevelType w:val="hybridMultilevel"/>
    <w:tmpl w:val="7ADCB54A"/>
    <w:lvl w:ilvl="0" w:tplc="D180AEBA">
      <w:start w:val="1"/>
      <w:numFmt w:val="decimal"/>
      <w:lvlText w:val="%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63755885"/>
    <w:multiLevelType w:val="hybridMultilevel"/>
    <w:tmpl w:val="8444AFF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15:restartNumberingAfterBreak="0">
    <w:nsid w:val="6FBE198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2F2E08"/>
    <w:multiLevelType w:val="hybridMultilevel"/>
    <w:tmpl w:val="B134B33A"/>
    <w:lvl w:ilvl="0" w:tplc="063C963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3C6136"/>
    <w:multiLevelType w:val="hybridMultilevel"/>
    <w:tmpl w:val="3C30889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766D0462"/>
    <w:multiLevelType w:val="hybridMultilevel"/>
    <w:tmpl w:val="A0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913A1D"/>
    <w:multiLevelType w:val="hybridMultilevel"/>
    <w:tmpl w:val="DEB0B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474A27"/>
    <w:multiLevelType w:val="hybridMultilevel"/>
    <w:tmpl w:val="E250BB1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0"/>
  </w:num>
  <w:num w:numId="2">
    <w:abstractNumId w:val="7"/>
  </w:num>
  <w:num w:numId="3">
    <w:abstractNumId w:val="26"/>
  </w:num>
  <w:num w:numId="4">
    <w:abstractNumId w:val="18"/>
  </w:num>
  <w:num w:numId="5">
    <w:abstractNumId w:val="20"/>
  </w:num>
  <w:num w:numId="6">
    <w:abstractNumId w:val="23"/>
  </w:num>
  <w:num w:numId="7">
    <w:abstractNumId w:val="15"/>
  </w:num>
  <w:num w:numId="8">
    <w:abstractNumId w:val="2"/>
  </w:num>
  <w:num w:numId="9">
    <w:abstractNumId w:val="6"/>
  </w:num>
  <w:num w:numId="10">
    <w:abstractNumId w:val="14"/>
  </w:num>
  <w:num w:numId="11">
    <w:abstractNumId w:val="1"/>
  </w:num>
  <w:num w:numId="12">
    <w:abstractNumId w:val="19"/>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3"/>
  </w:num>
  <w:num w:numId="19">
    <w:abstractNumId w:val="13"/>
    <w:lvlOverride w:ilvl="0">
      <w:startOverride w:val="1"/>
    </w:lvlOverride>
  </w:num>
  <w:num w:numId="20">
    <w:abstractNumId w:val="13"/>
  </w:num>
  <w:num w:numId="21">
    <w:abstractNumId w:val="13"/>
    <w:lvlOverride w:ilvl="0">
      <w:startOverride w:val="3"/>
    </w:lvlOverride>
  </w:num>
  <w:num w:numId="22">
    <w:abstractNumId w:val="16"/>
  </w:num>
  <w:num w:numId="23">
    <w:abstractNumId w:val="21"/>
  </w:num>
  <w:num w:numId="24">
    <w:abstractNumId w:val="21"/>
  </w:num>
  <w:num w:numId="25">
    <w:abstractNumId w:val="25"/>
  </w:num>
  <w:num w:numId="26">
    <w:abstractNumId w:val="5"/>
  </w:num>
  <w:num w:numId="27">
    <w:abstractNumId w:val="21"/>
    <w:lvlOverride w:ilvl="0">
      <w:startOverride w:val="3"/>
    </w:lvlOverride>
    <w:lvlOverride w:ilvl="1"/>
  </w:num>
  <w:num w:numId="28">
    <w:abstractNumId w:val="4"/>
  </w:num>
  <w:num w:numId="29">
    <w:abstractNumId w:val="21"/>
    <w:lvlOverride w:ilvl="0">
      <w:startOverride w:val="3"/>
    </w:lvlOverride>
    <w:lvlOverride w:ilvl="1">
      <w:startOverride w:val="2"/>
    </w:lvlOverride>
  </w:num>
  <w:num w:numId="30">
    <w:abstractNumId w:val="21"/>
  </w:num>
  <w:num w:numId="31">
    <w:abstractNumId w:val="17"/>
  </w:num>
  <w:num w:numId="32">
    <w:abstractNumId w:val="21"/>
    <w:lvlOverride w:ilvl="0">
      <w:startOverride w:val="4"/>
    </w:lvlOverride>
    <w:lvlOverride w:ilvl="1">
      <w:startOverride w:val="1"/>
    </w:lvlOverride>
  </w:num>
  <w:num w:numId="33">
    <w:abstractNumId w:val="21"/>
    <w:lvlOverride w:ilvl="0">
      <w:startOverride w:val="4"/>
    </w:lvlOverride>
    <w:lvlOverride w:ilvl="1">
      <w:startOverride w:val="1"/>
    </w:lvlOverride>
  </w:num>
  <w:num w:numId="34">
    <w:abstractNumId w:val="21"/>
    <w:lvlOverride w:ilvl="0">
      <w:startOverride w:val="4"/>
    </w:lvlOverride>
    <w:lvlOverride w:ilvl="1">
      <w:startOverride w:val="1"/>
    </w:lvlOverride>
  </w:num>
  <w:num w:numId="35">
    <w:abstractNumId w:val="21"/>
    <w:lvlOverride w:ilvl="0">
      <w:startOverride w:val="4"/>
    </w:lvlOverride>
    <w:lvlOverride w:ilvl="1">
      <w:startOverride w:val="2"/>
    </w:lvlOverride>
  </w:num>
  <w:num w:numId="36">
    <w:abstractNumId w:val="21"/>
    <w:lvlOverride w:ilvl="0">
      <w:startOverride w:val="4"/>
    </w:lvlOverride>
    <w:lvlOverride w:ilvl="1">
      <w:startOverride w:val="3"/>
    </w:lvlOverride>
  </w:num>
  <w:num w:numId="37">
    <w:abstractNumId w:val="21"/>
    <w:lvlOverride w:ilvl="0">
      <w:startOverride w:val="4"/>
    </w:lvlOverride>
    <w:lvlOverride w:ilvl="1">
      <w:startOverride w:val="3"/>
    </w:lvlOverride>
  </w:num>
  <w:num w:numId="38">
    <w:abstractNumId w:val="21"/>
    <w:lvlOverride w:ilvl="0">
      <w:startOverride w:val="4"/>
    </w:lvlOverride>
    <w:lvlOverride w:ilvl="1">
      <w:startOverride w:val="3"/>
    </w:lvlOverride>
  </w:num>
  <w:num w:numId="39">
    <w:abstractNumId w:val="21"/>
    <w:lvlOverride w:ilvl="0">
      <w:startOverride w:val="4"/>
    </w:lvlOverride>
    <w:lvlOverride w:ilvl="1">
      <w:startOverride w:val="5"/>
    </w:lvlOverride>
  </w:num>
  <w:num w:numId="40">
    <w:abstractNumId w:val="21"/>
    <w:lvlOverride w:ilvl="0">
      <w:startOverride w:val="4"/>
    </w:lvlOverride>
    <w:lvlOverride w:ilvl="1">
      <w:startOverride w:val="5"/>
    </w:lvlOverride>
  </w:num>
  <w:num w:numId="41">
    <w:abstractNumId w:val="21"/>
    <w:lvlOverride w:ilvl="0">
      <w:startOverride w:val="4"/>
    </w:lvlOverride>
    <w:lvlOverride w:ilvl="1">
      <w:startOverride w:val="5"/>
    </w:lvlOverride>
  </w:num>
  <w:num w:numId="42">
    <w:abstractNumId w:val="21"/>
    <w:lvlOverride w:ilvl="0">
      <w:startOverride w:val="5"/>
    </w:lvlOverride>
  </w:num>
  <w:num w:numId="43">
    <w:abstractNumId w:val="0"/>
    <w:lvlOverride w:ilvl="0">
      <w:lvl w:ilvl="0">
        <w:numFmt w:val="bullet"/>
        <w:lvlText w:val=""/>
        <w:legacy w:legacy="1" w:legacySpace="0" w:legacyIndent="0"/>
        <w:lvlJc w:val="left"/>
        <w:rPr>
          <w:rFonts w:ascii="Symbol" w:hAnsi="Symbol" w:hint="default"/>
          <w:sz w:val="22"/>
        </w:rPr>
      </w:lvl>
    </w:lvlOverride>
  </w:num>
  <w:num w:numId="44">
    <w:abstractNumId w:val="3"/>
  </w:num>
  <w:num w:numId="45">
    <w:abstractNumId w:val="8"/>
  </w:num>
  <w:num w:numId="46">
    <w:abstractNumId w:val="9"/>
  </w:num>
  <w:num w:numId="47">
    <w:abstractNumId w:val="24"/>
  </w:num>
  <w:num w:numId="48">
    <w:abstractNumId w:val="11"/>
  </w:num>
  <w:num w:numId="49">
    <w:abstractNumId w:val="12"/>
  </w:num>
  <w:num w:numId="50">
    <w:abstractNumId w:val="22"/>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rity Travers">
    <w15:presenceInfo w15:providerId="AD" w15:userId="S-1-5-21-51315444-378686925-1695163583-40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12B0"/>
    <w:rsid w:val="00000F23"/>
    <w:rsid w:val="0000173C"/>
    <w:rsid w:val="0000539F"/>
    <w:rsid w:val="000160C5"/>
    <w:rsid w:val="00031882"/>
    <w:rsid w:val="00035D3A"/>
    <w:rsid w:val="00036EEE"/>
    <w:rsid w:val="00036F4B"/>
    <w:rsid w:val="00041697"/>
    <w:rsid w:val="0004738F"/>
    <w:rsid w:val="00057591"/>
    <w:rsid w:val="00064333"/>
    <w:rsid w:val="00064A7E"/>
    <w:rsid w:val="00064DBB"/>
    <w:rsid w:val="00067A1F"/>
    <w:rsid w:val="0008635A"/>
    <w:rsid w:val="0009557B"/>
    <w:rsid w:val="000A3FF3"/>
    <w:rsid w:val="000B3403"/>
    <w:rsid w:val="000C374D"/>
    <w:rsid w:val="000C5E35"/>
    <w:rsid w:val="000C7D44"/>
    <w:rsid w:val="000D3646"/>
    <w:rsid w:val="000D5B06"/>
    <w:rsid w:val="000E35DA"/>
    <w:rsid w:val="000E70D5"/>
    <w:rsid w:val="000F4063"/>
    <w:rsid w:val="000F5E72"/>
    <w:rsid w:val="00102E5F"/>
    <w:rsid w:val="00105EB0"/>
    <w:rsid w:val="00111C14"/>
    <w:rsid w:val="001146B1"/>
    <w:rsid w:val="00126240"/>
    <w:rsid w:val="00126DDB"/>
    <w:rsid w:val="00127489"/>
    <w:rsid w:val="00132E6E"/>
    <w:rsid w:val="00133782"/>
    <w:rsid w:val="001409F2"/>
    <w:rsid w:val="00147AA9"/>
    <w:rsid w:val="00166C34"/>
    <w:rsid w:val="00170262"/>
    <w:rsid w:val="00180BCC"/>
    <w:rsid w:val="001817D8"/>
    <w:rsid w:val="001950CA"/>
    <w:rsid w:val="00197B91"/>
    <w:rsid w:val="001A11CD"/>
    <w:rsid w:val="001A57F0"/>
    <w:rsid w:val="001B1289"/>
    <w:rsid w:val="001B27CE"/>
    <w:rsid w:val="001B3039"/>
    <w:rsid w:val="001B6B29"/>
    <w:rsid w:val="001C1BB1"/>
    <w:rsid w:val="001C5CDF"/>
    <w:rsid w:val="001C640B"/>
    <w:rsid w:val="001E00A3"/>
    <w:rsid w:val="001E5C06"/>
    <w:rsid w:val="001F1967"/>
    <w:rsid w:val="001F2F18"/>
    <w:rsid w:val="001F7344"/>
    <w:rsid w:val="0020612D"/>
    <w:rsid w:val="00212F37"/>
    <w:rsid w:val="002145E6"/>
    <w:rsid w:val="002212E1"/>
    <w:rsid w:val="002223AB"/>
    <w:rsid w:val="002247E6"/>
    <w:rsid w:val="0022570C"/>
    <w:rsid w:val="002310F6"/>
    <w:rsid w:val="002354F5"/>
    <w:rsid w:val="002462FA"/>
    <w:rsid w:val="002518A0"/>
    <w:rsid w:val="00253387"/>
    <w:rsid w:val="00261961"/>
    <w:rsid w:val="00262627"/>
    <w:rsid w:val="00264843"/>
    <w:rsid w:val="0027792F"/>
    <w:rsid w:val="00283DBA"/>
    <w:rsid w:val="00284E20"/>
    <w:rsid w:val="002927AA"/>
    <w:rsid w:val="002938C1"/>
    <w:rsid w:val="00296D16"/>
    <w:rsid w:val="002A3067"/>
    <w:rsid w:val="002A36BE"/>
    <w:rsid w:val="002A4FE8"/>
    <w:rsid w:val="002A53AA"/>
    <w:rsid w:val="002C78FA"/>
    <w:rsid w:val="002D2C5A"/>
    <w:rsid w:val="002D516F"/>
    <w:rsid w:val="002D77EC"/>
    <w:rsid w:val="002F238F"/>
    <w:rsid w:val="00324A0E"/>
    <w:rsid w:val="00342C5E"/>
    <w:rsid w:val="00351A8A"/>
    <w:rsid w:val="00354600"/>
    <w:rsid w:val="0035659D"/>
    <w:rsid w:val="00361D5B"/>
    <w:rsid w:val="00365310"/>
    <w:rsid w:val="00366217"/>
    <w:rsid w:val="003710A8"/>
    <w:rsid w:val="0038116F"/>
    <w:rsid w:val="0038640C"/>
    <w:rsid w:val="003938E9"/>
    <w:rsid w:val="003938F3"/>
    <w:rsid w:val="003A1B98"/>
    <w:rsid w:val="003A3F40"/>
    <w:rsid w:val="003A5245"/>
    <w:rsid w:val="003A57FE"/>
    <w:rsid w:val="003C0623"/>
    <w:rsid w:val="003C3FC6"/>
    <w:rsid w:val="003C4658"/>
    <w:rsid w:val="003D5ECF"/>
    <w:rsid w:val="00412957"/>
    <w:rsid w:val="00420D63"/>
    <w:rsid w:val="00427C7A"/>
    <w:rsid w:val="004312B0"/>
    <w:rsid w:val="00435974"/>
    <w:rsid w:val="004379F8"/>
    <w:rsid w:val="00445226"/>
    <w:rsid w:val="00447B0E"/>
    <w:rsid w:val="004713AC"/>
    <w:rsid w:val="004751E5"/>
    <w:rsid w:val="00482245"/>
    <w:rsid w:val="0048457D"/>
    <w:rsid w:val="004968E9"/>
    <w:rsid w:val="004B10FC"/>
    <w:rsid w:val="004B594B"/>
    <w:rsid w:val="004D27EC"/>
    <w:rsid w:val="004D57D4"/>
    <w:rsid w:val="004E118D"/>
    <w:rsid w:val="004E423A"/>
    <w:rsid w:val="00514F57"/>
    <w:rsid w:val="00515BE9"/>
    <w:rsid w:val="00520804"/>
    <w:rsid w:val="005411C2"/>
    <w:rsid w:val="00544A93"/>
    <w:rsid w:val="00546387"/>
    <w:rsid w:val="00563D84"/>
    <w:rsid w:val="005832E5"/>
    <w:rsid w:val="00594129"/>
    <w:rsid w:val="00594A7E"/>
    <w:rsid w:val="005B7646"/>
    <w:rsid w:val="005C7A9B"/>
    <w:rsid w:val="005D724C"/>
    <w:rsid w:val="005E1AA5"/>
    <w:rsid w:val="005E4260"/>
    <w:rsid w:val="005E446D"/>
    <w:rsid w:val="005E5444"/>
    <w:rsid w:val="005F22A7"/>
    <w:rsid w:val="00604D26"/>
    <w:rsid w:val="00606ADE"/>
    <w:rsid w:val="006155B9"/>
    <w:rsid w:val="006233D0"/>
    <w:rsid w:val="0063073B"/>
    <w:rsid w:val="00631023"/>
    <w:rsid w:val="0064044C"/>
    <w:rsid w:val="00647C21"/>
    <w:rsid w:val="006503ED"/>
    <w:rsid w:val="00650D47"/>
    <w:rsid w:val="00652991"/>
    <w:rsid w:val="00652E8F"/>
    <w:rsid w:val="00661F44"/>
    <w:rsid w:val="0066684B"/>
    <w:rsid w:val="00687223"/>
    <w:rsid w:val="00695237"/>
    <w:rsid w:val="006954F8"/>
    <w:rsid w:val="006B1B16"/>
    <w:rsid w:val="006B29C9"/>
    <w:rsid w:val="006C16EB"/>
    <w:rsid w:val="006D3000"/>
    <w:rsid w:val="006D5A41"/>
    <w:rsid w:val="006E4500"/>
    <w:rsid w:val="006E637C"/>
    <w:rsid w:val="007006C9"/>
    <w:rsid w:val="00700E9D"/>
    <w:rsid w:val="00710B09"/>
    <w:rsid w:val="00717FF4"/>
    <w:rsid w:val="00763584"/>
    <w:rsid w:val="007713DC"/>
    <w:rsid w:val="0077383F"/>
    <w:rsid w:val="00775D1E"/>
    <w:rsid w:val="00784926"/>
    <w:rsid w:val="00796ADD"/>
    <w:rsid w:val="007A01AD"/>
    <w:rsid w:val="007A22DF"/>
    <w:rsid w:val="007A47D1"/>
    <w:rsid w:val="007B2B32"/>
    <w:rsid w:val="007C233A"/>
    <w:rsid w:val="007C45D1"/>
    <w:rsid w:val="007D06F9"/>
    <w:rsid w:val="007E195E"/>
    <w:rsid w:val="007F1864"/>
    <w:rsid w:val="007F1CB7"/>
    <w:rsid w:val="007F39AD"/>
    <w:rsid w:val="007F3C77"/>
    <w:rsid w:val="007F64FD"/>
    <w:rsid w:val="0080573C"/>
    <w:rsid w:val="008077D9"/>
    <w:rsid w:val="00807ED3"/>
    <w:rsid w:val="0081127F"/>
    <w:rsid w:val="00812437"/>
    <w:rsid w:val="00815A80"/>
    <w:rsid w:val="00816735"/>
    <w:rsid w:val="008255A0"/>
    <w:rsid w:val="008259CF"/>
    <w:rsid w:val="008267D3"/>
    <w:rsid w:val="00834381"/>
    <w:rsid w:val="00840FE8"/>
    <w:rsid w:val="00841A62"/>
    <w:rsid w:val="008453E5"/>
    <w:rsid w:val="008465F7"/>
    <w:rsid w:val="00850830"/>
    <w:rsid w:val="00850989"/>
    <w:rsid w:val="00867255"/>
    <w:rsid w:val="0087340A"/>
    <w:rsid w:val="00876617"/>
    <w:rsid w:val="00882E24"/>
    <w:rsid w:val="008A1367"/>
    <w:rsid w:val="008A282D"/>
    <w:rsid w:val="008A3754"/>
    <w:rsid w:val="008A4937"/>
    <w:rsid w:val="008B120E"/>
    <w:rsid w:val="008B319A"/>
    <w:rsid w:val="008B44F3"/>
    <w:rsid w:val="008D7BDB"/>
    <w:rsid w:val="008F11DE"/>
    <w:rsid w:val="009044A6"/>
    <w:rsid w:val="00904A65"/>
    <w:rsid w:val="009067E3"/>
    <w:rsid w:val="00920EF5"/>
    <w:rsid w:val="00935A1E"/>
    <w:rsid w:val="009369A2"/>
    <w:rsid w:val="00941219"/>
    <w:rsid w:val="009622A9"/>
    <w:rsid w:val="00963077"/>
    <w:rsid w:val="00963B93"/>
    <w:rsid w:val="00964826"/>
    <w:rsid w:val="00972BE3"/>
    <w:rsid w:val="00973BD7"/>
    <w:rsid w:val="009861F3"/>
    <w:rsid w:val="009868B1"/>
    <w:rsid w:val="00987265"/>
    <w:rsid w:val="009876F1"/>
    <w:rsid w:val="009A475F"/>
    <w:rsid w:val="009B2711"/>
    <w:rsid w:val="009C415E"/>
    <w:rsid w:val="009D2989"/>
    <w:rsid w:val="009E1392"/>
    <w:rsid w:val="009E19A3"/>
    <w:rsid w:val="009E41AE"/>
    <w:rsid w:val="009E4B8B"/>
    <w:rsid w:val="009E51C9"/>
    <w:rsid w:val="009F430F"/>
    <w:rsid w:val="009F517A"/>
    <w:rsid w:val="009F7816"/>
    <w:rsid w:val="00A145A3"/>
    <w:rsid w:val="00A254D5"/>
    <w:rsid w:val="00A310A7"/>
    <w:rsid w:val="00A32D00"/>
    <w:rsid w:val="00A35766"/>
    <w:rsid w:val="00A37F24"/>
    <w:rsid w:val="00A4673C"/>
    <w:rsid w:val="00A6245B"/>
    <w:rsid w:val="00A64222"/>
    <w:rsid w:val="00A73EDD"/>
    <w:rsid w:val="00A77DAE"/>
    <w:rsid w:val="00A82160"/>
    <w:rsid w:val="00A82556"/>
    <w:rsid w:val="00A8387B"/>
    <w:rsid w:val="00AA00ED"/>
    <w:rsid w:val="00AB58D3"/>
    <w:rsid w:val="00AF60FF"/>
    <w:rsid w:val="00B00DE0"/>
    <w:rsid w:val="00B0232D"/>
    <w:rsid w:val="00B04AA9"/>
    <w:rsid w:val="00B13AB8"/>
    <w:rsid w:val="00B20F57"/>
    <w:rsid w:val="00B216E1"/>
    <w:rsid w:val="00B2484A"/>
    <w:rsid w:val="00B25F23"/>
    <w:rsid w:val="00B35B48"/>
    <w:rsid w:val="00B40897"/>
    <w:rsid w:val="00B443ED"/>
    <w:rsid w:val="00B5493F"/>
    <w:rsid w:val="00B62134"/>
    <w:rsid w:val="00B62AE6"/>
    <w:rsid w:val="00B72A03"/>
    <w:rsid w:val="00B74640"/>
    <w:rsid w:val="00B86336"/>
    <w:rsid w:val="00B87532"/>
    <w:rsid w:val="00B93B87"/>
    <w:rsid w:val="00BA0524"/>
    <w:rsid w:val="00BA566D"/>
    <w:rsid w:val="00BC615E"/>
    <w:rsid w:val="00BE06AD"/>
    <w:rsid w:val="00BE684E"/>
    <w:rsid w:val="00BF38A4"/>
    <w:rsid w:val="00BF38E8"/>
    <w:rsid w:val="00BF6C0C"/>
    <w:rsid w:val="00C1346B"/>
    <w:rsid w:val="00C25550"/>
    <w:rsid w:val="00C5160F"/>
    <w:rsid w:val="00C566E5"/>
    <w:rsid w:val="00C56A31"/>
    <w:rsid w:val="00C60F2D"/>
    <w:rsid w:val="00C66062"/>
    <w:rsid w:val="00C701ED"/>
    <w:rsid w:val="00C739EE"/>
    <w:rsid w:val="00C7678A"/>
    <w:rsid w:val="00C85140"/>
    <w:rsid w:val="00C865CE"/>
    <w:rsid w:val="00C90DA9"/>
    <w:rsid w:val="00C917E9"/>
    <w:rsid w:val="00C93740"/>
    <w:rsid w:val="00C97DC3"/>
    <w:rsid w:val="00CA6A60"/>
    <w:rsid w:val="00CB304F"/>
    <w:rsid w:val="00CB4A57"/>
    <w:rsid w:val="00CC6E13"/>
    <w:rsid w:val="00CC778E"/>
    <w:rsid w:val="00CD5407"/>
    <w:rsid w:val="00CD5978"/>
    <w:rsid w:val="00CE2E96"/>
    <w:rsid w:val="00CF2697"/>
    <w:rsid w:val="00CF5486"/>
    <w:rsid w:val="00D01DF2"/>
    <w:rsid w:val="00D13B7C"/>
    <w:rsid w:val="00D2262A"/>
    <w:rsid w:val="00D350EC"/>
    <w:rsid w:val="00D372F1"/>
    <w:rsid w:val="00D55542"/>
    <w:rsid w:val="00D65D04"/>
    <w:rsid w:val="00D66F16"/>
    <w:rsid w:val="00D721BA"/>
    <w:rsid w:val="00D75EBA"/>
    <w:rsid w:val="00D766DB"/>
    <w:rsid w:val="00D77D6F"/>
    <w:rsid w:val="00D94B5E"/>
    <w:rsid w:val="00D95ED3"/>
    <w:rsid w:val="00D96F00"/>
    <w:rsid w:val="00DB56B8"/>
    <w:rsid w:val="00DB6930"/>
    <w:rsid w:val="00DC783A"/>
    <w:rsid w:val="00DE058E"/>
    <w:rsid w:val="00DE1280"/>
    <w:rsid w:val="00DF0CAC"/>
    <w:rsid w:val="00E0055C"/>
    <w:rsid w:val="00E05BEF"/>
    <w:rsid w:val="00E21F72"/>
    <w:rsid w:val="00E250F5"/>
    <w:rsid w:val="00E27F47"/>
    <w:rsid w:val="00E3187A"/>
    <w:rsid w:val="00E31CA6"/>
    <w:rsid w:val="00E43310"/>
    <w:rsid w:val="00E438FD"/>
    <w:rsid w:val="00E451AF"/>
    <w:rsid w:val="00E76347"/>
    <w:rsid w:val="00E81618"/>
    <w:rsid w:val="00E86B35"/>
    <w:rsid w:val="00E92317"/>
    <w:rsid w:val="00E93879"/>
    <w:rsid w:val="00E94817"/>
    <w:rsid w:val="00EA5435"/>
    <w:rsid w:val="00EA5B19"/>
    <w:rsid w:val="00EB0BF8"/>
    <w:rsid w:val="00EB1E42"/>
    <w:rsid w:val="00EC18A5"/>
    <w:rsid w:val="00ED5F66"/>
    <w:rsid w:val="00EE054C"/>
    <w:rsid w:val="00EE4242"/>
    <w:rsid w:val="00EF0C5F"/>
    <w:rsid w:val="00F01156"/>
    <w:rsid w:val="00F0135D"/>
    <w:rsid w:val="00F01D9E"/>
    <w:rsid w:val="00F1266D"/>
    <w:rsid w:val="00F2028C"/>
    <w:rsid w:val="00F319EB"/>
    <w:rsid w:val="00F418E4"/>
    <w:rsid w:val="00F4196A"/>
    <w:rsid w:val="00F42FCE"/>
    <w:rsid w:val="00F508F0"/>
    <w:rsid w:val="00F50BF4"/>
    <w:rsid w:val="00F65733"/>
    <w:rsid w:val="00F7112B"/>
    <w:rsid w:val="00F7798E"/>
    <w:rsid w:val="00F85EC7"/>
    <w:rsid w:val="00F8625B"/>
    <w:rsid w:val="00F8687B"/>
    <w:rsid w:val="00F948A4"/>
    <w:rsid w:val="00FA1D22"/>
    <w:rsid w:val="00FA5D6C"/>
    <w:rsid w:val="00FA66D6"/>
    <w:rsid w:val="00FC21FE"/>
    <w:rsid w:val="00FC36FB"/>
    <w:rsid w:val="00FC4933"/>
    <w:rsid w:val="00FC5566"/>
    <w:rsid w:val="00FD6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319E0"/>
  <w15:docId w15:val="{65ECAF8B-AF6C-412A-8767-7CA83935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E8"/>
    <w:pPr>
      <w:tabs>
        <w:tab w:val="left" w:pos="652"/>
      </w:tabs>
      <w:spacing w:before="60" w:after="60"/>
      <w:ind w:right="284"/>
    </w:pPr>
    <w:rPr>
      <w:rFonts w:asciiTheme="minorHAnsi" w:hAnsiTheme="minorHAnsi"/>
      <w:sz w:val="22"/>
      <w:lang w:eastAsia="en-US"/>
    </w:rPr>
  </w:style>
  <w:style w:type="paragraph" w:styleId="Heading1">
    <w:name w:val="heading 1"/>
    <w:basedOn w:val="Normal"/>
    <w:next w:val="Normal"/>
    <w:qFormat/>
    <w:rsid w:val="002A3067"/>
    <w:pPr>
      <w:keepNext/>
      <w:widowControl w:val="0"/>
      <w:numPr>
        <w:numId w:val="23"/>
      </w:numPr>
      <w:tabs>
        <w:tab w:val="clear" w:pos="652"/>
      </w:tabs>
      <w:ind w:right="113"/>
      <w:outlineLvl w:val="0"/>
    </w:pPr>
    <w:rPr>
      <w:b/>
      <w:color w:val="1F497D" w:themeColor="text2"/>
      <w:sz w:val="36"/>
    </w:rPr>
  </w:style>
  <w:style w:type="paragraph" w:styleId="Heading2">
    <w:name w:val="heading 2"/>
    <w:basedOn w:val="Heading1"/>
    <w:next w:val="Normal"/>
    <w:link w:val="Heading2Char"/>
    <w:qFormat/>
    <w:rsid w:val="002A3067"/>
    <w:pPr>
      <w:numPr>
        <w:ilvl w:val="1"/>
      </w:numPr>
      <w:ind w:right="0"/>
      <w:outlineLvl w:val="1"/>
    </w:pPr>
    <w:rPr>
      <w:sz w:val="32"/>
    </w:rPr>
  </w:style>
  <w:style w:type="paragraph" w:styleId="Heading3">
    <w:name w:val="heading 3"/>
    <w:basedOn w:val="Heading2"/>
    <w:next w:val="Normal"/>
    <w:qFormat/>
    <w:rsid w:val="00544A93"/>
    <w:pPr>
      <w:keepNext w:val="0"/>
      <w:numPr>
        <w:ilvl w:val="2"/>
      </w:numPr>
      <w:spacing w:before="120"/>
      <w:outlineLvl w:val="2"/>
    </w:pPr>
    <w:rPr>
      <w:sz w:val="28"/>
    </w:rPr>
  </w:style>
  <w:style w:type="paragraph" w:styleId="Heading4">
    <w:name w:val="heading 4"/>
    <w:basedOn w:val="Heading3"/>
    <w:next w:val="Normal"/>
    <w:qFormat/>
    <w:rsid w:val="00544A93"/>
    <w:pPr>
      <w:numPr>
        <w:ilvl w:val="3"/>
      </w:numPr>
      <w:outlineLvl w:val="3"/>
    </w:pPr>
    <w:rPr>
      <w:sz w:val="24"/>
    </w:rPr>
  </w:style>
  <w:style w:type="paragraph" w:styleId="Heading5">
    <w:name w:val="heading 5"/>
    <w:basedOn w:val="Heading4"/>
    <w:next w:val="Normal"/>
    <w:qFormat/>
    <w:rsid w:val="00544A93"/>
    <w:pPr>
      <w:numPr>
        <w:ilvl w:val="4"/>
      </w:numPr>
      <w:outlineLvl w:val="4"/>
    </w:pPr>
    <w:rPr>
      <w:sz w:val="20"/>
    </w:rPr>
  </w:style>
  <w:style w:type="paragraph" w:styleId="Heading6">
    <w:name w:val="heading 6"/>
    <w:basedOn w:val="Normal"/>
    <w:next w:val="Normal"/>
    <w:qFormat/>
    <w:rsid w:val="00544A93"/>
    <w:pPr>
      <w:numPr>
        <w:ilvl w:val="5"/>
        <w:numId w:val="23"/>
      </w:numPr>
      <w:tabs>
        <w:tab w:val="left" w:pos="567"/>
      </w:tabs>
      <w:outlineLvl w:val="5"/>
    </w:pPr>
  </w:style>
  <w:style w:type="paragraph" w:styleId="Heading7">
    <w:name w:val="heading 7"/>
    <w:basedOn w:val="Heading6"/>
    <w:next w:val="Normal"/>
    <w:qFormat/>
    <w:rsid w:val="00544A93"/>
    <w:pPr>
      <w:numPr>
        <w:ilvl w:val="6"/>
      </w:numPr>
      <w:outlineLvl w:val="6"/>
    </w:pPr>
  </w:style>
  <w:style w:type="paragraph" w:styleId="Heading8">
    <w:name w:val="heading 8"/>
    <w:basedOn w:val="Heading7"/>
    <w:next w:val="Normal"/>
    <w:qFormat/>
    <w:rsid w:val="00544A93"/>
    <w:pPr>
      <w:numPr>
        <w:ilvl w:val="7"/>
      </w:numPr>
      <w:outlineLvl w:val="7"/>
    </w:pPr>
  </w:style>
  <w:style w:type="paragraph" w:styleId="Heading9">
    <w:name w:val="heading 9"/>
    <w:basedOn w:val="Heading1"/>
    <w:next w:val="Normal"/>
    <w:qFormat/>
    <w:rsid w:val="00544A9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544A93"/>
    <w:pPr>
      <w:ind w:left="648" w:right="288" w:hanging="360"/>
    </w:pPr>
  </w:style>
  <w:style w:type="character" w:styleId="FootnoteReference">
    <w:name w:val="footnote reference"/>
    <w:basedOn w:val="DefaultParagraphFont"/>
    <w:semiHidden/>
    <w:rsid w:val="00544A93"/>
    <w:rPr>
      <w:vanish/>
      <w:position w:val="6"/>
      <w:sz w:val="16"/>
    </w:rPr>
  </w:style>
  <w:style w:type="paragraph" w:styleId="List2">
    <w:name w:val="List 2"/>
    <w:basedOn w:val="List"/>
    <w:rsid w:val="00544A93"/>
    <w:pPr>
      <w:ind w:left="1008" w:right="576"/>
    </w:pPr>
  </w:style>
  <w:style w:type="paragraph" w:styleId="List3">
    <w:name w:val="List 3"/>
    <w:basedOn w:val="List2"/>
    <w:rsid w:val="00544A93"/>
    <w:pPr>
      <w:ind w:left="1368" w:right="864"/>
    </w:pPr>
  </w:style>
  <w:style w:type="paragraph" w:styleId="ListContinue">
    <w:name w:val="List Continue"/>
    <w:basedOn w:val="Normal"/>
    <w:rsid w:val="00544A93"/>
    <w:pPr>
      <w:ind w:left="652"/>
    </w:pPr>
  </w:style>
  <w:style w:type="paragraph" w:styleId="ListContinue2">
    <w:name w:val="List Continue 2"/>
    <w:basedOn w:val="ListContinue"/>
    <w:rsid w:val="00544A93"/>
    <w:pPr>
      <w:ind w:left="1008" w:right="288"/>
    </w:pPr>
  </w:style>
  <w:style w:type="paragraph" w:styleId="ListContinue3">
    <w:name w:val="List Continue 3"/>
    <w:basedOn w:val="Normal"/>
    <w:rsid w:val="00544A93"/>
    <w:pPr>
      <w:spacing w:after="120"/>
      <w:ind w:left="1368" w:right="288"/>
    </w:pPr>
  </w:style>
  <w:style w:type="paragraph" w:styleId="TOC1">
    <w:name w:val="toc 1"/>
    <w:basedOn w:val="Normal"/>
    <w:uiPriority w:val="39"/>
    <w:rsid w:val="00544A93"/>
    <w:pPr>
      <w:tabs>
        <w:tab w:val="clear" w:pos="652"/>
      </w:tabs>
      <w:spacing w:before="120" w:after="120"/>
    </w:pPr>
    <w:rPr>
      <w:rFonts w:ascii="Times New Roman" w:hAnsi="Times New Roman"/>
      <w:b/>
      <w:bCs/>
      <w:caps/>
      <w:szCs w:val="24"/>
    </w:rPr>
  </w:style>
  <w:style w:type="paragraph" w:styleId="TOC2">
    <w:name w:val="toc 2"/>
    <w:basedOn w:val="TOC1"/>
    <w:uiPriority w:val="39"/>
    <w:rsid w:val="00544A93"/>
    <w:pPr>
      <w:spacing w:before="0" w:after="0"/>
      <w:ind w:left="200"/>
    </w:pPr>
    <w:rPr>
      <w:b w:val="0"/>
      <w:bCs w:val="0"/>
      <w:caps w:val="0"/>
      <w:smallCaps/>
    </w:rPr>
  </w:style>
  <w:style w:type="paragraph" w:styleId="TOC3">
    <w:name w:val="toc 3"/>
    <w:basedOn w:val="TOC2"/>
    <w:uiPriority w:val="39"/>
    <w:rsid w:val="00544A93"/>
    <w:pPr>
      <w:ind w:left="400"/>
    </w:pPr>
    <w:rPr>
      <w:i/>
      <w:iCs/>
      <w:smallCaps w:val="0"/>
    </w:rPr>
  </w:style>
  <w:style w:type="character" w:customStyle="1" w:styleId="UserInput">
    <w:name w:val="User Input"/>
    <w:basedOn w:val="DefaultParagraphFont"/>
    <w:rsid w:val="00544A93"/>
    <w:rPr>
      <w:rFonts w:ascii="Courier New" w:hAnsi="Courier New"/>
      <w:b/>
      <w:sz w:val="20"/>
    </w:rPr>
  </w:style>
  <w:style w:type="paragraph" w:styleId="MacroText">
    <w:name w:val="macro"/>
    <w:semiHidden/>
    <w:rsid w:val="00544A93"/>
    <w:pPr>
      <w:tabs>
        <w:tab w:val="left" w:pos="480"/>
        <w:tab w:val="left" w:pos="960"/>
        <w:tab w:val="left" w:pos="1440"/>
        <w:tab w:val="left" w:pos="1920"/>
        <w:tab w:val="left" w:pos="2400"/>
        <w:tab w:val="left" w:pos="2880"/>
        <w:tab w:val="left" w:pos="3360"/>
        <w:tab w:val="left" w:pos="3840"/>
        <w:tab w:val="left" w:pos="4320"/>
      </w:tabs>
      <w:ind w:right="-2880"/>
    </w:pPr>
    <w:rPr>
      <w:rFonts w:ascii="Courier New" w:hAnsi="Courier New"/>
      <w:sz w:val="16"/>
      <w:lang w:val="en-US" w:eastAsia="en-US"/>
    </w:rPr>
  </w:style>
  <w:style w:type="character" w:customStyle="1" w:styleId="HTMLTag">
    <w:name w:val="HTMLTag"/>
    <w:basedOn w:val="DefaultParagraphFont"/>
    <w:rsid w:val="00544A93"/>
    <w:rPr>
      <w:vanish/>
      <w:color w:val="auto"/>
      <w:u w:val="none"/>
    </w:rPr>
  </w:style>
  <w:style w:type="paragraph" w:styleId="DocumentMap">
    <w:name w:val="Document Map"/>
    <w:basedOn w:val="Normal"/>
    <w:semiHidden/>
    <w:rsid w:val="00544A93"/>
    <w:pPr>
      <w:shd w:val="clear" w:color="auto" w:fill="000080"/>
    </w:pPr>
    <w:rPr>
      <w:rFonts w:ascii="Tahoma" w:hAnsi="Tahoma"/>
    </w:rPr>
  </w:style>
  <w:style w:type="paragraph" w:customStyle="1" w:styleId="HIDEHTML">
    <w:name w:val="HIDEHTML"/>
    <w:basedOn w:val="Normal"/>
    <w:rsid w:val="00544A93"/>
    <w:rPr>
      <w:vanish/>
    </w:rPr>
  </w:style>
  <w:style w:type="paragraph" w:styleId="Header">
    <w:name w:val="header"/>
    <w:basedOn w:val="Normal"/>
    <w:rsid w:val="00544A93"/>
    <w:pPr>
      <w:tabs>
        <w:tab w:val="clear" w:pos="652"/>
        <w:tab w:val="center" w:pos="4536"/>
        <w:tab w:val="right" w:pos="9072"/>
      </w:tabs>
    </w:pPr>
  </w:style>
  <w:style w:type="paragraph" w:styleId="Footer">
    <w:name w:val="footer"/>
    <w:basedOn w:val="Normal"/>
    <w:rsid w:val="00544A93"/>
    <w:pPr>
      <w:tabs>
        <w:tab w:val="clear" w:pos="652"/>
        <w:tab w:val="center" w:pos="4536"/>
        <w:tab w:val="right" w:pos="9072"/>
      </w:tabs>
    </w:pPr>
  </w:style>
  <w:style w:type="paragraph" w:styleId="BlockText">
    <w:name w:val="Block Text"/>
    <w:basedOn w:val="Normal"/>
    <w:rsid w:val="00544A93"/>
    <w:pPr>
      <w:ind w:left="652"/>
    </w:pPr>
  </w:style>
  <w:style w:type="character" w:styleId="PageNumber">
    <w:name w:val="page number"/>
    <w:basedOn w:val="DefaultParagraphFont"/>
    <w:rsid w:val="00544A93"/>
  </w:style>
  <w:style w:type="paragraph" w:styleId="TOC9">
    <w:name w:val="toc 9"/>
    <w:basedOn w:val="Normal"/>
    <w:next w:val="Normal"/>
    <w:autoRedefine/>
    <w:semiHidden/>
    <w:rsid w:val="00544A93"/>
    <w:pPr>
      <w:tabs>
        <w:tab w:val="clear" w:pos="652"/>
      </w:tabs>
      <w:spacing w:before="0" w:after="0"/>
      <w:ind w:left="1600"/>
    </w:pPr>
    <w:rPr>
      <w:rFonts w:ascii="Times New Roman" w:hAnsi="Times New Roman"/>
      <w:sz w:val="18"/>
      <w:szCs w:val="21"/>
    </w:rPr>
  </w:style>
  <w:style w:type="paragraph" w:styleId="BodyText">
    <w:name w:val="Body Text"/>
    <w:basedOn w:val="Normal"/>
    <w:rsid w:val="00544A93"/>
    <w:rPr>
      <w:sz w:val="16"/>
    </w:rPr>
  </w:style>
  <w:style w:type="paragraph" w:customStyle="1" w:styleId="t-body">
    <w:name w:val="t-body"/>
    <w:basedOn w:val="Normal"/>
    <w:rsid w:val="00544A93"/>
    <w:pPr>
      <w:tabs>
        <w:tab w:val="clear" w:pos="652"/>
      </w:tabs>
      <w:suppressAutoHyphens/>
      <w:spacing w:before="40" w:after="40" w:line="220" w:lineRule="atLeast"/>
      <w:ind w:right="0"/>
    </w:pPr>
  </w:style>
  <w:style w:type="character" w:styleId="Hyperlink">
    <w:name w:val="Hyperlink"/>
    <w:basedOn w:val="DefaultParagraphFont"/>
    <w:uiPriority w:val="99"/>
    <w:rsid w:val="00544A93"/>
    <w:rPr>
      <w:color w:val="0000FF"/>
      <w:u w:val="single"/>
    </w:rPr>
  </w:style>
  <w:style w:type="paragraph" w:styleId="TOC4">
    <w:name w:val="toc 4"/>
    <w:basedOn w:val="Normal"/>
    <w:next w:val="Normal"/>
    <w:autoRedefine/>
    <w:semiHidden/>
    <w:rsid w:val="00544A93"/>
    <w:pPr>
      <w:tabs>
        <w:tab w:val="clear" w:pos="652"/>
      </w:tabs>
      <w:spacing w:before="0" w:after="0"/>
      <w:ind w:left="600"/>
    </w:pPr>
    <w:rPr>
      <w:rFonts w:ascii="Times New Roman" w:hAnsi="Times New Roman"/>
      <w:sz w:val="18"/>
      <w:szCs w:val="21"/>
    </w:rPr>
  </w:style>
  <w:style w:type="paragraph" w:styleId="TOC5">
    <w:name w:val="toc 5"/>
    <w:basedOn w:val="Normal"/>
    <w:next w:val="Normal"/>
    <w:autoRedefine/>
    <w:semiHidden/>
    <w:rsid w:val="00544A93"/>
    <w:pPr>
      <w:tabs>
        <w:tab w:val="clear" w:pos="652"/>
      </w:tabs>
      <w:spacing w:before="0" w:after="0"/>
      <w:ind w:left="800"/>
    </w:pPr>
    <w:rPr>
      <w:rFonts w:ascii="Times New Roman" w:hAnsi="Times New Roman"/>
      <w:sz w:val="18"/>
      <w:szCs w:val="21"/>
    </w:rPr>
  </w:style>
  <w:style w:type="paragraph" w:styleId="TOC6">
    <w:name w:val="toc 6"/>
    <w:basedOn w:val="Normal"/>
    <w:next w:val="Normal"/>
    <w:autoRedefine/>
    <w:semiHidden/>
    <w:rsid w:val="00544A93"/>
    <w:pPr>
      <w:tabs>
        <w:tab w:val="clear" w:pos="652"/>
      </w:tabs>
      <w:spacing w:before="0" w:after="0"/>
      <w:ind w:left="1000"/>
    </w:pPr>
    <w:rPr>
      <w:rFonts w:ascii="Times New Roman" w:hAnsi="Times New Roman"/>
      <w:sz w:val="18"/>
      <w:szCs w:val="21"/>
    </w:rPr>
  </w:style>
  <w:style w:type="paragraph" w:styleId="TOC7">
    <w:name w:val="toc 7"/>
    <w:basedOn w:val="Normal"/>
    <w:next w:val="Normal"/>
    <w:autoRedefine/>
    <w:semiHidden/>
    <w:rsid w:val="00544A93"/>
    <w:pPr>
      <w:tabs>
        <w:tab w:val="clear" w:pos="652"/>
      </w:tabs>
      <w:spacing w:before="0" w:after="0"/>
      <w:ind w:left="1200"/>
    </w:pPr>
    <w:rPr>
      <w:rFonts w:ascii="Times New Roman" w:hAnsi="Times New Roman"/>
      <w:sz w:val="18"/>
      <w:szCs w:val="21"/>
    </w:rPr>
  </w:style>
  <w:style w:type="paragraph" w:styleId="TOC8">
    <w:name w:val="toc 8"/>
    <w:basedOn w:val="Normal"/>
    <w:next w:val="Normal"/>
    <w:autoRedefine/>
    <w:semiHidden/>
    <w:rsid w:val="00544A93"/>
    <w:pPr>
      <w:tabs>
        <w:tab w:val="clear" w:pos="652"/>
      </w:tabs>
      <w:spacing w:before="0" w:after="0"/>
      <w:ind w:left="1400"/>
    </w:pPr>
    <w:rPr>
      <w:rFonts w:ascii="Times New Roman" w:hAnsi="Times New Roman"/>
      <w:sz w:val="18"/>
      <w:szCs w:val="21"/>
    </w:rPr>
  </w:style>
  <w:style w:type="paragraph" w:styleId="BodyText2">
    <w:name w:val="Body Text 2"/>
    <w:basedOn w:val="Normal"/>
    <w:rsid w:val="00544A93"/>
    <w:pPr>
      <w:spacing w:after="120" w:line="480" w:lineRule="auto"/>
    </w:pPr>
  </w:style>
  <w:style w:type="paragraph" w:styleId="BodyTextIndent">
    <w:name w:val="Body Text Indent"/>
    <w:basedOn w:val="Normal"/>
    <w:rsid w:val="00544A93"/>
    <w:pPr>
      <w:spacing w:after="120"/>
      <w:ind w:left="283"/>
    </w:pPr>
  </w:style>
  <w:style w:type="paragraph" w:styleId="BodyTextIndent2">
    <w:name w:val="Body Text Indent 2"/>
    <w:basedOn w:val="Normal"/>
    <w:rsid w:val="00544A93"/>
    <w:pPr>
      <w:spacing w:after="120" w:line="480" w:lineRule="auto"/>
      <w:ind w:left="283"/>
    </w:pPr>
  </w:style>
  <w:style w:type="paragraph" w:styleId="BalloonText">
    <w:name w:val="Balloon Text"/>
    <w:basedOn w:val="Normal"/>
    <w:semiHidden/>
    <w:rsid w:val="00544A93"/>
    <w:rPr>
      <w:rFonts w:ascii="Tahoma" w:hAnsi="Tahoma" w:cs="Tahoma"/>
      <w:sz w:val="16"/>
      <w:szCs w:val="16"/>
    </w:rPr>
  </w:style>
  <w:style w:type="character" w:styleId="CommentReference">
    <w:name w:val="annotation reference"/>
    <w:basedOn w:val="DefaultParagraphFont"/>
    <w:semiHidden/>
    <w:rsid w:val="00544A93"/>
    <w:rPr>
      <w:sz w:val="16"/>
      <w:szCs w:val="16"/>
    </w:rPr>
  </w:style>
  <w:style w:type="paragraph" w:styleId="CommentText">
    <w:name w:val="annotation text"/>
    <w:basedOn w:val="Normal"/>
    <w:semiHidden/>
    <w:rsid w:val="00544A93"/>
  </w:style>
  <w:style w:type="paragraph" w:styleId="CommentSubject">
    <w:name w:val="annotation subject"/>
    <w:basedOn w:val="CommentText"/>
    <w:next w:val="CommentText"/>
    <w:semiHidden/>
    <w:rsid w:val="00544A93"/>
    <w:rPr>
      <w:b/>
      <w:bCs/>
    </w:rPr>
  </w:style>
  <w:style w:type="character" w:customStyle="1" w:styleId="KarenDalzell-Payne">
    <w:name w:val="Karen.Dalzell-Payne"/>
    <w:basedOn w:val="DefaultParagraphFont"/>
    <w:semiHidden/>
    <w:rsid w:val="009C415E"/>
    <w:rPr>
      <w:rFonts w:ascii="Arial" w:hAnsi="Arial" w:cs="Arial"/>
      <w:color w:val="000080"/>
      <w:sz w:val="20"/>
      <w:szCs w:val="20"/>
    </w:rPr>
  </w:style>
  <w:style w:type="paragraph" w:styleId="ListParagraph">
    <w:name w:val="List Paragraph"/>
    <w:basedOn w:val="Normal"/>
    <w:uiPriority w:val="34"/>
    <w:qFormat/>
    <w:rsid w:val="008255A0"/>
    <w:pPr>
      <w:ind w:left="720"/>
      <w:contextualSpacing/>
    </w:pPr>
  </w:style>
  <w:style w:type="table" w:styleId="TableGrid">
    <w:name w:val="Table Grid"/>
    <w:basedOn w:val="TableNormal"/>
    <w:rsid w:val="00ED5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503ED"/>
    <w:rPr>
      <w:rFonts w:asciiTheme="minorHAnsi" w:hAnsiTheme="minorHAnsi"/>
      <w:b/>
      <w:color w:val="1F497D" w:themeColor="text2"/>
      <w:sz w:val="32"/>
      <w:lang w:eastAsia="en-US"/>
    </w:rPr>
  </w:style>
  <w:style w:type="paragraph" w:styleId="NormalWeb">
    <w:name w:val="Normal (Web)"/>
    <w:basedOn w:val="Normal"/>
    <w:uiPriority w:val="99"/>
    <w:semiHidden/>
    <w:unhideWhenUsed/>
    <w:rsid w:val="00FA5D6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8433">
      <w:bodyDiv w:val="1"/>
      <w:marLeft w:val="0"/>
      <w:marRight w:val="0"/>
      <w:marTop w:val="0"/>
      <w:marBottom w:val="0"/>
      <w:divBdr>
        <w:top w:val="none" w:sz="0" w:space="0" w:color="auto"/>
        <w:left w:val="none" w:sz="0" w:space="0" w:color="auto"/>
        <w:bottom w:val="none" w:sz="0" w:space="0" w:color="auto"/>
        <w:right w:val="none" w:sz="0" w:space="0" w:color="auto"/>
      </w:divBdr>
    </w:div>
    <w:div w:id="134880562">
      <w:bodyDiv w:val="1"/>
      <w:marLeft w:val="0"/>
      <w:marRight w:val="0"/>
      <w:marTop w:val="0"/>
      <w:marBottom w:val="0"/>
      <w:divBdr>
        <w:top w:val="none" w:sz="0" w:space="0" w:color="auto"/>
        <w:left w:val="none" w:sz="0" w:space="0" w:color="auto"/>
        <w:bottom w:val="none" w:sz="0" w:space="0" w:color="auto"/>
        <w:right w:val="none" w:sz="0" w:space="0" w:color="auto"/>
      </w:divBdr>
    </w:div>
    <w:div w:id="299844000">
      <w:bodyDiv w:val="1"/>
      <w:marLeft w:val="0"/>
      <w:marRight w:val="0"/>
      <w:marTop w:val="0"/>
      <w:marBottom w:val="0"/>
      <w:divBdr>
        <w:top w:val="none" w:sz="0" w:space="0" w:color="auto"/>
        <w:left w:val="none" w:sz="0" w:space="0" w:color="auto"/>
        <w:bottom w:val="none" w:sz="0" w:space="0" w:color="auto"/>
        <w:right w:val="none" w:sz="0" w:space="0" w:color="auto"/>
      </w:divBdr>
      <w:divsChild>
        <w:div w:id="1189836615">
          <w:marLeft w:val="0"/>
          <w:marRight w:val="0"/>
          <w:marTop w:val="0"/>
          <w:marBottom w:val="0"/>
          <w:divBdr>
            <w:top w:val="none" w:sz="0" w:space="0" w:color="auto"/>
            <w:left w:val="none" w:sz="0" w:space="0" w:color="auto"/>
            <w:bottom w:val="none" w:sz="0" w:space="0" w:color="auto"/>
            <w:right w:val="none" w:sz="0" w:space="0" w:color="auto"/>
          </w:divBdr>
          <w:divsChild>
            <w:div w:id="21712670">
              <w:marLeft w:val="0"/>
              <w:marRight w:val="0"/>
              <w:marTop w:val="0"/>
              <w:marBottom w:val="0"/>
              <w:divBdr>
                <w:top w:val="none" w:sz="0" w:space="0" w:color="auto"/>
                <w:left w:val="none" w:sz="0" w:space="0" w:color="auto"/>
                <w:bottom w:val="none" w:sz="0" w:space="0" w:color="auto"/>
                <w:right w:val="none" w:sz="0" w:space="0" w:color="auto"/>
              </w:divBdr>
              <w:divsChild>
                <w:div w:id="1526863833">
                  <w:marLeft w:val="0"/>
                  <w:marRight w:val="0"/>
                  <w:marTop w:val="0"/>
                  <w:marBottom w:val="0"/>
                  <w:divBdr>
                    <w:top w:val="none" w:sz="0" w:space="0" w:color="auto"/>
                    <w:left w:val="none" w:sz="0" w:space="0" w:color="auto"/>
                    <w:bottom w:val="none" w:sz="0" w:space="0" w:color="auto"/>
                    <w:right w:val="none" w:sz="0" w:space="0" w:color="auto"/>
                  </w:divBdr>
                  <w:divsChild>
                    <w:div w:id="1857036149">
                      <w:marLeft w:val="0"/>
                      <w:marRight w:val="0"/>
                      <w:marTop w:val="0"/>
                      <w:marBottom w:val="0"/>
                      <w:divBdr>
                        <w:top w:val="none" w:sz="0" w:space="0" w:color="auto"/>
                        <w:left w:val="none" w:sz="0" w:space="0" w:color="auto"/>
                        <w:bottom w:val="none" w:sz="0" w:space="0" w:color="auto"/>
                        <w:right w:val="none" w:sz="0" w:space="0" w:color="auto"/>
                      </w:divBdr>
                      <w:divsChild>
                        <w:div w:id="713818445">
                          <w:marLeft w:val="0"/>
                          <w:marRight w:val="0"/>
                          <w:marTop w:val="0"/>
                          <w:marBottom w:val="0"/>
                          <w:divBdr>
                            <w:top w:val="none" w:sz="0" w:space="0" w:color="auto"/>
                            <w:left w:val="none" w:sz="0" w:space="0" w:color="auto"/>
                            <w:bottom w:val="none" w:sz="0" w:space="0" w:color="auto"/>
                            <w:right w:val="none" w:sz="0" w:space="0" w:color="auto"/>
                          </w:divBdr>
                          <w:divsChild>
                            <w:div w:id="169026440">
                              <w:marLeft w:val="0"/>
                              <w:marRight w:val="0"/>
                              <w:marTop w:val="0"/>
                              <w:marBottom w:val="0"/>
                              <w:divBdr>
                                <w:top w:val="none" w:sz="0" w:space="0" w:color="auto"/>
                                <w:left w:val="none" w:sz="0" w:space="0" w:color="auto"/>
                                <w:bottom w:val="none" w:sz="0" w:space="0" w:color="auto"/>
                                <w:right w:val="none" w:sz="0" w:space="0" w:color="auto"/>
                              </w:divBdr>
                              <w:divsChild>
                                <w:div w:id="493956369">
                                  <w:marLeft w:val="0"/>
                                  <w:marRight w:val="0"/>
                                  <w:marTop w:val="0"/>
                                  <w:marBottom w:val="0"/>
                                  <w:divBdr>
                                    <w:top w:val="none" w:sz="0" w:space="0" w:color="auto"/>
                                    <w:left w:val="none" w:sz="0" w:space="0" w:color="auto"/>
                                    <w:bottom w:val="none" w:sz="0" w:space="0" w:color="auto"/>
                                    <w:right w:val="none" w:sz="0" w:space="0" w:color="auto"/>
                                  </w:divBdr>
                                  <w:divsChild>
                                    <w:div w:id="1046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425304">
      <w:bodyDiv w:val="1"/>
      <w:marLeft w:val="0"/>
      <w:marRight w:val="0"/>
      <w:marTop w:val="0"/>
      <w:marBottom w:val="0"/>
      <w:divBdr>
        <w:top w:val="none" w:sz="0" w:space="0" w:color="auto"/>
        <w:left w:val="none" w:sz="0" w:space="0" w:color="auto"/>
        <w:bottom w:val="none" w:sz="0" w:space="0" w:color="auto"/>
        <w:right w:val="none" w:sz="0" w:space="0" w:color="auto"/>
      </w:divBdr>
      <w:divsChild>
        <w:div w:id="1554543204">
          <w:marLeft w:val="0"/>
          <w:marRight w:val="0"/>
          <w:marTop w:val="0"/>
          <w:marBottom w:val="0"/>
          <w:divBdr>
            <w:top w:val="none" w:sz="0" w:space="0" w:color="auto"/>
            <w:left w:val="none" w:sz="0" w:space="0" w:color="auto"/>
            <w:bottom w:val="none" w:sz="0" w:space="0" w:color="auto"/>
            <w:right w:val="none" w:sz="0" w:space="0" w:color="auto"/>
          </w:divBdr>
          <w:divsChild>
            <w:div w:id="1138844448">
              <w:marLeft w:val="0"/>
              <w:marRight w:val="0"/>
              <w:marTop w:val="0"/>
              <w:marBottom w:val="0"/>
              <w:divBdr>
                <w:top w:val="none" w:sz="0" w:space="0" w:color="auto"/>
                <w:left w:val="none" w:sz="0" w:space="0" w:color="auto"/>
                <w:bottom w:val="none" w:sz="0" w:space="0" w:color="auto"/>
                <w:right w:val="none" w:sz="0" w:space="0" w:color="auto"/>
              </w:divBdr>
              <w:divsChild>
                <w:div w:id="387340753">
                  <w:marLeft w:val="0"/>
                  <w:marRight w:val="0"/>
                  <w:marTop w:val="0"/>
                  <w:marBottom w:val="0"/>
                  <w:divBdr>
                    <w:top w:val="none" w:sz="0" w:space="0" w:color="auto"/>
                    <w:left w:val="none" w:sz="0" w:space="0" w:color="auto"/>
                    <w:bottom w:val="none" w:sz="0" w:space="0" w:color="auto"/>
                    <w:right w:val="none" w:sz="0" w:space="0" w:color="auto"/>
                  </w:divBdr>
                  <w:divsChild>
                    <w:div w:id="273096860">
                      <w:marLeft w:val="-225"/>
                      <w:marRight w:val="-225"/>
                      <w:marTop w:val="0"/>
                      <w:marBottom w:val="300"/>
                      <w:divBdr>
                        <w:top w:val="none" w:sz="0" w:space="0" w:color="auto"/>
                        <w:left w:val="none" w:sz="0" w:space="0" w:color="auto"/>
                        <w:bottom w:val="none" w:sz="0" w:space="0" w:color="auto"/>
                        <w:right w:val="none" w:sz="0" w:space="0" w:color="auto"/>
                      </w:divBdr>
                      <w:divsChild>
                        <w:div w:id="1977299898">
                          <w:marLeft w:val="0"/>
                          <w:marRight w:val="0"/>
                          <w:marTop w:val="0"/>
                          <w:marBottom w:val="0"/>
                          <w:divBdr>
                            <w:top w:val="none" w:sz="0" w:space="0" w:color="auto"/>
                            <w:left w:val="none" w:sz="0" w:space="0" w:color="auto"/>
                            <w:bottom w:val="none" w:sz="0" w:space="0" w:color="auto"/>
                            <w:right w:val="none" w:sz="0" w:space="0" w:color="auto"/>
                          </w:divBdr>
                          <w:divsChild>
                            <w:div w:id="1969968247">
                              <w:marLeft w:val="0"/>
                              <w:marRight w:val="0"/>
                              <w:marTop w:val="0"/>
                              <w:marBottom w:val="0"/>
                              <w:divBdr>
                                <w:top w:val="none" w:sz="0" w:space="0" w:color="auto"/>
                                <w:left w:val="none" w:sz="0" w:space="0" w:color="auto"/>
                                <w:bottom w:val="none" w:sz="0" w:space="0" w:color="auto"/>
                                <w:right w:val="none" w:sz="0" w:space="0" w:color="auto"/>
                              </w:divBdr>
                              <w:divsChild>
                                <w:div w:id="1876649514">
                                  <w:marLeft w:val="0"/>
                                  <w:marRight w:val="0"/>
                                  <w:marTop w:val="0"/>
                                  <w:marBottom w:val="0"/>
                                  <w:divBdr>
                                    <w:top w:val="none" w:sz="0" w:space="0" w:color="auto"/>
                                    <w:left w:val="none" w:sz="0" w:space="0" w:color="auto"/>
                                    <w:bottom w:val="none" w:sz="0" w:space="0" w:color="auto"/>
                                    <w:right w:val="none" w:sz="0" w:space="0" w:color="auto"/>
                                  </w:divBdr>
                                  <w:divsChild>
                                    <w:div w:id="884634214">
                                      <w:marLeft w:val="0"/>
                                      <w:marRight w:val="0"/>
                                      <w:marTop w:val="0"/>
                                      <w:marBottom w:val="0"/>
                                      <w:divBdr>
                                        <w:top w:val="none" w:sz="0" w:space="0" w:color="auto"/>
                                        <w:left w:val="none" w:sz="0" w:space="0" w:color="auto"/>
                                        <w:bottom w:val="none" w:sz="0" w:space="0" w:color="auto"/>
                                        <w:right w:val="none" w:sz="0" w:space="0" w:color="auto"/>
                                      </w:divBdr>
                                      <w:divsChild>
                                        <w:div w:id="11535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18204">
      <w:bodyDiv w:val="1"/>
      <w:marLeft w:val="0"/>
      <w:marRight w:val="0"/>
      <w:marTop w:val="0"/>
      <w:marBottom w:val="0"/>
      <w:divBdr>
        <w:top w:val="none" w:sz="0" w:space="0" w:color="auto"/>
        <w:left w:val="none" w:sz="0" w:space="0" w:color="auto"/>
        <w:bottom w:val="none" w:sz="0" w:space="0" w:color="auto"/>
        <w:right w:val="none" w:sz="0" w:space="0" w:color="auto"/>
      </w:divBdr>
    </w:div>
    <w:div w:id="621693989">
      <w:bodyDiv w:val="1"/>
      <w:marLeft w:val="0"/>
      <w:marRight w:val="0"/>
      <w:marTop w:val="0"/>
      <w:marBottom w:val="0"/>
      <w:divBdr>
        <w:top w:val="none" w:sz="0" w:space="0" w:color="auto"/>
        <w:left w:val="none" w:sz="0" w:space="0" w:color="auto"/>
        <w:bottom w:val="none" w:sz="0" w:space="0" w:color="auto"/>
        <w:right w:val="none" w:sz="0" w:space="0" w:color="auto"/>
      </w:divBdr>
    </w:div>
    <w:div w:id="760295650">
      <w:bodyDiv w:val="1"/>
      <w:marLeft w:val="0"/>
      <w:marRight w:val="0"/>
      <w:marTop w:val="0"/>
      <w:marBottom w:val="0"/>
      <w:divBdr>
        <w:top w:val="none" w:sz="0" w:space="0" w:color="auto"/>
        <w:left w:val="none" w:sz="0" w:space="0" w:color="auto"/>
        <w:bottom w:val="none" w:sz="0" w:space="0" w:color="auto"/>
        <w:right w:val="none" w:sz="0" w:space="0" w:color="auto"/>
      </w:divBdr>
    </w:div>
    <w:div w:id="822543257">
      <w:bodyDiv w:val="1"/>
      <w:marLeft w:val="0"/>
      <w:marRight w:val="0"/>
      <w:marTop w:val="0"/>
      <w:marBottom w:val="0"/>
      <w:divBdr>
        <w:top w:val="none" w:sz="0" w:space="0" w:color="auto"/>
        <w:left w:val="none" w:sz="0" w:space="0" w:color="auto"/>
        <w:bottom w:val="none" w:sz="0" w:space="0" w:color="auto"/>
        <w:right w:val="none" w:sz="0" w:space="0" w:color="auto"/>
      </w:divBdr>
    </w:div>
    <w:div w:id="1346126179">
      <w:bodyDiv w:val="1"/>
      <w:marLeft w:val="0"/>
      <w:marRight w:val="0"/>
      <w:marTop w:val="0"/>
      <w:marBottom w:val="0"/>
      <w:divBdr>
        <w:top w:val="none" w:sz="0" w:space="0" w:color="auto"/>
        <w:left w:val="none" w:sz="0" w:space="0" w:color="auto"/>
        <w:bottom w:val="none" w:sz="0" w:space="0" w:color="auto"/>
        <w:right w:val="none" w:sz="0" w:space="0" w:color="auto"/>
      </w:divBdr>
    </w:div>
    <w:div w:id="1555654181">
      <w:bodyDiv w:val="1"/>
      <w:marLeft w:val="0"/>
      <w:marRight w:val="0"/>
      <w:marTop w:val="0"/>
      <w:marBottom w:val="0"/>
      <w:divBdr>
        <w:top w:val="none" w:sz="0" w:space="0" w:color="auto"/>
        <w:left w:val="none" w:sz="0" w:space="0" w:color="auto"/>
        <w:bottom w:val="none" w:sz="0" w:space="0" w:color="auto"/>
        <w:right w:val="none" w:sz="0" w:space="0" w:color="auto"/>
      </w:divBdr>
      <w:divsChild>
        <w:div w:id="499273275">
          <w:marLeft w:val="0"/>
          <w:marRight w:val="0"/>
          <w:marTop w:val="0"/>
          <w:marBottom w:val="0"/>
          <w:divBdr>
            <w:top w:val="none" w:sz="0" w:space="0" w:color="auto"/>
            <w:left w:val="none" w:sz="0" w:space="0" w:color="auto"/>
            <w:bottom w:val="none" w:sz="0" w:space="0" w:color="auto"/>
            <w:right w:val="none" w:sz="0" w:space="0" w:color="auto"/>
          </w:divBdr>
        </w:div>
      </w:divsChild>
    </w:div>
    <w:div w:id="1596405428">
      <w:bodyDiv w:val="1"/>
      <w:marLeft w:val="0"/>
      <w:marRight w:val="0"/>
      <w:marTop w:val="0"/>
      <w:marBottom w:val="0"/>
      <w:divBdr>
        <w:top w:val="none" w:sz="0" w:space="0" w:color="auto"/>
        <w:left w:val="none" w:sz="0" w:space="0" w:color="auto"/>
        <w:bottom w:val="none" w:sz="0" w:space="0" w:color="auto"/>
        <w:right w:val="none" w:sz="0" w:space="0" w:color="auto"/>
      </w:divBdr>
    </w:div>
    <w:div w:id="1710111433">
      <w:bodyDiv w:val="1"/>
      <w:marLeft w:val="0"/>
      <w:marRight w:val="0"/>
      <w:marTop w:val="0"/>
      <w:marBottom w:val="0"/>
      <w:divBdr>
        <w:top w:val="none" w:sz="0" w:space="0" w:color="auto"/>
        <w:left w:val="none" w:sz="0" w:space="0" w:color="auto"/>
        <w:bottom w:val="none" w:sz="0" w:space="0" w:color="auto"/>
        <w:right w:val="none" w:sz="0" w:space="0" w:color="auto"/>
      </w:divBdr>
    </w:div>
    <w:div w:id="2017415580">
      <w:bodyDiv w:val="1"/>
      <w:marLeft w:val="0"/>
      <w:marRight w:val="0"/>
      <w:marTop w:val="0"/>
      <w:marBottom w:val="0"/>
      <w:divBdr>
        <w:top w:val="none" w:sz="0" w:space="0" w:color="auto"/>
        <w:left w:val="none" w:sz="0" w:space="0" w:color="auto"/>
        <w:bottom w:val="none" w:sz="0" w:space="0" w:color="auto"/>
        <w:right w:val="none" w:sz="0" w:space="0" w:color="auto"/>
      </w:divBdr>
      <w:divsChild>
        <w:div w:id="135266952">
          <w:marLeft w:val="0"/>
          <w:marRight w:val="0"/>
          <w:marTop w:val="0"/>
          <w:marBottom w:val="0"/>
          <w:divBdr>
            <w:top w:val="none" w:sz="0" w:space="0" w:color="auto"/>
            <w:left w:val="none" w:sz="0" w:space="0" w:color="auto"/>
            <w:bottom w:val="none" w:sz="0" w:space="0" w:color="auto"/>
            <w:right w:val="none" w:sz="0" w:space="0" w:color="auto"/>
          </w:divBdr>
        </w:div>
        <w:div w:id="786005397">
          <w:marLeft w:val="0"/>
          <w:marRight w:val="0"/>
          <w:marTop w:val="0"/>
          <w:marBottom w:val="0"/>
          <w:divBdr>
            <w:top w:val="none" w:sz="0" w:space="0" w:color="auto"/>
            <w:left w:val="none" w:sz="0" w:space="0" w:color="auto"/>
            <w:bottom w:val="none" w:sz="0" w:space="0" w:color="auto"/>
            <w:right w:val="none" w:sz="0" w:space="0" w:color="auto"/>
          </w:divBdr>
          <w:divsChild>
            <w:div w:id="402873565">
              <w:marLeft w:val="0"/>
              <w:marRight w:val="0"/>
              <w:marTop w:val="0"/>
              <w:marBottom w:val="0"/>
              <w:divBdr>
                <w:top w:val="single" w:sz="8" w:space="3" w:color="B5C4DF"/>
                <w:left w:val="none" w:sz="0" w:space="0" w:color="auto"/>
                <w:bottom w:val="none" w:sz="0" w:space="0" w:color="auto"/>
                <w:right w:val="none" w:sz="0" w:space="0" w:color="auto"/>
              </w:divBdr>
            </w:div>
          </w:divsChild>
        </w:div>
        <w:div w:id="1899701184">
          <w:marLeft w:val="0"/>
          <w:marRight w:val="0"/>
          <w:marTop w:val="0"/>
          <w:marBottom w:val="0"/>
          <w:divBdr>
            <w:top w:val="none" w:sz="0" w:space="0" w:color="auto"/>
            <w:left w:val="none" w:sz="0" w:space="0" w:color="auto"/>
            <w:bottom w:val="none" w:sz="0" w:space="0" w:color="auto"/>
            <w:right w:val="none" w:sz="0" w:space="0" w:color="auto"/>
          </w:divBdr>
        </w:div>
        <w:div w:id="1037000812">
          <w:marLeft w:val="0"/>
          <w:marRight w:val="0"/>
          <w:marTop w:val="0"/>
          <w:marBottom w:val="0"/>
          <w:divBdr>
            <w:top w:val="none" w:sz="0" w:space="0" w:color="auto"/>
            <w:left w:val="none" w:sz="0" w:space="0" w:color="auto"/>
            <w:bottom w:val="none" w:sz="0" w:space="0" w:color="auto"/>
            <w:right w:val="none" w:sz="0" w:space="0" w:color="auto"/>
          </w:divBdr>
          <w:divsChild>
            <w:div w:id="108595165">
              <w:marLeft w:val="0"/>
              <w:marRight w:val="0"/>
              <w:marTop w:val="0"/>
              <w:marBottom w:val="0"/>
              <w:divBdr>
                <w:top w:val="single" w:sz="8" w:space="3" w:color="B5C4DF"/>
                <w:left w:val="none" w:sz="0" w:space="0" w:color="auto"/>
                <w:bottom w:val="none" w:sz="0" w:space="0" w:color="auto"/>
                <w:right w:val="none" w:sz="0" w:space="0" w:color="auto"/>
              </w:divBdr>
            </w:div>
          </w:divsChild>
        </w:div>
        <w:div w:id="1381905449">
          <w:marLeft w:val="0"/>
          <w:marRight w:val="0"/>
          <w:marTop w:val="0"/>
          <w:marBottom w:val="0"/>
          <w:divBdr>
            <w:top w:val="none" w:sz="0" w:space="0" w:color="auto"/>
            <w:left w:val="none" w:sz="0" w:space="0" w:color="auto"/>
            <w:bottom w:val="none" w:sz="0" w:space="0" w:color="auto"/>
            <w:right w:val="none" w:sz="0" w:space="0" w:color="auto"/>
          </w:divBdr>
          <w:divsChild>
            <w:div w:id="1004473290">
              <w:marLeft w:val="0"/>
              <w:marRight w:val="0"/>
              <w:marTop w:val="0"/>
              <w:marBottom w:val="0"/>
              <w:divBdr>
                <w:top w:val="single" w:sz="8" w:space="3" w:color="B5C4DF"/>
                <w:left w:val="none" w:sz="0" w:space="0" w:color="auto"/>
                <w:bottom w:val="none" w:sz="0" w:space="0" w:color="auto"/>
                <w:right w:val="none" w:sz="0" w:space="0" w:color="auto"/>
              </w:divBdr>
            </w:div>
          </w:divsChild>
        </w:div>
        <w:div w:id="445077830">
          <w:marLeft w:val="0"/>
          <w:marRight w:val="0"/>
          <w:marTop w:val="0"/>
          <w:marBottom w:val="0"/>
          <w:divBdr>
            <w:top w:val="none" w:sz="0" w:space="0" w:color="auto"/>
            <w:left w:val="none" w:sz="0" w:space="0" w:color="auto"/>
            <w:bottom w:val="none" w:sz="0" w:space="0" w:color="auto"/>
            <w:right w:val="none" w:sz="0" w:space="0" w:color="auto"/>
          </w:divBdr>
        </w:div>
        <w:div w:id="588925430">
          <w:marLeft w:val="0"/>
          <w:marRight w:val="0"/>
          <w:marTop w:val="0"/>
          <w:marBottom w:val="0"/>
          <w:divBdr>
            <w:top w:val="none" w:sz="0" w:space="0" w:color="auto"/>
            <w:left w:val="none" w:sz="0" w:space="0" w:color="auto"/>
            <w:bottom w:val="none" w:sz="0" w:space="0" w:color="auto"/>
            <w:right w:val="none" w:sz="0" w:space="0" w:color="auto"/>
          </w:divBdr>
          <w:divsChild>
            <w:div w:id="1974863420">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telligence Document" ma:contentTypeID="0x010100F80702501AAB604A8AF6063CE9543C9700853651927221C048833868FA4BC4C80F" ma:contentTypeVersion="0" ma:contentTypeDescription="" ma:contentTypeScope="" ma:versionID="8725b8ced102e70e78a95b3967ca05e2">
  <xsd:schema xmlns:xsd="http://www.w3.org/2001/XMLSchema" xmlns:xs="http://www.w3.org/2001/XMLSchema" xmlns:p="http://schemas.microsoft.com/office/2006/metadata/properties" xmlns:ns2="0b1dd21a-9afc-4804-835f-d4af801e0d82" targetNamespace="http://schemas.microsoft.com/office/2006/metadata/properties" ma:root="true" ma:fieldsID="872854e6db5dfa8bfb3c7c5b12247d07" ns2:_="">
    <xsd:import namespace="0b1dd21a-9afc-4804-835f-d4af801e0d82"/>
    <xsd:element name="properties">
      <xsd:complexType>
        <xsd:sequence>
          <xsd:element name="documentManagement">
            <xsd:complexType>
              <xsd:all>
                <xsd:element ref="ns2:CustomerName" minOccurs="0"/>
                <xsd:element ref="ns2:CustomerNumber" minOccurs="0"/>
                <xsd:element ref="ns2:Project" minOccurs="0"/>
                <xsd:element ref="ns2:ProjectNumber" minOccurs="0"/>
                <xsd:element ref="ns2:DocumentNumber" minOccurs="0"/>
                <xsd:element ref="ns2:SubjectArea" minOccurs="0"/>
                <xsd:element ref="ns2:DocumentDescription" minOccurs="0"/>
                <xsd:element ref="ns2:_dlc_DocId" minOccurs="0"/>
                <xsd:element ref="ns2:_dlc_DocIdUrl" minOccurs="0"/>
                <xsd:element ref="ns2:_dlc_DocIdPersistId" minOccurs="0"/>
                <xsd:element ref="ns2:Industry" minOccurs="0"/>
                <xsd:element ref="ns2:Asset-Category" minOccurs="0"/>
                <xsd:element ref="ns2:Servic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dd21a-9afc-4804-835f-d4af801e0d82" elementFormDefault="qualified">
    <xsd:import namespace="http://schemas.microsoft.com/office/2006/documentManagement/types"/>
    <xsd:import namespace="http://schemas.microsoft.com/office/infopath/2007/PartnerControls"/>
    <xsd:element name="CustomerName" ma:index="8" nillable="true" ma:displayName="Customer Name" ma:internalName="CustomerName">
      <xsd:simpleType>
        <xsd:restriction base="dms:Text">
          <xsd:maxLength value="255"/>
        </xsd:restriction>
      </xsd:simpleType>
    </xsd:element>
    <xsd:element name="CustomerNumber" ma:index="9" nillable="true" ma:displayName="Customer Number" ma:internalName="CustomerNumber">
      <xsd:simpleType>
        <xsd:restriction base="dms:Text">
          <xsd:maxLength value="255"/>
        </xsd:restriction>
      </xsd:simpleType>
    </xsd:element>
    <xsd:element name="Project" ma:index="10" nillable="true" ma:displayName="Project" ma:internalName="Project">
      <xsd:simpleType>
        <xsd:restriction base="dms:Text">
          <xsd:maxLength value="255"/>
        </xsd:restriction>
      </xsd:simpleType>
    </xsd:element>
    <xsd:element name="ProjectNumber" ma:index="11" nillable="true" ma:displayName="Project Number" ma:internalName="ProjectNumber">
      <xsd:simpleType>
        <xsd:restriction base="dms:Text">
          <xsd:maxLength value="255"/>
        </xsd:restriction>
      </xsd:simpleType>
    </xsd:element>
    <xsd:element name="DocumentNumber" ma:index="12" nillable="true" ma:displayName="Document Number" ma:internalName="DocumentNumber">
      <xsd:simpleType>
        <xsd:restriction base="dms:Text">
          <xsd:maxLength value="255"/>
        </xsd:restriction>
      </xsd:simpleType>
    </xsd:element>
    <xsd:element name="SubjectArea" ma:index="13" nillable="true" ma:displayName="Subject Area" ma:internalName="SubjectArea">
      <xsd:simpleType>
        <xsd:restriction base="dms:Text">
          <xsd:maxLength value="255"/>
        </xsd:restriction>
      </xsd:simpleType>
    </xsd:element>
    <xsd:element name="DocumentDescription" ma:index="14" nillable="true" ma:displayName="Document Description" ma:internalName="DocumentDescription">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Industry" ma:index="18" nillable="true" ma:displayName="GLOBAL-Industry" ma:internalName="Industry">
      <xsd:complexType>
        <xsd:complexContent>
          <xsd:extension base="dms:MultiChoice">
            <xsd:sequence>
              <xsd:element name="Value" maxOccurs="unbounded" minOccurs="0" nillable="true">
                <xsd:simpleType>
                  <xsd:restriction base="dms:Choice">
                    <xsd:enumeration value="Aerospace and Defense"/>
                    <xsd:enumeration value="Agriculture"/>
                    <xsd:enumeration value="Automotive"/>
                    <xsd:enumeration value="Chemicals"/>
                    <xsd:enumeration value="Consumer Goods (non-food)"/>
                    <xsd:enumeration value="Consumer Products (food)"/>
                    <xsd:enumeration value="Cross-Industry"/>
                    <xsd:enumeration value="Education"/>
                    <xsd:enumeration value="Electronics and High Tech"/>
                    <xsd:enumeration value="Engineering and Construction"/>
                    <xsd:enumeration value="Healthcare and Life Science"/>
                    <xsd:enumeration value="Industrial Machinery and Components"/>
                    <xsd:enumeration value="Jewelry"/>
                    <xsd:enumeration value="Metal (Steel) and Foundry"/>
                    <xsd:enumeration value="Metal and Synthetic Materials Processing"/>
                    <xsd:enumeration value="Mill Products"/>
                    <xsd:enumeration value="Pharma"/>
                    <xsd:enumeration value="Public Sector"/>
                    <xsd:enumeration value="Real Estate"/>
                    <xsd:enumeration value="Retail"/>
                    <xsd:enumeration value="Service Providers"/>
                    <xsd:enumeration value="Textile"/>
                    <xsd:enumeration value="Trade, Wholesale and Distribution"/>
                    <xsd:enumeration value="Transportation and Logistics"/>
                    <xsd:enumeration value="Utilities"/>
                    <xsd:enumeration value="Wood, Furniture and Paper"/>
                  </xsd:restriction>
                </xsd:simpleType>
              </xsd:element>
            </xsd:sequence>
          </xsd:extension>
        </xsd:complexContent>
      </xsd:complexType>
    </xsd:element>
    <xsd:element name="Asset-Category" ma:index="19" nillable="true" ma:displayName="GLOBAL-Asset-Category" ma:format="Dropdown" ma:internalName="Asset_x002d_Category">
      <xsd:simpleType>
        <xsd:restriction base="dms:Choice">
          <xsd:enumeration value="Analysis"/>
          <xsd:enumeration value="Certificate"/>
          <xsd:enumeration value="Company Information"/>
          <xsd:enumeration value="Customer Reference"/>
          <xsd:enumeration value="Digital Marketing"/>
          <xsd:enumeration value="Guideline"/>
          <xsd:enumeration value="Image"/>
          <xsd:enumeration value="Industry/Solution Flyer"/>
          <xsd:enumeration value="Infographic"/>
          <xsd:enumeration value="Press Release/Article"/>
          <xsd:enumeration value="Sample Text and Graphic"/>
          <xsd:enumeration value="Template"/>
          <xsd:enumeration value="Video"/>
          <xsd:enumeration value="Whitepaper/Expertpaper"/>
        </xsd:restriction>
      </xsd:simpleType>
    </xsd:element>
    <xsd:element name="Service1" ma:index="20" nillable="true" ma:displayName="Service" ma:internalName="Service1">
      <xsd:complexType>
        <xsd:complexContent>
          <xsd:extension base="dms:MultiChoice">
            <xsd:sequence>
              <xsd:element name="Value" maxOccurs="unbounded" minOccurs="0" nillable="true">
                <xsd:simpleType>
                  <xsd:restriction base="dms:Choice">
                    <xsd:enumeration value="Application Management"/>
                    <xsd:enumeration value="Consulting"/>
                    <xsd:enumeration value="General"/>
                    <xsd:enumeration value="Hosting"/>
                    <xsd:enumeration value="Implement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a93cfeec-6bdd-4b24-ae3b-0e7ab8ec1ed1" ContentTypeId="0x010100F80702501AAB604A8AF6063CE9543C97" PreviousValue="tru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Number xmlns="0b1dd21a-9afc-4804-835f-d4af801e0d82" xsi:nil="true"/>
    <CustomerName xmlns="0b1dd21a-9afc-4804-835f-d4af801e0d82">Megger Group Ltd</CustomerName>
    <DocumentNumber xmlns="0b1dd21a-9afc-4804-835f-d4af801e0d82">v0.2</DocumentNumber>
    <Industry xmlns="0b1dd21a-9afc-4804-835f-d4af801e0d82"/>
    <Project xmlns="0b1dd21a-9afc-4804-835f-d4af801e0d82">Megger</Project>
    <CustomerNumber xmlns="0b1dd21a-9afc-4804-835f-d4af801e0d82" xsi:nil="true"/>
    <DocumentDescription xmlns="0b1dd21a-9afc-4804-835f-d4af801e0d82" xsi:nil="true"/>
    <SubjectArea xmlns="0b1dd21a-9afc-4804-835f-d4af801e0d82">Output Management</SubjectArea>
    <Asset-Category xmlns="0b1dd21a-9afc-4804-835f-d4af801e0d82" xsi:nil="true"/>
    <Service1 xmlns="0b1dd21a-9afc-4804-835f-d4af801e0d82"/>
    <_dlc_DocId xmlns="0b1dd21a-9afc-4804-835f-d4af801e0d82">DOCS-1563182459-469</_dlc_DocId>
    <_dlc_DocIdUrl xmlns="0b1dd21a-9afc-4804-835f-d4af801e0d82">
      <Url>https://public.itelligence.org/ou/WE/1456/_layouts/15/DocIdRedir.aspx?ID=DOCS-1563182459-469</Url>
      <Description>DOCS-1563182459-469</Description>
    </_dlc_DocIdUrl>
  </documentManagement>
</p:properties>
</file>

<file path=customXml/itemProps1.xml><?xml version="1.0" encoding="utf-8"?>
<ds:datastoreItem xmlns:ds="http://schemas.openxmlformats.org/officeDocument/2006/customXml" ds:itemID="{B01AFB98-2FE8-4B0B-8246-E4F82A9B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dd21a-9afc-4804-835f-d4af801e0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2E769-545C-4066-96DC-09F11BD6F6B9}">
  <ds:schemaRefs>
    <ds:schemaRef ds:uri="Microsoft.SharePoint.Taxonomy.ContentTypeSync"/>
  </ds:schemaRefs>
</ds:datastoreItem>
</file>

<file path=customXml/itemProps3.xml><?xml version="1.0" encoding="utf-8"?>
<ds:datastoreItem xmlns:ds="http://schemas.openxmlformats.org/officeDocument/2006/customXml" ds:itemID="{E751521E-BD84-4002-BC14-13B75A9BCC4B}">
  <ds:schemaRefs>
    <ds:schemaRef ds:uri="http://schemas.microsoft.com/sharepoint/events"/>
  </ds:schemaRefs>
</ds:datastoreItem>
</file>

<file path=customXml/itemProps4.xml><?xml version="1.0" encoding="utf-8"?>
<ds:datastoreItem xmlns:ds="http://schemas.openxmlformats.org/officeDocument/2006/customXml" ds:itemID="{8D9CEAF8-63F1-4C7F-AF2B-F4762F1E1EC0}">
  <ds:schemaRefs>
    <ds:schemaRef ds:uri="http://schemas.microsoft.com/sharepoint/v3/contenttype/forms"/>
  </ds:schemaRefs>
</ds:datastoreItem>
</file>

<file path=customXml/itemProps5.xml><?xml version="1.0" encoding="utf-8"?>
<ds:datastoreItem xmlns:ds="http://schemas.openxmlformats.org/officeDocument/2006/customXml" ds:itemID="{0C10D915-8A32-403C-BE67-6717776149A8}">
  <ds:schemaRefs>
    <ds:schemaRef ds:uri="http://schemas.microsoft.com/office/2006/metadata/properties"/>
    <ds:schemaRef ds:uri="http://schemas.microsoft.com/office/infopath/2007/PartnerControls"/>
    <ds:schemaRef ds:uri="0b1dd21a-9afc-4804-835f-d4af801e0d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3939</Words>
  <Characters>22454</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Output Management</vt:lpstr>
      <vt:lpstr>Output Management</vt:lpstr>
    </vt:vector>
  </TitlesOfParts>
  <Company>Megger Group Limited</Company>
  <LinksUpToDate>false</LinksUpToDate>
  <CharactersWithSpaces>26341</CharactersWithSpaces>
  <SharedDoc>false</SharedDoc>
  <HLinks>
    <vt:vector size="42" baseType="variant">
      <vt:variant>
        <vt:i4>1179697</vt:i4>
      </vt:variant>
      <vt:variant>
        <vt:i4>38</vt:i4>
      </vt:variant>
      <vt:variant>
        <vt:i4>0</vt:i4>
      </vt:variant>
      <vt:variant>
        <vt:i4>5</vt:i4>
      </vt:variant>
      <vt:variant>
        <vt:lpwstr/>
      </vt:variant>
      <vt:variant>
        <vt:lpwstr>_Toc146440253</vt:lpwstr>
      </vt:variant>
      <vt:variant>
        <vt:i4>1179697</vt:i4>
      </vt:variant>
      <vt:variant>
        <vt:i4>32</vt:i4>
      </vt:variant>
      <vt:variant>
        <vt:i4>0</vt:i4>
      </vt:variant>
      <vt:variant>
        <vt:i4>5</vt:i4>
      </vt:variant>
      <vt:variant>
        <vt:lpwstr/>
      </vt:variant>
      <vt:variant>
        <vt:lpwstr>_Toc146440252</vt:lpwstr>
      </vt:variant>
      <vt:variant>
        <vt:i4>1179697</vt:i4>
      </vt:variant>
      <vt:variant>
        <vt:i4>26</vt:i4>
      </vt:variant>
      <vt:variant>
        <vt:i4>0</vt:i4>
      </vt:variant>
      <vt:variant>
        <vt:i4>5</vt:i4>
      </vt:variant>
      <vt:variant>
        <vt:lpwstr/>
      </vt:variant>
      <vt:variant>
        <vt:lpwstr>_Toc146440251</vt:lpwstr>
      </vt:variant>
      <vt:variant>
        <vt:i4>1179697</vt:i4>
      </vt:variant>
      <vt:variant>
        <vt:i4>20</vt:i4>
      </vt:variant>
      <vt:variant>
        <vt:i4>0</vt:i4>
      </vt:variant>
      <vt:variant>
        <vt:i4>5</vt:i4>
      </vt:variant>
      <vt:variant>
        <vt:lpwstr/>
      </vt:variant>
      <vt:variant>
        <vt:lpwstr>_Toc146440250</vt:lpwstr>
      </vt:variant>
      <vt:variant>
        <vt:i4>1245233</vt:i4>
      </vt:variant>
      <vt:variant>
        <vt:i4>14</vt:i4>
      </vt:variant>
      <vt:variant>
        <vt:i4>0</vt:i4>
      </vt:variant>
      <vt:variant>
        <vt:i4>5</vt:i4>
      </vt:variant>
      <vt:variant>
        <vt:lpwstr/>
      </vt:variant>
      <vt:variant>
        <vt:lpwstr>_Toc146440249</vt:lpwstr>
      </vt:variant>
      <vt:variant>
        <vt:i4>1245233</vt:i4>
      </vt:variant>
      <vt:variant>
        <vt:i4>8</vt:i4>
      </vt:variant>
      <vt:variant>
        <vt:i4>0</vt:i4>
      </vt:variant>
      <vt:variant>
        <vt:i4>5</vt:i4>
      </vt:variant>
      <vt:variant>
        <vt:lpwstr/>
      </vt:variant>
      <vt:variant>
        <vt:lpwstr>_Toc146440248</vt:lpwstr>
      </vt:variant>
      <vt:variant>
        <vt:i4>1245233</vt:i4>
      </vt:variant>
      <vt:variant>
        <vt:i4>2</vt:i4>
      </vt:variant>
      <vt:variant>
        <vt:i4>0</vt:i4>
      </vt:variant>
      <vt:variant>
        <vt:i4>5</vt:i4>
      </vt:variant>
      <vt:variant>
        <vt:lpwstr/>
      </vt:variant>
      <vt:variant>
        <vt:lpwstr>_Toc146440247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Management</dc:title>
  <dc:creator>Alan.Goggin@megger.com</dc:creator>
  <cp:lastModifiedBy>Falk Brauer</cp:lastModifiedBy>
  <cp:revision>2</cp:revision>
  <cp:lastPrinted>2004-03-24T13:34:00Z</cp:lastPrinted>
  <dcterms:created xsi:type="dcterms:W3CDTF">2017-01-06T08:39:00Z</dcterms:created>
  <dcterms:modified xsi:type="dcterms:W3CDTF">2017-01-06T08:39:00Z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utedNumber">
    <vt:lpwstr>GENC-004536</vt:lpwstr>
  </property>
  <property fmtid="{D5CDD505-2E9C-101B-9397-08002B2CF9AE}" pid="3" name="ComputedVersion">
    <vt:lpwstr>2.0</vt:lpwstr>
  </property>
  <property fmtid="{D5CDD505-2E9C-101B-9397-08002B2CF9AE}" pid="4" name="ContentTypeId">
    <vt:lpwstr>0x010100F80702501AAB604A8AF6063CE9543C9700853651927221C048833868FA4BC4C80F</vt:lpwstr>
  </property>
  <property fmtid="{D5CDD505-2E9C-101B-9397-08002B2CF9AE}" pid="5" name="_dlc_DocIdItemGuid">
    <vt:lpwstr>9bb0225f-cfe4-470f-a24f-ee52218d516c</vt:lpwstr>
  </property>
</Properties>
</file>