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6E020" w14:textId="06B27FE4" w:rsidR="006C2D3B" w:rsidRDefault="000F7859" w:rsidP="006C2D3B">
      <w:pPr>
        <w:pStyle w:val="NoSpacing"/>
        <w:rPr>
          <w:b/>
          <w:bCs/>
        </w:rPr>
      </w:pPr>
      <w:r>
        <w:t xml:space="preserve"> </w:t>
      </w:r>
      <w:r w:rsidR="006C2D3B" w:rsidRPr="006C2D3B">
        <w:rPr>
          <w:b/>
          <w:bCs/>
        </w:rPr>
        <w:t>Abstract:</w:t>
      </w:r>
    </w:p>
    <w:p w14:paraId="20424A81" w14:textId="77777777" w:rsidR="00483306" w:rsidRPr="006C2D3B" w:rsidRDefault="00483306" w:rsidP="006C2D3B">
      <w:pPr>
        <w:pStyle w:val="NoSpacing"/>
      </w:pPr>
    </w:p>
    <w:p w14:paraId="1E60F19C" w14:textId="77777777" w:rsidR="006C2D3B" w:rsidRPr="006C2D3B" w:rsidRDefault="006C2D3B" w:rsidP="006C2D3B">
      <w:pPr>
        <w:pStyle w:val="NoSpacing"/>
      </w:pPr>
      <w:r w:rsidRPr="006C2D3B">
        <w:t xml:space="preserve">This research explores the transformative potential of </w:t>
      </w:r>
      <w:r w:rsidRPr="006C2D3B">
        <w:rPr>
          <w:b/>
          <w:bCs/>
        </w:rPr>
        <w:t>Large Language Models (LLMs)</w:t>
      </w:r>
      <w:r w:rsidRPr="006C2D3B">
        <w:t xml:space="preserve"> in advancing </w:t>
      </w:r>
      <w:r w:rsidRPr="006C2D3B">
        <w:rPr>
          <w:b/>
          <w:bCs/>
        </w:rPr>
        <w:t>Agile methodologies</w:t>
      </w:r>
      <w:r w:rsidRPr="006C2D3B">
        <w:t xml:space="preserve"> and promoting </w:t>
      </w:r>
      <w:r w:rsidRPr="006C2D3B">
        <w:rPr>
          <w:b/>
          <w:bCs/>
        </w:rPr>
        <w:t>social good</w:t>
      </w:r>
      <w:r w:rsidRPr="006C2D3B">
        <w:t xml:space="preserve">. As LLMs like ChatGPT gain prominence in various sectors, their ability to enhance digital transformation, public governance, and social welfare is increasingly recognized. The paper synthesizes insights from multiple studies on the intersection of </w:t>
      </w:r>
      <w:r w:rsidRPr="006C2D3B">
        <w:rPr>
          <w:b/>
          <w:bCs/>
        </w:rPr>
        <w:t>AI technologies</w:t>
      </w:r>
      <w:r w:rsidRPr="006C2D3B">
        <w:t xml:space="preserve">, </w:t>
      </w:r>
      <w:r w:rsidRPr="006C2D3B">
        <w:rPr>
          <w:b/>
          <w:bCs/>
        </w:rPr>
        <w:t>policy governance</w:t>
      </w:r>
      <w:r w:rsidRPr="006C2D3B">
        <w:t xml:space="preserve">, and </w:t>
      </w:r>
      <w:r w:rsidRPr="006C2D3B">
        <w:rPr>
          <w:b/>
          <w:bCs/>
        </w:rPr>
        <w:t>ethical AI practices</w:t>
      </w:r>
      <w:r w:rsidRPr="006C2D3B">
        <w:t xml:space="preserve">. It examines how </w:t>
      </w:r>
      <w:r w:rsidRPr="006C2D3B">
        <w:rPr>
          <w:b/>
          <w:bCs/>
        </w:rPr>
        <w:t>LLMs</w:t>
      </w:r>
      <w:r w:rsidRPr="006C2D3B">
        <w:t xml:space="preserve"> are being integrated into digital frameworks across India, from improving government efficiency in public services to fostering social development through collaboration tools in non-profit sectors. The study underscores the ethical considerations tied to data privacy, AI fairness, and the governance challenges that arise with these technologies. Additionally, it evaluates the societal benefits of leveraging </w:t>
      </w:r>
      <w:r w:rsidRPr="006C2D3B">
        <w:rPr>
          <w:b/>
          <w:bCs/>
        </w:rPr>
        <w:t>LLMs for public welfare</w:t>
      </w:r>
      <w:r w:rsidRPr="006C2D3B">
        <w:t>, emphasizing AI’s potential in addressing global issues such as sustainable development, healthcare, education, and workforce transformation. The research advocates for a comprehensive policy approach that balances innovation with ethical governance, aiming to maximize the societal impact of LLM-driven solutions while addressing risks such as bias, volatility, and security concerns.</w:t>
      </w:r>
    </w:p>
    <w:p w14:paraId="0821BA2D" w14:textId="77777777" w:rsidR="006C2D3B" w:rsidRDefault="006C2D3B" w:rsidP="006C2D3B">
      <w:pPr>
        <w:pStyle w:val="NoSpacing"/>
      </w:pPr>
      <w:r w:rsidRPr="006C2D3B">
        <w:t>This paper provides a roadmap for effectively deploying LLMs in an agile, responsible manner, ensuring that these technologies contribute positively to societal advancement and equitable growth.</w:t>
      </w:r>
    </w:p>
    <w:p w14:paraId="7636DE94" w14:textId="77777777" w:rsidR="00483306" w:rsidRDefault="00483306" w:rsidP="006C2D3B">
      <w:pPr>
        <w:pStyle w:val="NoSpacing"/>
      </w:pPr>
    </w:p>
    <w:p w14:paraId="21ADA4C8" w14:textId="77777777" w:rsidR="00483306" w:rsidRDefault="00483306" w:rsidP="006C2D3B">
      <w:pPr>
        <w:pStyle w:val="NoSpacing"/>
      </w:pPr>
    </w:p>
    <w:p w14:paraId="5F19DEB6" w14:textId="77777777" w:rsidR="00483306" w:rsidRDefault="00483306" w:rsidP="00483306">
      <w:pPr>
        <w:pStyle w:val="NoSpacing"/>
        <w:rPr>
          <w:b/>
          <w:bCs/>
        </w:rPr>
      </w:pPr>
      <w:r w:rsidRPr="00483306">
        <w:rPr>
          <w:b/>
          <w:bCs/>
        </w:rPr>
        <w:t>Introduction (1,000–1,500 words)</w:t>
      </w:r>
    </w:p>
    <w:p w14:paraId="63DF68C1" w14:textId="77777777" w:rsidR="00483306" w:rsidRPr="00483306" w:rsidRDefault="00483306" w:rsidP="00483306">
      <w:pPr>
        <w:pStyle w:val="NoSpacing"/>
      </w:pPr>
    </w:p>
    <w:p w14:paraId="7E81CB1F" w14:textId="77777777" w:rsidR="00483306" w:rsidRPr="00483306" w:rsidRDefault="00483306" w:rsidP="00483306">
      <w:pPr>
        <w:pStyle w:val="NoSpacing"/>
      </w:pPr>
      <w:r w:rsidRPr="00483306">
        <w:rPr>
          <w:b/>
          <w:bCs/>
        </w:rPr>
        <w:t>1. Contextual Background:</w:t>
      </w:r>
      <w:r w:rsidRPr="00483306">
        <w:t xml:space="preserve"> India is increasingly positioned as a significant player in the global technology and innovation ecosystem, especially in the field of Artificial Intelligence (AI). Over the past decade, AI has emerged as a transformative tool capable of addressing some of the world’s most pressing societal issues, from healthcare and education to governance and social development. As AI continues to evolve, its potential to drive positive social impact has garnered global attention, prompting discussions on ethical frameworks, regulation, and governance.</w:t>
      </w:r>
    </w:p>
    <w:p w14:paraId="545A70C0" w14:textId="77777777" w:rsidR="00483306" w:rsidRPr="00483306" w:rsidRDefault="00483306" w:rsidP="00483306">
      <w:pPr>
        <w:pStyle w:val="NoSpacing"/>
      </w:pPr>
      <w:r w:rsidRPr="00483306">
        <w:t xml:space="preserve">The Indian government has acknowledged the potential of AI, and in recent years, initiatives such as the National Data Governance Framework Policy have been introduced to facilitate AI innovation. However, as AI technologies grow in power and scope, so do the concerns </w:t>
      </w:r>
      <w:proofErr w:type="gramStart"/>
      <w:r w:rsidRPr="00483306">
        <w:t>related</w:t>
      </w:r>
      <w:proofErr w:type="gramEnd"/>
      <w:r w:rsidRPr="00483306">
        <w:t xml:space="preserve"> to their responsible deployment. Issues such as data privacy, bias, transparency, and accountability have become critical areas of focus in ensuring that AI serves the common good. In India’s context, these concerns are compounded by challenges like inadequate regulatory structures, limited public trust in technology, and significant social disparities that may be exacerbated by unequal access to digital resources.</w:t>
      </w:r>
    </w:p>
    <w:p w14:paraId="2CA465C5" w14:textId="77777777" w:rsidR="00483306" w:rsidRPr="00483306" w:rsidRDefault="00483306" w:rsidP="00483306">
      <w:pPr>
        <w:pStyle w:val="NoSpacing"/>
      </w:pPr>
      <w:r w:rsidRPr="00483306">
        <w:t>Simultaneously, India’s robust digital transformation initiatives—such as the push for digital public infrastructure—are helping bridge the gap between traditional and modern systems, fostering a digital ecosystem that holds promise for more equitable development. As such, this literature survey investigates how AI can be leveraged for social good in India, through careful regulation, governance, and adoption in key sectors such as government services, healthcare, education, and social development.</w:t>
      </w:r>
    </w:p>
    <w:p w14:paraId="39E0FF3F" w14:textId="77777777" w:rsidR="00483306" w:rsidRPr="00483306" w:rsidRDefault="00483306" w:rsidP="00483306">
      <w:pPr>
        <w:pStyle w:val="NoSpacing"/>
      </w:pPr>
      <w:r w:rsidRPr="00483306">
        <w:rPr>
          <w:b/>
          <w:bCs/>
        </w:rPr>
        <w:t>2. The Need for Research in AI for Social Good:</w:t>
      </w:r>
      <w:r w:rsidRPr="00483306">
        <w:t xml:space="preserve"> The surge in AI research globally underscores its potential to address a broad spectrum of social issues. However, the unique socio-economic and cultural landscape of India requires localized solutions. The research landscape in India has shown a growing interest in aligning AI development with the broader goals of social equity and sustainability. These include frameworks for ethical AI, policies that foster equitable access to technology, and strategies to ensure the public benefits from AI innovations.</w:t>
      </w:r>
    </w:p>
    <w:p w14:paraId="07ACF513" w14:textId="77777777" w:rsidR="00483306" w:rsidRPr="00483306" w:rsidRDefault="00483306" w:rsidP="00483306">
      <w:pPr>
        <w:pStyle w:val="NoSpacing"/>
      </w:pPr>
      <w:r w:rsidRPr="00483306">
        <w:t xml:space="preserve">Despite these developments, the rapid pace of AI advancement, coupled with the challenges of balancing innovation with regulation, raises the question of whether India is adequately equipped to </w:t>
      </w:r>
      <w:r w:rsidRPr="00483306">
        <w:lastRenderedPageBreak/>
        <w:t xml:space="preserve">manage the emerging AI landscape. This research survey aims to critically </w:t>
      </w:r>
      <w:proofErr w:type="spellStart"/>
      <w:r w:rsidRPr="00483306">
        <w:t>analyze</w:t>
      </w:r>
      <w:proofErr w:type="spellEnd"/>
      <w:r w:rsidRPr="00483306">
        <w:t xml:space="preserve"> existing literature on AI regulation, governance, and adoption in India to present a comprehensive understanding of the opportunities and challenges AI presents for social good.</w:t>
      </w:r>
    </w:p>
    <w:p w14:paraId="11427D92" w14:textId="77777777" w:rsidR="00483306" w:rsidRDefault="00483306" w:rsidP="00483306">
      <w:pPr>
        <w:pStyle w:val="NoSpacing"/>
      </w:pPr>
      <w:r w:rsidRPr="00483306">
        <w:rPr>
          <w:b/>
          <w:bCs/>
        </w:rPr>
        <w:t>3. Purpose of the Literature Survey:</w:t>
      </w:r>
      <w:r w:rsidRPr="00483306">
        <w:t xml:space="preserve"> This literature survey explores various dimensions of AI development and governance in India, with a focus on how AI can be utilized for social good and how agile development practices can facilitate the responsible deployment of AI. The survey covers the latest research, including AI frameworks, adoption models, governance structures, and sector-specific implementations that promote ethical AI development and societal impact. By doing so, it aims to offer an informed perspective on the role of AI in shaping India’s future.</w:t>
      </w:r>
    </w:p>
    <w:p w14:paraId="0207E009" w14:textId="77777777" w:rsidR="00483306" w:rsidRPr="00483306" w:rsidRDefault="00483306" w:rsidP="00483306">
      <w:pPr>
        <w:pStyle w:val="NoSpacing"/>
      </w:pPr>
    </w:p>
    <w:p w14:paraId="3ED80F33" w14:textId="0883D5FB" w:rsidR="00483306" w:rsidRPr="00483306" w:rsidRDefault="00483306" w:rsidP="00483306">
      <w:pPr>
        <w:pStyle w:val="NoSpacing"/>
      </w:pPr>
    </w:p>
    <w:p w14:paraId="01CBE41C" w14:textId="77777777" w:rsidR="00483306" w:rsidRDefault="00483306" w:rsidP="00483306">
      <w:pPr>
        <w:pStyle w:val="NoSpacing"/>
        <w:rPr>
          <w:b/>
          <w:bCs/>
        </w:rPr>
      </w:pPr>
      <w:r w:rsidRPr="00483306">
        <w:rPr>
          <w:b/>
          <w:bCs/>
        </w:rPr>
        <w:t>Literature Review (2,000–3,000 words)</w:t>
      </w:r>
    </w:p>
    <w:p w14:paraId="31BD5BBA" w14:textId="77777777" w:rsidR="00483306" w:rsidRPr="00483306" w:rsidRDefault="00483306" w:rsidP="00483306">
      <w:pPr>
        <w:pStyle w:val="NoSpacing"/>
      </w:pPr>
    </w:p>
    <w:p w14:paraId="05FAABB7" w14:textId="77777777" w:rsidR="00483306" w:rsidRPr="00483306" w:rsidRDefault="00483306" w:rsidP="00483306">
      <w:pPr>
        <w:pStyle w:val="NoSpacing"/>
      </w:pPr>
      <w:r w:rsidRPr="00483306">
        <w:rPr>
          <w:b/>
          <w:bCs/>
        </w:rPr>
        <w:t>1. AI Regulation and Development in India:</w:t>
      </w:r>
      <w:r w:rsidRPr="00483306">
        <w:t xml:space="preserve"> Recent studies emphasize the need for a clear and comprehensive regulatory framework for AI in India. The book </w:t>
      </w:r>
      <w:r w:rsidRPr="00483306">
        <w:rPr>
          <w:i/>
          <w:iCs/>
        </w:rPr>
        <w:t>AI for Good: India and Beyond</w:t>
      </w:r>
      <w:r w:rsidRPr="00483306">
        <w:t xml:space="preserve"> (Dhir &amp; Verma, 2024) provides a detailed analysis of AI regulation in India, focusing on the National Data Governance Framework Policy. It highlights the potential of these policies to encourage AI innovation while simultaneously ensuring fairness, transparency, and accountability in the deployment of AI systems. The study draws comparisons between India’s regulatory approach and global best practices, underlining India’s unique position as a developing nation striving to balance innovation with ethical considerations.</w:t>
      </w:r>
    </w:p>
    <w:p w14:paraId="7C9A3F08" w14:textId="77777777" w:rsidR="00483306" w:rsidRPr="00483306" w:rsidRDefault="00483306" w:rsidP="00483306">
      <w:pPr>
        <w:pStyle w:val="NoSpacing"/>
      </w:pPr>
      <w:r w:rsidRPr="00483306">
        <w:t xml:space="preserve">Furthermore, </w:t>
      </w:r>
      <w:proofErr w:type="spellStart"/>
      <w:r w:rsidRPr="00483306">
        <w:t>Karneet</w:t>
      </w:r>
      <w:proofErr w:type="spellEnd"/>
      <w:r w:rsidRPr="00483306">
        <w:t xml:space="preserve"> Chopra’s research (</w:t>
      </w:r>
      <w:r w:rsidRPr="00483306">
        <w:rPr>
          <w:i/>
          <w:iCs/>
        </w:rPr>
        <w:t>Shaping the Future: AI Governance and its Effect on India's Competitiveness</w:t>
      </w:r>
      <w:r w:rsidRPr="00483306">
        <w:t>) delves into the challenges faced by India in AI governance. Chopra argues that the absence of a centralized regulatory structure hampers the country’s ability to address ethical concerns, data privacy, and AI misuse. He suggests that by establishing robust governance frameworks, India can not only secure public trust but also become a global leader in responsible AI development. These works suggest that the future of AI in India lies in a balanced approach to regulation, one that supports innovation while protecting human rights and promoting ethical standards.</w:t>
      </w:r>
    </w:p>
    <w:p w14:paraId="4471058A" w14:textId="77777777" w:rsidR="00483306" w:rsidRPr="00483306" w:rsidRDefault="00483306" w:rsidP="00483306">
      <w:pPr>
        <w:pStyle w:val="NoSpacing"/>
      </w:pPr>
      <w:r w:rsidRPr="00483306">
        <w:rPr>
          <w:b/>
          <w:bCs/>
        </w:rPr>
        <w:t>2. Open Technology Management and AI in Governance:</w:t>
      </w:r>
      <w:r w:rsidRPr="00483306">
        <w:t xml:space="preserve"> Aki Tomita’s research (</w:t>
      </w:r>
      <w:r w:rsidRPr="00483306">
        <w:rPr>
          <w:i/>
          <w:iCs/>
        </w:rPr>
        <w:t>Open Technology Management for Maximizing Public Value of Large Language Models</w:t>
      </w:r>
      <w:r w:rsidRPr="00483306">
        <w:t>) focuses on the challenges of managing large language models (LLMs) like ChatGPT, which are increasingly used in both private and public sectors. Tomita proposes an open technology management framework to maximize the public value of LLMs, ensuring their responsible and ethical use. The study draws attention to the dynamic and evolving nature of LLM technologies, emphasizing the need for governance frameworks that adapt to rapid changes in AI technologies.</w:t>
      </w:r>
    </w:p>
    <w:p w14:paraId="3EEE6290" w14:textId="77777777" w:rsidR="00483306" w:rsidRPr="00483306" w:rsidRDefault="00483306" w:rsidP="00483306">
      <w:pPr>
        <w:pStyle w:val="NoSpacing"/>
      </w:pPr>
      <w:r w:rsidRPr="00483306">
        <w:t xml:space="preserve">In the context of governance, the paper </w:t>
      </w:r>
      <w:r w:rsidRPr="00483306">
        <w:rPr>
          <w:i/>
          <w:iCs/>
        </w:rPr>
        <w:t>ChatGPT and AI in Government</w:t>
      </w:r>
      <w:r w:rsidRPr="00483306">
        <w:t xml:space="preserve"> (Dwivedi, D. N., </w:t>
      </w:r>
      <w:proofErr w:type="spellStart"/>
      <w:r w:rsidRPr="00483306">
        <w:t>Mahanty</w:t>
      </w:r>
      <w:proofErr w:type="spellEnd"/>
      <w:r w:rsidRPr="00483306">
        <w:t>, G., &amp; Dwivedi, V. N.) explores the transformative role of AI, particularly LLMs, in government decision-making. The research provides case studies where AI-driven tools have enhanced public service delivery, from healthcare and education to urban planning and emergency response. The study argues that AI enables real-time, data-driven strategies that can significantly improve the efficiency of governance systems, although it also highlights the ethical challenges, such as data privacy concerns, that need to be addressed to ensure AI’s responsible use in public administration.</w:t>
      </w:r>
    </w:p>
    <w:p w14:paraId="5A480993" w14:textId="77777777" w:rsidR="00483306" w:rsidRPr="00483306" w:rsidRDefault="00483306" w:rsidP="00483306">
      <w:pPr>
        <w:pStyle w:val="NoSpacing"/>
      </w:pPr>
      <w:r w:rsidRPr="00483306">
        <w:rPr>
          <w:b/>
          <w:bCs/>
        </w:rPr>
        <w:t>3. AI’s Role in Social Development and Sectoral Applications:</w:t>
      </w:r>
      <w:r w:rsidRPr="00483306">
        <w:t xml:space="preserve"> In the field of social development, research has shown that AI tools can enhance organizational efficiency and decision-making. The study </w:t>
      </w:r>
      <w:r w:rsidRPr="00483306">
        <w:rPr>
          <w:i/>
          <w:iCs/>
        </w:rPr>
        <w:t>Adoption of AI in Social Development Organizations in India</w:t>
      </w:r>
      <w:r w:rsidRPr="00483306">
        <w:t xml:space="preserve"> (Jain, R., Garg, N., &amp; Khera, S. N.) explores the factors influencing AI adoption in social development organizations. The research extends the Unified Theory of Acceptance and Use of Technology (UTAUT) model to identify factors such as performance expectancy, social influence, and trust that play a crucial role in the adoption process. This study highlights that AI adoption in India’s social development sector faces challenges such as AI aversion and the lack of a supportive ecosystem that fosters trust in technology.</w:t>
      </w:r>
    </w:p>
    <w:p w14:paraId="18A42F63" w14:textId="77777777" w:rsidR="00483306" w:rsidRPr="00483306" w:rsidRDefault="00483306" w:rsidP="00483306">
      <w:pPr>
        <w:pStyle w:val="NoSpacing"/>
      </w:pPr>
      <w:r w:rsidRPr="00483306">
        <w:lastRenderedPageBreak/>
        <w:t xml:space="preserve">AI’s role in addressing sustainable development goals (SDGs) is also evident in </w:t>
      </w:r>
      <w:r w:rsidRPr="00483306">
        <w:rPr>
          <w:i/>
          <w:iCs/>
        </w:rPr>
        <w:t>Education for Sustainable Development</w:t>
      </w:r>
      <w:r w:rsidRPr="00483306">
        <w:t xml:space="preserve"> (Mohanty, A., Alam, A., &amp; Mohanty, A.), where the authors discuss how education can play a pivotal role in achieving SDGs in India. The paper emphasizes that integrating AI-driven education technologies can foster critical thinking, values, and problem-solving skills, which are essential for addressing global challenges. The study also discusses the role of AI in creating an inclusive, sustainable educational system that empowers the next generation of leaders to act as responsible global citizens.</w:t>
      </w:r>
    </w:p>
    <w:p w14:paraId="6DBA9A6A" w14:textId="77777777" w:rsidR="00483306" w:rsidRPr="00483306" w:rsidRDefault="00483306" w:rsidP="00483306">
      <w:pPr>
        <w:pStyle w:val="NoSpacing"/>
      </w:pPr>
      <w:r w:rsidRPr="00483306">
        <w:rPr>
          <w:b/>
          <w:bCs/>
        </w:rPr>
        <w:t>4. AI in India’s Digital Transformation and Economic Growth:</w:t>
      </w:r>
      <w:r w:rsidRPr="00483306">
        <w:t xml:space="preserve"> India’s digital transformation has been a major driver of technological change, with AI playing a central role in this shift. Sankaranarayanan’s </w:t>
      </w:r>
      <w:r w:rsidRPr="00483306">
        <w:rPr>
          <w:i/>
          <w:iCs/>
        </w:rPr>
        <w:t>Digital Transformation and India</w:t>
      </w:r>
      <w:r w:rsidRPr="00483306">
        <w:t xml:space="preserve"> explores how India has leveraged digital technologies to transition from IT-enabled services to a full-fledged digital economy. The study showcases India’s progress in building digital public infrastructure, particularly its impact on government services and the economy. It suggests that India must take a balanced approach to digital adoption, ensuring that the benefits of technology are widely distributed while addressing the challenges of inequality and access.</w:t>
      </w:r>
    </w:p>
    <w:p w14:paraId="2AC2D037" w14:textId="77777777" w:rsidR="00483306" w:rsidRPr="00483306" w:rsidRDefault="00483306" w:rsidP="00483306">
      <w:pPr>
        <w:pStyle w:val="NoSpacing"/>
      </w:pPr>
      <w:r w:rsidRPr="00483306">
        <w:t xml:space="preserve">The research </w:t>
      </w:r>
      <w:r w:rsidRPr="00483306">
        <w:rPr>
          <w:i/>
          <w:iCs/>
        </w:rPr>
        <w:t>The Future of Work, AI, and Digital Government in Asia</w:t>
      </w:r>
      <w:r w:rsidRPr="00483306">
        <w:t xml:space="preserve"> (Pasricha, M., Thakur, V., &amp; Ghosh, D.) extends this discussion to the broader implications of AI for work dynamics and governance. The study argues that governments must proactively adapt policies to ensure that workers are equipped with the skills necessary for the digital economy, thus positioning AI as a key enabler of inclusive economic growth.</w:t>
      </w:r>
    </w:p>
    <w:p w14:paraId="0EBAA3A0" w14:textId="77777777" w:rsidR="00483306" w:rsidRPr="00483306" w:rsidRDefault="00483306" w:rsidP="00483306">
      <w:pPr>
        <w:pStyle w:val="NoSpacing"/>
      </w:pPr>
      <w:r w:rsidRPr="00483306">
        <w:rPr>
          <w:b/>
          <w:bCs/>
        </w:rPr>
        <w:t>5. Challenges and Opportunities in AI Adoption:</w:t>
      </w:r>
      <w:r w:rsidRPr="00483306">
        <w:t xml:space="preserve"> As India continues to explore the potential of AI, it must address several challenges to maximize its benefits. Studies like </w:t>
      </w:r>
      <w:r w:rsidRPr="00483306">
        <w:rPr>
          <w:i/>
          <w:iCs/>
        </w:rPr>
        <w:t>Lean Service and Social Practices in India’s Postal Service</w:t>
      </w:r>
      <w:r w:rsidRPr="00483306">
        <w:t xml:space="preserve"> (Vadivel, S. M., et al.) highlight the importance of operational efficiency and service innovation, which can be enhanced through AI adoption. Furthermore, the integration of AI in higher education and healthcare sectors, as discussed in research by </w:t>
      </w:r>
      <w:r w:rsidRPr="00483306">
        <w:rPr>
          <w:i/>
          <w:iCs/>
        </w:rPr>
        <w:t>Evaluating Digital Technologies for Sustainable Higher Education</w:t>
      </w:r>
      <w:r w:rsidRPr="00483306">
        <w:t xml:space="preserve"> (Kennedy, E. N., et al.) and </w:t>
      </w:r>
      <w:r w:rsidRPr="00483306">
        <w:rPr>
          <w:i/>
          <w:iCs/>
        </w:rPr>
        <w:t>Sustainable HR Planning for Hospitals in Tier 2/3 Cities</w:t>
      </w:r>
      <w:r w:rsidRPr="00483306">
        <w:t xml:space="preserve"> (Bhattacharya, S., &amp; Bhattacharya, C.), underscores the importance of leveraging AI to improve service delivery and operational performance in critical sectors.</w:t>
      </w:r>
    </w:p>
    <w:p w14:paraId="4FE5BA1E" w14:textId="77777777" w:rsidR="00483306" w:rsidRDefault="00483306" w:rsidP="006C2D3B">
      <w:pPr>
        <w:pStyle w:val="NoSpacing"/>
      </w:pPr>
    </w:p>
    <w:p w14:paraId="22628AE4" w14:textId="77777777" w:rsidR="00483306" w:rsidRDefault="00483306" w:rsidP="006C2D3B">
      <w:pPr>
        <w:pStyle w:val="NoSpacing"/>
      </w:pPr>
    </w:p>
    <w:p w14:paraId="272DCCAC" w14:textId="77777777" w:rsidR="00483306" w:rsidRPr="006C2D3B" w:rsidRDefault="00483306" w:rsidP="006C2D3B">
      <w:pPr>
        <w:pStyle w:val="NoSpacing"/>
      </w:pPr>
    </w:p>
    <w:p w14:paraId="35FAFC3F" w14:textId="10F01549" w:rsidR="00A03589" w:rsidRDefault="00A03589" w:rsidP="00A03589">
      <w:pPr>
        <w:pStyle w:val="NoSpacing"/>
      </w:pPr>
    </w:p>
    <w:p w14:paraId="7392ECA7" w14:textId="77777777" w:rsidR="00A03589" w:rsidRDefault="00A03589">
      <w:pPr>
        <w:rPr>
          <w:u w:val="single"/>
        </w:rPr>
      </w:pPr>
    </w:p>
    <w:p w14:paraId="11CE6FBB" w14:textId="78ABD839" w:rsidR="001014FF" w:rsidRPr="00961D90" w:rsidRDefault="000F7859">
      <w:pPr>
        <w:rPr>
          <w:u w:val="single"/>
        </w:rPr>
      </w:pPr>
      <w:r>
        <w:rPr>
          <w:u w:val="single"/>
        </w:rPr>
        <w:t xml:space="preserve">     </w:t>
      </w:r>
    </w:p>
    <w:tbl>
      <w:tblPr>
        <w:tblStyle w:val="TableGrid"/>
        <w:tblW w:w="9021" w:type="dxa"/>
        <w:tblInd w:w="-5" w:type="dxa"/>
        <w:tblLook w:val="04A0" w:firstRow="1" w:lastRow="0" w:firstColumn="1" w:lastColumn="0" w:noHBand="0" w:noVBand="1"/>
      </w:tblPr>
      <w:tblGrid>
        <w:gridCol w:w="1154"/>
        <w:gridCol w:w="1250"/>
        <w:gridCol w:w="848"/>
        <w:gridCol w:w="1138"/>
        <w:gridCol w:w="1247"/>
        <w:gridCol w:w="1037"/>
        <w:gridCol w:w="1100"/>
        <w:gridCol w:w="1247"/>
      </w:tblGrid>
      <w:tr w:rsidR="008E6809" w14:paraId="5A3BA9B2" w14:textId="77777777" w:rsidTr="002462F3">
        <w:trPr>
          <w:trHeight w:val="1301"/>
        </w:trPr>
        <w:tc>
          <w:tcPr>
            <w:tcW w:w="1495" w:type="dxa"/>
          </w:tcPr>
          <w:p w14:paraId="11EAA05B" w14:textId="34ABADE1" w:rsidR="001014FF" w:rsidRDefault="001014FF">
            <w:r w:rsidRPr="001014FF">
              <w:t>Title of Paper:</w:t>
            </w:r>
          </w:p>
        </w:tc>
        <w:tc>
          <w:tcPr>
            <w:tcW w:w="1196" w:type="dxa"/>
          </w:tcPr>
          <w:p w14:paraId="71168FB5" w14:textId="46F7B487" w:rsidR="001014FF" w:rsidRDefault="001014FF">
            <w:r w:rsidRPr="001014FF">
              <w:t>Author</w:t>
            </w:r>
          </w:p>
        </w:tc>
        <w:tc>
          <w:tcPr>
            <w:tcW w:w="814" w:type="dxa"/>
          </w:tcPr>
          <w:p w14:paraId="09940BFE" w14:textId="44F8AB67" w:rsidR="001014FF" w:rsidRDefault="001014FF">
            <w:r w:rsidRPr="001014FF">
              <w:t>Year of publication</w:t>
            </w:r>
          </w:p>
        </w:tc>
        <w:tc>
          <w:tcPr>
            <w:tcW w:w="1089" w:type="dxa"/>
          </w:tcPr>
          <w:p w14:paraId="0F9CBEDB" w14:textId="788A4DB0" w:rsidR="001014FF" w:rsidRDefault="001014FF">
            <w:r w:rsidRPr="001014FF">
              <w:t>LLMs &amp; AI Technologies</w:t>
            </w:r>
          </w:p>
        </w:tc>
        <w:tc>
          <w:tcPr>
            <w:tcW w:w="1191" w:type="dxa"/>
          </w:tcPr>
          <w:p w14:paraId="0B529826" w14:textId="559A2B72" w:rsidR="001014FF" w:rsidRDefault="001014FF">
            <w:r w:rsidRPr="001014FF">
              <w:t>Agile Governance &amp; Policy</w:t>
            </w:r>
          </w:p>
        </w:tc>
        <w:tc>
          <w:tcPr>
            <w:tcW w:w="993" w:type="dxa"/>
          </w:tcPr>
          <w:p w14:paraId="7AA3B34E" w14:textId="41E4BDC5" w:rsidR="001014FF" w:rsidRDefault="001014FF">
            <w:r w:rsidRPr="001014FF">
              <w:t>Social Good &amp; Citizen welfare</w:t>
            </w:r>
          </w:p>
        </w:tc>
        <w:tc>
          <w:tcPr>
            <w:tcW w:w="1052" w:type="dxa"/>
          </w:tcPr>
          <w:p w14:paraId="7522BECE" w14:textId="1FD5A591" w:rsidR="001014FF" w:rsidRDefault="001014FF">
            <w:r w:rsidRPr="001014FF">
              <w:t>Data, Privacy &amp; Ethical AI</w:t>
            </w:r>
          </w:p>
        </w:tc>
        <w:tc>
          <w:tcPr>
            <w:tcW w:w="1191" w:type="dxa"/>
          </w:tcPr>
          <w:p w14:paraId="50FECE42" w14:textId="1EAF1C63" w:rsidR="001014FF" w:rsidRDefault="001014FF">
            <w:r w:rsidRPr="001014FF">
              <w:t>Technology Deployment &amp; Adoption</w:t>
            </w:r>
          </w:p>
        </w:tc>
      </w:tr>
      <w:tr w:rsidR="008E6809" w14:paraId="4369D48C" w14:textId="77777777" w:rsidTr="002462F3">
        <w:trPr>
          <w:trHeight w:val="647"/>
        </w:trPr>
        <w:tc>
          <w:tcPr>
            <w:tcW w:w="1495" w:type="dxa"/>
          </w:tcPr>
          <w:p w14:paraId="3DE9E4D6" w14:textId="30062FBF" w:rsidR="001014FF" w:rsidRDefault="002259A0">
            <w:r w:rsidRPr="002259A0">
              <w:t>AI for Good: India and Beyond</w:t>
            </w:r>
          </w:p>
        </w:tc>
        <w:tc>
          <w:tcPr>
            <w:tcW w:w="1196" w:type="dxa"/>
          </w:tcPr>
          <w:p w14:paraId="50FCB10B" w14:textId="1EFF6E34" w:rsidR="001014FF" w:rsidRDefault="002259A0">
            <w:r w:rsidRPr="002259A0">
              <w:t>Maneesha Dhir, Sonal Verma</w:t>
            </w:r>
          </w:p>
        </w:tc>
        <w:tc>
          <w:tcPr>
            <w:tcW w:w="814" w:type="dxa"/>
          </w:tcPr>
          <w:p w14:paraId="0920E1E5" w14:textId="28A36FA5" w:rsidR="001014FF" w:rsidRDefault="002259A0">
            <w:r w:rsidRPr="002259A0">
              <w:t>2024</w:t>
            </w:r>
          </w:p>
        </w:tc>
        <w:tc>
          <w:tcPr>
            <w:tcW w:w="1089" w:type="dxa"/>
          </w:tcPr>
          <w:p w14:paraId="4D86BB13" w14:textId="6FD20F02" w:rsidR="001014FF" w:rsidRDefault="002259A0">
            <w:r w:rsidRPr="002259A0">
              <w:t>Covers AI development and global regulatory standards</w:t>
            </w:r>
          </w:p>
        </w:tc>
        <w:tc>
          <w:tcPr>
            <w:tcW w:w="1191" w:type="dxa"/>
          </w:tcPr>
          <w:p w14:paraId="44C39A2C" w14:textId="443D1168" w:rsidR="001014FF" w:rsidRDefault="002259A0">
            <w:r w:rsidRPr="002259A0">
              <w:t>Discusses India's AI policies and their alignment with global frameworks like the EU AI Act</w:t>
            </w:r>
          </w:p>
        </w:tc>
        <w:tc>
          <w:tcPr>
            <w:tcW w:w="993" w:type="dxa"/>
          </w:tcPr>
          <w:p w14:paraId="1EFE74C2" w14:textId="7A0F2612" w:rsidR="001014FF" w:rsidRDefault="002259A0">
            <w:r w:rsidRPr="002259A0">
              <w:t>Advocates for AI use in public welfare with a human rights-</w:t>
            </w:r>
            <w:proofErr w:type="spellStart"/>
            <w:r w:rsidRPr="002259A0">
              <w:t>centered</w:t>
            </w:r>
            <w:proofErr w:type="spellEnd"/>
            <w:r w:rsidRPr="002259A0">
              <w:t xml:space="preserve"> approach</w:t>
            </w:r>
          </w:p>
        </w:tc>
        <w:tc>
          <w:tcPr>
            <w:tcW w:w="1052" w:type="dxa"/>
          </w:tcPr>
          <w:p w14:paraId="22D20A19" w14:textId="5203B066" w:rsidR="001014FF" w:rsidRDefault="002259A0">
            <w:r w:rsidRPr="002259A0">
              <w:t>Focuses on ethical AI, privacy, and fairness; examines the National Data Governance Framework Policy</w:t>
            </w:r>
          </w:p>
        </w:tc>
        <w:tc>
          <w:tcPr>
            <w:tcW w:w="1191" w:type="dxa"/>
          </w:tcPr>
          <w:p w14:paraId="6EDA2FD4" w14:textId="1D298208" w:rsidR="001014FF" w:rsidRDefault="002259A0">
            <w:proofErr w:type="spellStart"/>
            <w:r w:rsidRPr="002259A0">
              <w:t>Analyzes</w:t>
            </w:r>
            <w:proofErr w:type="spellEnd"/>
            <w:r w:rsidRPr="002259A0">
              <w:t xml:space="preserve"> AI adoption in India and offers policy recommendations for innovation</w:t>
            </w:r>
          </w:p>
        </w:tc>
      </w:tr>
      <w:tr w:rsidR="008E6809" w14:paraId="313DD052" w14:textId="77777777" w:rsidTr="002462F3">
        <w:trPr>
          <w:trHeight w:val="647"/>
        </w:trPr>
        <w:tc>
          <w:tcPr>
            <w:tcW w:w="1495" w:type="dxa"/>
          </w:tcPr>
          <w:p w14:paraId="4E0BD480" w14:textId="31126279" w:rsidR="001014FF" w:rsidRDefault="002259A0">
            <w:r w:rsidRPr="002259A0">
              <w:t>Shaping the Future: AI Governance and its Dynamic Effect on India's AI Competitiveness</w:t>
            </w:r>
          </w:p>
        </w:tc>
        <w:tc>
          <w:tcPr>
            <w:tcW w:w="1196" w:type="dxa"/>
          </w:tcPr>
          <w:p w14:paraId="36E423F1" w14:textId="45DF651E" w:rsidR="001014FF" w:rsidRDefault="002259A0">
            <w:proofErr w:type="spellStart"/>
            <w:r w:rsidRPr="002259A0">
              <w:t>Karneet</w:t>
            </w:r>
            <w:proofErr w:type="spellEnd"/>
            <w:r w:rsidRPr="002259A0">
              <w:t xml:space="preserve"> Chopra</w:t>
            </w:r>
          </w:p>
        </w:tc>
        <w:tc>
          <w:tcPr>
            <w:tcW w:w="814" w:type="dxa"/>
          </w:tcPr>
          <w:p w14:paraId="6943AE8A" w14:textId="4E14462D" w:rsidR="001014FF" w:rsidRDefault="002259A0">
            <w:r w:rsidRPr="002259A0">
              <w:t>2024</w:t>
            </w:r>
          </w:p>
        </w:tc>
        <w:tc>
          <w:tcPr>
            <w:tcW w:w="1089" w:type="dxa"/>
          </w:tcPr>
          <w:p w14:paraId="648BC3BD" w14:textId="348DBE5E" w:rsidR="001014FF" w:rsidRDefault="002259A0">
            <w:r w:rsidRPr="002259A0">
              <w:t>Addresses India's AI potential and regulatory gaps affecting competitiveness</w:t>
            </w:r>
          </w:p>
        </w:tc>
        <w:tc>
          <w:tcPr>
            <w:tcW w:w="1191" w:type="dxa"/>
          </w:tcPr>
          <w:p w14:paraId="60E1212B" w14:textId="3F9AD2C4" w:rsidR="001014FF" w:rsidRDefault="002259A0">
            <w:r w:rsidRPr="002259A0">
              <w:t>Highlights the need for a centralized AI governance framework</w:t>
            </w:r>
          </w:p>
        </w:tc>
        <w:tc>
          <w:tcPr>
            <w:tcW w:w="993" w:type="dxa"/>
          </w:tcPr>
          <w:p w14:paraId="37C263F6" w14:textId="2E42FF3D" w:rsidR="001014FF" w:rsidRDefault="002259A0">
            <w:r w:rsidRPr="002259A0">
              <w:t>Emphasizes responsible AI for public trust and socio-economic development</w:t>
            </w:r>
          </w:p>
        </w:tc>
        <w:tc>
          <w:tcPr>
            <w:tcW w:w="1052" w:type="dxa"/>
          </w:tcPr>
          <w:p w14:paraId="37819914" w14:textId="45629654" w:rsidR="001014FF" w:rsidRDefault="002259A0">
            <w:r w:rsidRPr="002259A0">
              <w:t>Discusses ethical AI concerns, data privacy, and bias mitigation</w:t>
            </w:r>
          </w:p>
        </w:tc>
        <w:tc>
          <w:tcPr>
            <w:tcW w:w="1191" w:type="dxa"/>
          </w:tcPr>
          <w:p w14:paraId="01DA5D66" w14:textId="71829271" w:rsidR="001014FF" w:rsidRDefault="002259A0">
            <w:r w:rsidRPr="002259A0">
              <w:t>Suggests policy reforms to enhance AI adoption and investment</w:t>
            </w:r>
          </w:p>
        </w:tc>
      </w:tr>
      <w:tr w:rsidR="008E6809" w14:paraId="00D7EBF0" w14:textId="77777777" w:rsidTr="002462F3">
        <w:trPr>
          <w:trHeight w:val="647"/>
        </w:trPr>
        <w:tc>
          <w:tcPr>
            <w:tcW w:w="1495" w:type="dxa"/>
          </w:tcPr>
          <w:p w14:paraId="2B6DB176" w14:textId="4E1A1331" w:rsidR="001014FF" w:rsidRDefault="002259A0">
            <w:r w:rsidRPr="002259A0">
              <w:t>Open Technology Management for Maximizing the Public Value of Large Language Models</w:t>
            </w:r>
          </w:p>
        </w:tc>
        <w:tc>
          <w:tcPr>
            <w:tcW w:w="1196" w:type="dxa"/>
          </w:tcPr>
          <w:p w14:paraId="2A3DB3EA" w14:textId="0AB822C7" w:rsidR="001014FF" w:rsidRDefault="002259A0">
            <w:r w:rsidRPr="002259A0">
              <w:t>Aki Tomita</w:t>
            </w:r>
          </w:p>
        </w:tc>
        <w:tc>
          <w:tcPr>
            <w:tcW w:w="814" w:type="dxa"/>
          </w:tcPr>
          <w:p w14:paraId="1C2BECC1" w14:textId="7E0DB0A8" w:rsidR="001014FF" w:rsidRDefault="002259A0">
            <w:r w:rsidRPr="002259A0">
              <w:t>2024</w:t>
            </w:r>
          </w:p>
        </w:tc>
        <w:tc>
          <w:tcPr>
            <w:tcW w:w="1089" w:type="dxa"/>
          </w:tcPr>
          <w:p w14:paraId="5C266C4C" w14:textId="00AB4108" w:rsidR="001014FF" w:rsidRDefault="002259A0">
            <w:proofErr w:type="spellStart"/>
            <w:r w:rsidRPr="002259A0">
              <w:t>Analyzes</w:t>
            </w:r>
            <w:proofErr w:type="spellEnd"/>
            <w:r w:rsidRPr="002259A0">
              <w:t xml:space="preserve"> ChatGPT and LLMs' impact on digital transformation</w:t>
            </w:r>
          </w:p>
        </w:tc>
        <w:tc>
          <w:tcPr>
            <w:tcW w:w="1191" w:type="dxa"/>
          </w:tcPr>
          <w:p w14:paraId="491584B0" w14:textId="321B0534" w:rsidR="001014FF" w:rsidRDefault="002259A0">
            <w:r w:rsidRPr="002259A0">
              <w:t>Proposes an open technology management framework for LLM-based AI governance</w:t>
            </w:r>
          </w:p>
        </w:tc>
        <w:tc>
          <w:tcPr>
            <w:tcW w:w="993" w:type="dxa"/>
          </w:tcPr>
          <w:p w14:paraId="59902F0D" w14:textId="7B3DA832" w:rsidR="001014FF" w:rsidRDefault="002259A0">
            <w:r w:rsidRPr="002259A0">
              <w:t>Highlights public value of LLMs and challenges in managing them effectively</w:t>
            </w:r>
          </w:p>
        </w:tc>
        <w:tc>
          <w:tcPr>
            <w:tcW w:w="1052" w:type="dxa"/>
          </w:tcPr>
          <w:p w14:paraId="0B69DAC5" w14:textId="14BA80EF" w:rsidR="001014FF" w:rsidRDefault="002259A0">
            <w:r w:rsidRPr="002259A0">
              <w:t>Examines ethical concerns related to LLMs, including volatility and interpretability issues</w:t>
            </w:r>
          </w:p>
        </w:tc>
        <w:tc>
          <w:tcPr>
            <w:tcW w:w="1191" w:type="dxa"/>
          </w:tcPr>
          <w:p w14:paraId="76FA7142" w14:textId="7859EE12" w:rsidR="001014FF" w:rsidRDefault="002259A0">
            <w:r w:rsidRPr="002259A0">
              <w:t>Suggests strategies for organizations to integrate LLMs into business processes</w:t>
            </w:r>
          </w:p>
        </w:tc>
      </w:tr>
      <w:tr w:rsidR="008E6809" w14:paraId="24474CB9" w14:textId="77777777" w:rsidTr="002462F3">
        <w:trPr>
          <w:trHeight w:val="647"/>
        </w:trPr>
        <w:tc>
          <w:tcPr>
            <w:tcW w:w="1495" w:type="dxa"/>
          </w:tcPr>
          <w:p w14:paraId="76830C82" w14:textId="3E87389B" w:rsidR="001014FF" w:rsidRDefault="002259A0">
            <w:r w:rsidRPr="002259A0">
              <w:t>ChatGPT and AI in Government: Pioneering Real-Time Data-Driven Strategies</w:t>
            </w:r>
          </w:p>
        </w:tc>
        <w:tc>
          <w:tcPr>
            <w:tcW w:w="1196" w:type="dxa"/>
          </w:tcPr>
          <w:p w14:paraId="1C83CB85" w14:textId="0A3B9B90" w:rsidR="001014FF" w:rsidRDefault="002259A0">
            <w:r w:rsidRPr="002259A0">
              <w:t xml:space="preserve">Dwijendra Nath Dwivedi, </w:t>
            </w:r>
            <w:proofErr w:type="spellStart"/>
            <w:r w:rsidRPr="002259A0">
              <w:t>Ghanashyama</w:t>
            </w:r>
            <w:proofErr w:type="spellEnd"/>
            <w:r w:rsidRPr="002259A0">
              <w:t xml:space="preserve"> </w:t>
            </w:r>
            <w:proofErr w:type="spellStart"/>
            <w:r w:rsidRPr="002259A0">
              <w:t>Mahanty</w:t>
            </w:r>
            <w:proofErr w:type="spellEnd"/>
            <w:r w:rsidRPr="002259A0">
              <w:t xml:space="preserve">, </w:t>
            </w:r>
            <w:proofErr w:type="spellStart"/>
            <w:r w:rsidRPr="002259A0">
              <w:t>Varunendra</w:t>
            </w:r>
            <w:proofErr w:type="spellEnd"/>
            <w:r w:rsidRPr="002259A0">
              <w:t xml:space="preserve"> Nath Dwivedi</w:t>
            </w:r>
          </w:p>
        </w:tc>
        <w:tc>
          <w:tcPr>
            <w:tcW w:w="814" w:type="dxa"/>
          </w:tcPr>
          <w:p w14:paraId="072368BD" w14:textId="5128ED46" w:rsidR="001014FF" w:rsidRDefault="00961D90">
            <w:r w:rsidRPr="00961D90">
              <w:t>2024</w:t>
            </w:r>
          </w:p>
        </w:tc>
        <w:tc>
          <w:tcPr>
            <w:tcW w:w="1089" w:type="dxa"/>
          </w:tcPr>
          <w:p w14:paraId="7475CFB5" w14:textId="1D45FA90" w:rsidR="001014FF" w:rsidRDefault="00961D90">
            <w:r w:rsidRPr="00961D90">
              <w:t>Explores AI-driven governance with ChatGPT for data-driven decision-making</w:t>
            </w:r>
          </w:p>
        </w:tc>
        <w:tc>
          <w:tcPr>
            <w:tcW w:w="1191" w:type="dxa"/>
          </w:tcPr>
          <w:p w14:paraId="66AE43AB" w14:textId="6EDB3E3C" w:rsidR="001014FF" w:rsidRDefault="00961D90">
            <w:r w:rsidRPr="00961D90">
              <w:t>Discusses AI’s role in improving government efficiency and policy-making</w:t>
            </w:r>
          </w:p>
        </w:tc>
        <w:tc>
          <w:tcPr>
            <w:tcW w:w="993" w:type="dxa"/>
          </w:tcPr>
          <w:p w14:paraId="4666ED22" w14:textId="6D87AA72" w:rsidR="001014FF" w:rsidRDefault="00961D90">
            <w:r w:rsidRPr="00961D90">
              <w:t>Case studies on AI's impact in healthcare, education, urban planning, and emergency response</w:t>
            </w:r>
          </w:p>
        </w:tc>
        <w:tc>
          <w:tcPr>
            <w:tcW w:w="1052" w:type="dxa"/>
          </w:tcPr>
          <w:p w14:paraId="75A40E69" w14:textId="3815850D" w:rsidR="001014FF" w:rsidRDefault="00961D90">
            <w:r w:rsidRPr="00961D90">
              <w:t>Addresses ethical concerns such as data privacy, security, and bias in AI-driven governance</w:t>
            </w:r>
          </w:p>
        </w:tc>
        <w:tc>
          <w:tcPr>
            <w:tcW w:w="1191" w:type="dxa"/>
          </w:tcPr>
          <w:p w14:paraId="31C9C2EA" w14:textId="74DAB268" w:rsidR="001014FF" w:rsidRDefault="00961D90">
            <w:r w:rsidRPr="00961D90">
              <w:t>Highlights AI-driven transformation in public services and government operations</w:t>
            </w:r>
          </w:p>
        </w:tc>
      </w:tr>
      <w:tr w:rsidR="008E6809" w14:paraId="70F0BD00" w14:textId="77777777" w:rsidTr="002462F3">
        <w:trPr>
          <w:trHeight w:val="647"/>
        </w:trPr>
        <w:tc>
          <w:tcPr>
            <w:tcW w:w="1495" w:type="dxa"/>
          </w:tcPr>
          <w:p w14:paraId="7EB5695D" w14:textId="3A22A1B7" w:rsidR="002259A0" w:rsidRPr="002259A0" w:rsidRDefault="00961D90">
            <w:r w:rsidRPr="00961D90">
              <w:t>The Future of Work, Artificial Intelligence, and Digital Government: Policy Perspectives for Asia</w:t>
            </w:r>
          </w:p>
        </w:tc>
        <w:tc>
          <w:tcPr>
            <w:tcW w:w="1196" w:type="dxa"/>
          </w:tcPr>
          <w:p w14:paraId="10980F72" w14:textId="206083B3" w:rsidR="002259A0" w:rsidRPr="002259A0" w:rsidRDefault="00961D90">
            <w:r w:rsidRPr="00961D90">
              <w:t>Mehr Pasricha, Vaishnavi Thakur, Debarati Ghosh</w:t>
            </w:r>
          </w:p>
        </w:tc>
        <w:tc>
          <w:tcPr>
            <w:tcW w:w="814" w:type="dxa"/>
          </w:tcPr>
          <w:p w14:paraId="3495493A" w14:textId="662C7CBB" w:rsidR="002259A0" w:rsidRDefault="00961D90">
            <w:r w:rsidRPr="00961D90">
              <w:t>2024</w:t>
            </w:r>
          </w:p>
        </w:tc>
        <w:tc>
          <w:tcPr>
            <w:tcW w:w="1089" w:type="dxa"/>
          </w:tcPr>
          <w:p w14:paraId="5E27147A" w14:textId="03EDFDC4" w:rsidR="002259A0" w:rsidRDefault="00961D90">
            <w:r w:rsidRPr="00961D90">
              <w:t>Examines AI's role in shaping future work dynamics and digital integration</w:t>
            </w:r>
          </w:p>
        </w:tc>
        <w:tc>
          <w:tcPr>
            <w:tcW w:w="1191" w:type="dxa"/>
          </w:tcPr>
          <w:p w14:paraId="1C49876E" w14:textId="6A9E273D" w:rsidR="002259A0" w:rsidRDefault="00961D90">
            <w:r w:rsidRPr="00961D90">
              <w:t>Advocates for policy-driven digital transformation and workforce upskilling</w:t>
            </w:r>
          </w:p>
        </w:tc>
        <w:tc>
          <w:tcPr>
            <w:tcW w:w="993" w:type="dxa"/>
          </w:tcPr>
          <w:p w14:paraId="4BDD4B25" w14:textId="67CF785C" w:rsidR="002259A0" w:rsidRDefault="00961D90">
            <w:r w:rsidRPr="00961D90">
              <w:t>Discusses AI’s potential to improve public services and economic growth</w:t>
            </w:r>
          </w:p>
        </w:tc>
        <w:tc>
          <w:tcPr>
            <w:tcW w:w="1052" w:type="dxa"/>
          </w:tcPr>
          <w:p w14:paraId="0398AF86" w14:textId="500F755A" w:rsidR="002259A0" w:rsidRDefault="00961D90">
            <w:r w:rsidRPr="00961D90">
              <w:t xml:space="preserve">Addresses </w:t>
            </w:r>
            <w:proofErr w:type="spellStart"/>
            <w:r w:rsidRPr="00961D90">
              <w:t>labor</w:t>
            </w:r>
            <w:proofErr w:type="spellEnd"/>
            <w:r w:rsidRPr="00961D90">
              <w:t xml:space="preserve"> market transformation, demographic challenges, and AI’s impact on job security</w:t>
            </w:r>
          </w:p>
        </w:tc>
        <w:tc>
          <w:tcPr>
            <w:tcW w:w="1191" w:type="dxa"/>
          </w:tcPr>
          <w:p w14:paraId="13925C6F" w14:textId="05F38782" w:rsidR="002259A0" w:rsidRDefault="00961D90">
            <w:r w:rsidRPr="00961D90">
              <w:t>Highlights AI-driven policies enabling economic and social inclusion</w:t>
            </w:r>
          </w:p>
        </w:tc>
      </w:tr>
      <w:tr w:rsidR="00961D90" w14:paraId="1BB3C754" w14:textId="77777777" w:rsidTr="002462F3">
        <w:trPr>
          <w:trHeight w:val="647"/>
        </w:trPr>
        <w:tc>
          <w:tcPr>
            <w:tcW w:w="1495" w:type="dxa"/>
          </w:tcPr>
          <w:p w14:paraId="2FCBACED" w14:textId="5AFEA9DB" w:rsidR="00961D90" w:rsidRPr="00961D90" w:rsidRDefault="008E6809">
            <w:r w:rsidRPr="008E6809">
              <w:t>Adoption of AI-Enabled Tools in Social Development Organizations in India: An Extension of UTAUT Model</w:t>
            </w:r>
          </w:p>
        </w:tc>
        <w:tc>
          <w:tcPr>
            <w:tcW w:w="1196" w:type="dxa"/>
          </w:tcPr>
          <w:p w14:paraId="33B5DF8F" w14:textId="612D7D9C" w:rsidR="00961D90" w:rsidRPr="00961D90" w:rsidRDefault="008E6809">
            <w:r w:rsidRPr="008E6809">
              <w:t>Ruchika Jain, Naval Garg, Shikha N. Khera</w:t>
            </w:r>
          </w:p>
        </w:tc>
        <w:tc>
          <w:tcPr>
            <w:tcW w:w="814" w:type="dxa"/>
          </w:tcPr>
          <w:p w14:paraId="634E3428" w14:textId="56F41F22" w:rsidR="00961D90" w:rsidRPr="00961D90" w:rsidRDefault="008E6809">
            <w:r w:rsidRPr="008E6809">
              <w:t>2022</w:t>
            </w:r>
          </w:p>
        </w:tc>
        <w:tc>
          <w:tcPr>
            <w:tcW w:w="1089" w:type="dxa"/>
          </w:tcPr>
          <w:p w14:paraId="4A33E01C" w14:textId="02DF2936" w:rsidR="00961D90" w:rsidRPr="00961D90" w:rsidRDefault="008E6809">
            <w:r w:rsidRPr="008E6809">
              <w:t>Examines AI adoption in social development organizations and its impact on collaboration</w:t>
            </w:r>
          </w:p>
        </w:tc>
        <w:tc>
          <w:tcPr>
            <w:tcW w:w="1191" w:type="dxa"/>
          </w:tcPr>
          <w:p w14:paraId="43297C7F" w14:textId="7B1BC939" w:rsidR="00961D90" w:rsidRPr="00961D90" w:rsidRDefault="008E6809">
            <w:r w:rsidRPr="008E6809">
              <w:t>Explores factors like effort expectancy, performance expectancy, and social influence in AI adoption</w:t>
            </w:r>
          </w:p>
        </w:tc>
        <w:tc>
          <w:tcPr>
            <w:tcW w:w="993" w:type="dxa"/>
          </w:tcPr>
          <w:p w14:paraId="2999E450" w14:textId="22751A82" w:rsidR="00961D90" w:rsidRPr="00961D90" w:rsidRDefault="008E6809">
            <w:r w:rsidRPr="008E6809">
              <w:t>Highlights the benefits of AI-powered tools for teamwork and collaboration in social organizations</w:t>
            </w:r>
          </w:p>
        </w:tc>
        <w:tc>
          <w:tcPr>
            <w:tcW w:w="1052" w:type="dxa"/>
          </w:tcPr>
          <w:p w14:paraId="0FD8922E" w14:textId="4F01EB70" w:rsidR="00961D90" w:rsidRPr="00961D90" w:rsidRDefault="008E6809">
            <w:r w:rsidRPr="008E6809">
              <w:t>Discusses AI aversion and the need for trust-building for successful adoption</w:t>
            </w:r>
          </w:p>
        </w:tc>
        <w:tc>
          <w:tcPr>
            <w:tcW w:w="1191" w:type="dxa"/>
          </w:tcPr>
          <w:p w14:paraId="026C9C45" w14:textId="1E2D00C0" w:rsidR="00961D90" w:rsidRPr="00961D90" w:rsidRDefault="008E6809">
            <w:r w:rsidRPr="008E6809">
              <w:t>Suggests creating a supportive environment to foster AI adoption in social sector organizations</w:t>
            </w:r>
          </w:p>
        </w:tc>
      </w:tr>
      <w:tr w:rsidR="00961D90" w14:paraId="582A6EAC" w14:textId="77777777" w:rsidTr="002462F3">
        <w:trPr>
          <w:trHeight w:val="647"/>
        </w:trPr>
        <w:tc>
          <w:tcPr>
            <w:tcW w:w="1495" w:type="dxa"/>
          </w:tcPr>
          <w:p w14:paraId="37016306" w14:textId="5A3732B4" w:rsidR="00961D90" w:rsidRPr="00961D90" w:rsidRDefault="008E6809">
            <w:r w:rsidRPr="008E6809">
              <w:t>Digital Transformation and India</w:t>
            </w:r>
          </w:p>
        </w:tc>
        <w:tc>
          <w:tcPr>
            <w:tcW w:w="1196" w:type="dxa"/>
          </w:tcPr>
          <w:p w14:paraId="4B409B4B" w14:textId="1CF7294B" w:rsidR="00961D90" w:rsidRPr="00961D90" w:rsidRDefault="008E6809">
            <w:r w:rsidRPr="008E6809">
              <w:t>T. R. Sankaranarayanan</w:t>
            </w:r>
          </w:p>
        </w:tc>
        <w:tc>
          <w:tcPr>
            <w:tcW w:w="814" w:type="dxa"/>
          </w:tcPr>
          <w:p w14:paraId="08927C58" w14:textId="10DF6B68" w:rsidR="00961D90" w:rsidRPr="00961D90" w:rsidRDefault="008E6809">
            <w:r w:rsidRPr="008E6809">
              <w:t>2024</w:t>
            </w:r>
          </w:p>
        </w:tc>
        <w:tc>
          <w:tcPr>
            <w:tcW w:w="1089" w:type="dxa"/>
          </w:tcPr>
          <w:p w14:paraId="76B8E540" w14:textId="3C032CCF" w:rsidR="00961D90" w:rsidRPr="00961D90" w:rsidRDefault="008E6809">
            <w:r w:rsidRPr="008E6809">
              <w:t>Highlights India’s progress in digital public infrastructure</w:t>
            </w:r>
          </w:p>
        </w:tc>
        <w:tc>
          <w:tcPr>
            <w:tcW w:w="1191" w:type="dxa"/>
          </w:tcPr>
          <w:p w14:paraId="2E3FCBAD" w14:textId="345A209B" w:rsidR="00961D90" w:rsidRPr="00961D90" w:rsidRDefault="008E6809">
            <w:r w:rsidRPr="008E6809">
              <w:t>Examines policy initiatives enabling India's digital transformation</w:t>
            </w:r>
          </w:p>
        </w:tc>
        <w:tc>
          <w:tcPr>
            <w:tcW w:w="993" w:type="dxa"/>
          </w:tcPr>
          <w:p w14:paraId="60757666" w14:textId="05ED516D" w:rsidR="00961D90" w:rsidRPr="00961D90" w:rsidRDefault="008E6809">
            <w:r w:rsidRPr="008E6809">
              <w:t>Discusses how digital innovations improve business growth and citizens' quality of life</w:t>
            </w:r>
          </w:p>
        </w:tc>
        <w:tc>
          <w:tcPr>
            <w:tcW w:w="1052" w:type="dxa"/>
          </w:tcPr>
          <w:p w14:paraId="154C1CFF" w14:textId="1CCF1CCE" w:rsidR="00961D90" w:rsidRPr="00961D90" w:rsidRDefault="008E6809">
            <w:proofErr w:type="spellStart"/>
            <w:r w:rsidRPr="008E6809">
              <w:t>Analyzes</w:t>
            </w:r>
            <w:proofErr w:type="spellEnd"/>
            <w:r w:rsidRPr="008E6809">
              <w:t xml:space="preserve"> risks and ethical considerations in digital adoption</w:t>
            </w:r>
          </w:p>
        </w:tc>
        <w:tc>
          <w:tcPr>
            <w:tcW w:w="1191" w:type="dxa"/>
          </w:tcPr>
          <w:p w14:paraId="2401125E" w14:textId="23EC1E33" w:rsidR="00961D90" w:rsidRPr="00961D90" w:rsidRDefault="008E6809">
            <w:r w:rsidRPr="008E6809">
              <w:t>Provides a SWOT analysis on India’s digital strategy and its global positioning</w:t>
            </w:r>
          </w:p>
        </w:tc>
      </w:tr>
      <w:tr w:rsidR="00961D90" w14:paraId="01F69C89" w14:textId="77777777" w:rsidTr="002462F3">
        <w:trPr>
          <w:trHeight w:val="647"/>
        </w:trPr>
        <w:tc>
          <w:tcPr>
            <w:tcW w:w="1495" w:type="dxa"/>
          </w:tcPr>
          <w:p w14:paraId="536D01E2" w14:textId="222BCA9D" w:rsidR="00961D90" w:rsidRPr="00961D90" w:rsidRDefault="008E6809">
            <w:r w:rsidRPr="008E6809">
              <w:t>Impact of Lean Service, Workplace Environment, and Social Practices on the Operational Performance of India Post Service Industry</w:t>
            </w:r>
          </w:p>
        </w:tc>
        <w:tc>
          <w:tcPr>
            <w:tcW w:w="1196" w:type="dxa"/>
          </w:tcPr>
          <w:p w14:paraId="17EE1458" w14:textId="08647002" w:rsidR="00961D90" w:rsidRPr="00961D90" w:rsidRDefault="008E6809">
            <w:proofErr w:type="spellStart"/>
            <w:r w:rsidRPr="008E6809">
              <w:t>Sengazhani</w:t>
            </w:r>
            <w:proofErr w:type="spellEnd"/>
            <w:r w:rsidRPr="008E6809">
              <w:t xml:space="preserve"> Murugesan Vadivel, Aloysius Henry Sequeira, Robert Rajkumar </w:t>
            </w:r>
            <w:proofErr w:type="spellStart"/>
            <w:r w:rsidRPr="008E6809">
              <w:t>Sakkariyas</w:t>
            </w:r>
            <w:proofErr w:type="spellEnd"/>
            <w:r w:rsidRPr="008E6809">
              <w:t>, Kirubaharan Boobalan</w:t>
            </w:r>
          </w:p>
        </w:tc>
        <w:tc>
          <w:tcPr>
            <w:tcW w:w="814" w:type="dxa"/>
          </w:tcPr>
          <w:p w14:paraId="238F3442" w14:textId="3BC9F2DF" w:rsidR="00961D90" w:rsidRPr="00961D90" w:rsidRDefault="008E6809">
            <w:r w:rsidRPr="008E6809">
              <w:t>2021</w:t>
            </w:r>
          </w:p>
        </w:tc>
        <w:tc>
          <w:tcPr>
            <w:tcW w:w="1089" w:type="dxa"/>
          </w:tcPr>
          <w:p w14:paraId="47D49BF9" w14:textId="1004F1E9" w:rsidR="00961D90" w:rsidRPr="00961D90" w:rsidRDefault="008E6809">
            <w:r w:rsidRPr="008E6809">
              <w:t>Examines AI and lean service systems for improving postal operations</w:t>
            </w:r>
          </w:p>
        </w:tc>
        <w:tc>
          <w:tcPr>
            <w:tcW w:w="1191" w:type="dxa"/>
          </w:tcPr>
          <w:p w14:paraId="42706AAF" w14:textId="59ADEC01" w:rsidR="00961D90" w:rsidRPr="00961D90" w:rsidRDefault="008E6809">
            <w:r w:rsidRPr="008E6809">
              <w:t>Discusses policy recommendations for improving operational efficiency</w:t>
            </w:r>
          </w:p>
        </w:tc>
        <w:tc>
          <w:tcPr>
            <w:tcW w:w="993" w:type="dxa"/>
          </w:tcPr>
          <w:p w14:paraId="6DB9A37F" w14:textId="2EF18CCC" w:rsidR="00961D90" w:rsidRPr="00961D90" w:rsidRDefault="008E6809">
            <w:r w:rsidRPr="008E6809">
              <w:t>Highlights AI-driven improvements in postal services benefiting citizens</w:t>
            </w:r>
          </w:p>
        </w:tc>
        <w:tc>
          <w:tcPr>
            <w:tcW w:w="1052" w:type="dxa"/>
          </w:tcPr>
          <w:p w14:paraId="05C23CDF" w14:textId="13FFB536" w:rsidR="00961D90" w:rsidRPr="00961D90" w:rsidRDefault="008E6809">
            <w:proofErr w:type="spellStart"/>
            <w:r w:rsidRPr="008E6809">
              <w:t>Analyzes</w:t>
            </w:r>
            <w:proofErr w:type="spellEnd"/>
            <w:r w:rsidRPr="008E6809">
              <w:t xml:space="preserve"> efficiency gains through AI-powered lean service models</w:t>
            </w:r>
          </w:p>
        </w:tc>
        <w:tc>
          <w:tcPr>
            <w:tcW w:w="1191" w:type="dxa"/>
          </w:tcPr>
          <w:p w14:paraId="07A5E2B3" w14:textId="36D2DC30" w:rsidR="00961D90" w:rsidRPr="00961D90" w:rsidRDefault="008E6809">
            <w:r w:rsidRPr="008E6809">
              <w:t>Uses empirical data to assess AI’s role in optimizing India Post’s performance</w:t>
            </w:r>
          </w:p>
        </w:tc>
      </w:tr>
      <w:tr w:rsidR="008E6809" w14:paraId="531D867D" w14:textId="77777777" w:rsidTr="002462F3">
        <w:trPr>
          <w:trHeight w:val="647"/>
        </w:trPr>
        <w:tc>
          <w:tcPr>
            <w:tcW w:w="1495" w:type="dxa"/>
          </w:tcPr>
          <w:p w14:paraId="18112E77" w14:textId="1C73AAA1" w:rsidR="008E6809" w:rsidRPr="008E6809" w:rsidRDefault="00BF3E5B">
            <w:r w:rsidRPr="00BF3E5B">
              <w:t>Education for Sustainable Development (ESD) and Global Citizenship for India</w:t>
            </w:r>
          </w:p>
        </w:tc>
        <w:tc>
          <w:tcPr>
            <w:tcW w:w="1196" w:type="dxa"/>
          </w:tcPr>
          <w:p w14:paraId="66304A2B" w14:textId="4CE747D1" w:rsidR="008E6809" w:rsidRPr="00961D90" w:rsidRDefault="00BF3E5B">
            <w:r w:rsidRPr="00BF3E5B">
              <w:t>Atasi Mohanty, Ashraf Alam, Aashish Mohanty</w:t>
            </w:r>
          </w:p>
        </w:tc>
        <w:tc>
          <w:tcPr>
            <w:tcW w:w="814" w:type="dxa"/>
          </w:tcPr>
          <w:p w14:paraId="659A43A3" w14:textId="2FC91EDA" w:rsidR="008E6809" w:rsidRPr="00961D90" w:rsidRDefault="00BF3E5B">
            <w:r w:rsidRPr="00BF3E5B">
              <w:t>2024</w:t>
            </w:r>
          </w:p>
        </w:tc>
        <w:tc>
          <w:tcPr>
            <w:tcW w:w="1089" w:type="dxa"/>
          </w:tcPr>
          <w:p w14:paraId="6A21B342" w14:textId="5EB0C8DE" w:rsidR="008E6809" w:rsidRPr="00961D90" w:rsidRDefault="00BF3E5B">
            <w:r w:rsidRPr="00BF3E5B">
              <w:t>Discusses AI and digital education’s role in sustainable development</w:t>
            </w:r>
          </w:p>
        </w:tc>
        <w:tc>
          <w:tcPr>
            <w:tcW w:w="1191" w:type="dxa"/>
          </w:tcPr>
          <w:p w14:paraId="29E6CC29" w14:textId="4FF559AC" w:rsidR="008E6809" w:rsidRPr="00961D90" w:rsidRDefault="00BF3E5B">
            <w:r w:rsidRPr="00BF3E5B">
              <w:t>Highlights SDG policies and governance for sustainable education</w:t>
            </w:r>
          </w:p>
        </w:tc>
        <w:tc>
          <w:tcPr>
            <w:tcW w:w="993" w:type="dxa"/>
          </w:tcPr>
          <w:p w14:paraId="16330AED" w14:textId="292AA01D" w:rsidR="008E6809" w:rsidRPr="00961D90" w:rsidRDefault="00BF3E5B">
            <w:r w:rsidRPr="00BF3E5B">
              <w:t>Examines SDG India Index and its impact on education and societal progress</w:t>
            </w:r>
          </w:p>
        </w:tc>
        <w:tc>
          <w:tcPr>
            <w:tcW w:w="1052" w:type="dxa"/>
          </w:tcPr>
          <w:p w14:paraId="3F36EB42" w14:textId="75BF1FFB" w:rsidR="008E6809" w:rsidRPr="00961D90" w:rsidRDefault="00BF3E5B">
            <w:r w:rsidRPr="00BF3E5B">
              <w:t>Identifies data gaps in SDG tracking for education</w:t>
            </w:r>
          </w:p>
        </w:tc>
        <w:tc>
          <w:tcPr>
            <w:tcW w:w="1191" w:type="dxa"/>
          </w:tcPr>
          <w:p w14:paraId="38EC0F8E" w14:textId="42AE024E" w:rsidR="008E6809" w:rsidRPr="00961D90" w:rsidRDefault="00BF3E5B">
            <w:r w:rsidRPr="00BF3E5B">
              <w:t>Advocates for education's role in achieving the SDGs by 2030</w:t>
            </w:r>
          </w:p>
        </w:tc>
      </w:tr>
      <w:tr w:rsidR="00961D90" w14:paraId="112F07BE" w14:textId="77777777" w:rsidTr="002462F3">
        <w:trPr>
          <w:trHeight w:val="647"/>
        </w:trPr>
        <w:tc>
          <w:tcPr>
            <w:tcW w:w="1495" w:type="dxa"/>
          </w:tcPr>
          <w:p w14:paraId="790EE249" w14:textId="050EEE4E" w:rsidR="00961D90" w:rsidRPr="00961D90" w:rsidRDefault="00BF3E5B">
            <w:r w:rsidRPr="00BF3E5B">
              <w:t>Service Innovations, Value-Driven Business Model, and Institute Growth: Insights from a Higher-Education Institute</w:t>
            </w:r>
          </w:p>
        </w:tc>
        <w:tc>
          <w:tcPr>
            <w:tcW w:w="1196" w:type="dxa"/>
          </w:tcPr>
          <w:p w14:paraId="4B0C13A3" w14:textId="1291F3BB" w:rsidR="00961D90" w:rsidRPr="00961D90" w:rsidRDefault="00BF3E5B">
            <w:r w:rsidRPr="00BF3E5B">
              <w:t>Lakshminarayana Kompella</w:t>
            </w:r>
          </w:p>
        </w:tc>
        <w:tc>
          <w:tcPr>
            <w:tcW w:w="814" w:type="dxa"/>
          </w:tcPr>
          <w:p w14:paraId="295A3DA4" w14:textId="23B4A07A" w:rsidR="00961D90" w:rsidRPr="00961D90" w:rsidRDefault="00BF3E5B">
            <w:r w:rsidRPr="00BF3E5B">
              <w:t>2024</w:t>
            </w:r>
          </w:p>
        </w:tc>
        <w:tc>
          <w:tcPr>
            <w:tcW w:w="1089" w:type="dxa"/>
          </w:tcPr>
          <w:p w14:paraId="05FB85DD" w14:textId="64160C14" w:rsidR="00961D90" w:rsidRPr="00961D90" w:rsidRDefault="00BF3E5B">
            <w:r w:rsidRPr="00BF3E5B">
              <w:t>Explores ICT-driven service innovations in education</w:t>
            </w:r>
          </w:p>
        </w:tc>
        <w:tc>
          <w:tcPr>
            <w:tcW w:w="1191" w:type="dxa"/>
          </w:tcPr>
          <w:p w14:paraId="1D4B1520" w14:textId="1457AA3C" w:rsidR="00961D90" w:rsidRPr="00961D90" w:rsidRDefault="00BF3E5B">
            <w:r w:rsidRPr="00BF3E5B">
              <w:t>Discusses policy strategies for educational transformations</w:t>
            </w:r>
          </w:p>
        </w:tc>
        <w:tc>
          <w:tcPr>
            <w:tcW w:w="993" w:type="dxa"/>
          </w:tcPr>
          <w:p w14:paraId="64763C0C" w14:textId="631A17B5" w:rsidR="00961D90" w:rsidRPr="00961D90" w:rsidRDefault="00BF3E5B">
            <w:proofErr w:type="spellStart"/>
            <w:r w:rsidRPr="00BF3E5B">
              <w:t>Analyzes</w:t>
            </w:r>
            <w:proofErr w:type="spellEnd"/>
            <w:r w:rsidRPr="00BF3E5B">
              <w:t xml:space="preserve"> business models enhancing sustainability in higher education</w:t>
            </w:r>
          </w:p>
        </w:tc>
        <w:tc>
          <w:tcPr>
            <w:tcW w:w="1052" w:type="dxa"/>
          </w:tcPr>
          <w:p w14:paraId="26EA86E1" w14:textId="7986E08A" w:rsidR="00961D90" w:rsidRPr="00961D90" w:rsidRDefault="00BF3E5B">
            <w:r w:rsidRPr="00BF3E5B">
              <w:t>Examines digital innovation's impact on institutional growth and student learning</w:t>
            </w:r>
          </w:p>
        </w:tc>
        <w:tc>
          <w:tcPr>
            <w:tcW w:w="1191" w:type="dxa"/>
          </w:tcPr>
          <w:p w14:paraId="0E453C82" w14:textId="229E926C" w:rsidR="00961D90" w:rsidRPr="00961D90" w:rsidRDefault="00BF3E5B">
            <w:r w:rsidRPr="00BF3E5B">
              <w:t>Offers recommendations for higher-ed institutions to adopt value-driven models</w:t>
            </w:r>
          </w:p>
        </w:tc>
      </w:tr>
      <w:tr w:rsidR="00BF3E5B" w14:paraId="5DD8C165" w14:textId="77777777" w:rsidTr="002462F3">
        <w:trPr>
          <w:trHeight w:val="647"/>
        </w:trPr>
        <w:tc>
          <w:tcPr>
            <w:tcW w:w="1495" w:type="dxa"/>
          </w:tcPr>
          <w:p w14:paraId="3B5ED392" w14:textId="7A345964" w:rsidR="00BF3E5B" w:rsidRPr="00961D90" w:rsidRDefault="00BF3E5B">
            <w:r w:rsidRPr="00BF3E5B">
              <w:t>Evaluating the New Age of Digital Technologies for Sustainable Higher Education Through Empirical Investigation in India</w:t>
            </w:r>
          </w:p>
        </w:tc>
        <w:tc>
          <w:tcPr>
            <w:tcW w:w="1196" w:type="dxa"/>
          </w:tcPr>
          <w:p w14:paraId="3FE754B1" w14:textId="1E69159F" w:rsidR="00BF3E5B" w:rsidRPr="00961D90" w:rsidRDefault="00BF3E5B">
            <w:r w:rsidRPr="00BF3E5B">
              <w:t xml:space="preserve">E. Noble Kennedy, S. Nazim Sha, M. </w:t>
            </w:r>
            <w:proofErr w:type="spellStart"/>
            <w:r w:rsidRPr="00BF3E5B">
              <w:t>Ilankadhir</w:t>
            </w:r>
            <w:proofErr w:type="spellEnd"/>
            <w:r w:rsidRPr="00BF3E5B">
              <w:t>, N. Kumar, P. Kumarasamy, K. Sivasubramanian</w:t>
            </w:r>
          </w:p>
        </w:tc>
        <w:tc>
          <w:tcPr>
            <w:tcW w:w="814" w:type="dxa"/>
          </w:tcPr>
          <w:p w14:paraId="28A8DD2C" w14:textId="366EB6EB" w:rsidR="00BF3E5B" w:rsidRPr="00961D90" w:rsidRDefault="00BF3E5B">
            <w:r w:rsidRPr="00BF3E5B">
              <w:t>2024</w:t>
            </w:r>
          </w:p>
        </w:tc>
        <w:tc>
          <w:tcPr>
            <w:tcW w:w="1089" w:type="dxa"/>
          </w:tcPr>
          <w:p w14:paraId="7139B6C6" w14:textId="4BA4EC3B" w:rsidR="00BF3E5B" w:rsidRPr="00961D90" w:rsidRDefault="00BF3E5B">
            <w:r w:rsidRPr="00BF3E5B">
              <w:t>Examines the role of digital technologies in higher education sustainability</w:t>
            </w:r>
          </w:p>
        </w:tc>
        <w:tc>
          <w:tcPr>
            <w:tcW w:w="1191" w:type="dxa"/>
          </w:tcPr>
          <w:p w14:paraId="4E25C94F" w14:textId="156B957B" w:rsidR="00BF3E5B" w:rsidRPr="00961D90" w:rsidRDefault="00BF3E5B">
            <w:r w:rsidRPr="00BF3E5B">
              <w:t>Discusses governance policies for digital integration in HEIs</w:t>
            </w:r>
          </w:p>
        </w:tc>
        <w:tc>
          <w:tcPr>
            <w:tcW w:w="993" w:type="dxa"/>
          </w:tcPr>
          <w:p w14:paraId="1AA8AD73" w14:textId="3A7048A2" w:rsidR="00BF3E5B" w:rsidRPr="00961D90" w:rsidRDefault="00BF3E5B">
            <w:r w:rsidRPr="00BF3E5B">
              <w:t>Highlights digital tools enhancing inclusivity and student experience</w:t>
            </w:r>
          </w:p>
        </w:tc>
        <w:tc>
          <w:tcPr>
            <w:tcW w:w="1052" w:type="dxa"/>
          </w:tcPr>
          <w:p w14:paraId="5412CEC5" w14:textId="71918E92" w:rsidR="00BF3E5B" w:rsidRPr="00961D90" w:rsidRDefault="00BF3E5B">
            <w:proofErr w:type="spellStart"/>
            <w:r w:rsidRPr="00BF3E5B">
              <w:t>Analyzes</w:t>
            </w:r>
            <w:proofErr w:type="spellEnd"/>
            <w:r w:rsidRPr="00BF3E5B">
              <w:t xml:space="preserve"> ethical implications of digital learning technologies</w:t>
            </w:r>
          </w:p>
        </w:tc>
        <w:tc>
          <w:tcPr>
            <w:tcW w:w="1191" w:type="dxa"/>
          </w:tcPr>
          <w:p w14:paraId="70934C08" w14:textId="587AAB91" w:rsidR="00BF3E5B" w:rsidRPr="00961D90" w:rsidRDefault="00BF3E5B">
            <w:r w:rsidRPr="00BF3E5B">
              <w:t>Recommends strategies for effective digital adoption in HEIs</w:t>
            </w:r>
          </w:p>
        </w:tc>
      </w:tr>
      <w:tr w:rsidR="00BF3E5B" w14:paraId="22554D62" w14:textId="77777777" w:rsidTr="002462F3">
        <w:trPr>
          <w:trHeight w:val="647"/>
        </w:trPr>
        <w:tc>
          <w:tcPr>
            <w:tcW w:w="1495" w:type="dxa"/>
          </w:tcPr>
          <w:p w14:paraId="110BCA39" w14:textId="1A8C532C" w:rsidR="00BF3E5B" w:rsidRPr="00961D90" w:rsidRDefault="00BF3E5B">
            <w:r w:rsidRPr="00BF3E5B">
              <w:t>Sustainable Human Resource Planning for Hospitals in Tier 2/3 Cities: Evidence from India</w:t>
            </w:r>
          </w:p>
        </w:tc>
        <w:tc>
          <w:tcPr>
            <w:tcW w:w="1196" w:type="dxa"/>
          </w:tcPr>
          <w:p w14:paraId="0C599B17" w14:textId="74924D43" w:rsidR="00BF3E5B" w:rsidRPr="00961D90" w:rsidRDefault="00206855">
            <w:r w:rsidRPr="00206855">
              <w:t>Sanjay Bhattacharya, Chandrani Bhattacharya</w:t>
            </w:r>
          </w:p>
        </w:tc>
        <w:tc>
          <w:tcPr>
            <w:tcW w:w="814" w:type="dxa"/>
          </w:tcPr>
          <w:p w14:paraId="649F858A" w14:textId="752C9AA7" w:rsidR="00BF3E5B" w:rsidRPr="00961D90" w:rsidRDefault="00206855">
            <w:r w:rsidRPr="00206855">
              <w:t>2024</w:t>
            </w:r>
          </w:p>
        </w:tc>
        <w:tc>
          <w:tcPr>
            <w:tcW w:w="1089" w:type="dxa"/>
          </w:tcPr>
          <w:p w14:paraId="56D2E436" w14:textId="6B7D0ECA" w:rsidR="00BF3E5B" w:rsidRPr="00961D90" w:rsidRDefault="00206855">
            <w:r w:rsidRPr="00206855">
              <w:t>Discusses AI-driven workforce planning in healthcare</w:t>
            </w:r>
          </w:p>
        </w:tc>
        <w:tc>
          <w:tcPr>
            <w:tcW w:w="1191" w:type="dxa"/>
          </w:tcPr>
          <w:p w14:paraId="7389C6BA" w14:textId="4663B3F6" w:rsidR="00BF3E5B" w:rsidRPr="00961D90" w:rsidRDefault="00206855">
            <w:r w:rsidRPr="00206855">
              <w:t>Proposes policy recommendations for sustainable HRP in hospitals</w:t>
            </w:r>
          </w:p>
        </w:tc>
        <w:tc>
          <w:tcPr>
            <w:tcW w:w="993" w:type="dxa"/>
          </w:tcPr>
          <w:p w14:paraId="0799C8FB" w14:textId="4445877E" w:rsidR="00BF3E5B" w:rsidRPr="00961D90" w:rsidRDefault="00206855">
            <w:r w:rsidRPr="00206855">
              <w:t>Highlights recruitment strategies for healthcare workers in smaller cities</w:t>
            </w:r>
          </w:p>
        </w:tc>
        <w:tc>
          <w:tcPr>
            <w:tcW w:w="1052" w:type="dxa"/>
          </w:tcPr>
          <w:p w14:paraId="31BFFEF4" w14:textId="11E80277" w:rsidR="00BF3E5B" w:rsidRPr="00961D90" w:rsidRDefault="00206855">
            <w:proofErr w:type="spellStart"/>
            <w:r w:rsidRPr="00206855">
              <w:t>Analyzes</w:t>
            </w:r>
            <w:proofErr w:type="spellEnd"/>
            <w:r w:rsidRPr="00206855">
              <w:t xml:space="preserve"> workforce flexibility and paramedic-doctor ratios in Tier 2/3 hospitals</w:t>
            </w:r>
          </w:p>
        </w:tc>
        <w:tc>
          <w:tcPr>
            <w:tcW w:w="1191" w:type="dxa"/>
          </w:tcPr>
          <w:p w14:paraId="2DA4B234" w14:textId="698E832D" w:rsidR="00BF3E5B" w:rsidRPr="00961D90" w:rsidRDefault="00206855">
            <w:r w:rsidRPr="00206855">
              <w:t>Provides insights into healthcare workforce expansion for growing cities</w:t>
            </w:r>
          </w:p>
        </w:tc>
      </w:tr>
    </w:tbl>
    <w:p w14:paraId="0DBFB75A" w14:textId="77777777" w:rsidR="001014FF" w:rsidRDefault="001014FF"/>
    <w:p w14:paraId="3D14004E" w14:textId="77777777" w:rsidR="002462F3" w:rsidRDefault="002462F3"/>
    <w:p w14:paraId="4F86F985" w14:textId="77777777" w:rsidR="002462F3" w:rsidRDefault="002462F3" w:rsidP="002462F3">
      <w:pPr>
        <w:jc w:val="both"/>
      </w:pPr>
    </w:p>
    <w:p w14:paraId="1EE358CB" w14:textId="77777777" w:rsidR="002462F3" w:rsidRDefault="002462F3">
      <w:pPr>
        <w:rPr>
          <w:b/>
          <w:bCs/>
        </w:rPr>
      </w:pPr>
    </w:p>
    <w:p w14:paraId="360500E6" w14:textId="425DADDA" w:rsidR="001014FF" w:rsidRDefault="002462F3">
      <w:pPr>
        <w:rPr>
          <w:b/>
          <w:bCs/>
        </w:rPr>
      </w:pPr>
      <w:r w:rsidRPr="002462F3">
        <w:rPr>
          <w:b/>
          <w:bCs/>
        </w:rPr>
        <w:t>Methodology (1,200–1,800 words)</w:t>
      </w:r>
    </w:p>
    <w:p w14:paraId="0F905B98" w14:textId="77777777" w:rsidR="008C27FB" w:rsidRPr="008C27FB" w:rsidRDefault="008C27FB" w:rsidP="008C27FB">
      <w:r w:rsidRPr="008C27FB">
        <w:t xml:space="preserve">This study employs a mixed-methods research approach, integrating qualitative and quantitative methodologies to </w:t>
      </w:r>
      <w:proofErr w:type="spellStart"/>
      <w:r w:rsidRPr="008C27FB">
        <w:t>analyze</w:t>
      </w:r>
      <w:proofErr w:type="spellEnd"/>
      <w:r w:rsidRPr="008C27FB">
        <w:t xml:space="preserve"> the impact of artificial intelligence (AI), digital transformation, education, and sustainable human resource planning across different sectors in India. Data is systematically evaluated from multiple sources, including empirical studies, government reports, and peer-reviewed academic literature, ensuring a comprehensive understanding of the subject matter. Case study analysis, empirical investigation, and survey-based research techniques are incorporated to derive insights into the evolving role of digital technology in various domains.</w:t>
      </w:r>
    </w:p>
    <w:p w14:paraId="30168EF1" w14:textId="77777777" w:rsidR="008C27FB" w:rsidRPr="008C27FB" w:rsidRDefault="008C27FB" w:rsidP="008C27FB">
      <w:r w:rsidRPr="008C27FB">
        <w:t xml:space="preserve">The research is based on an extensive review of secondary data, including peer-reviewed journal articles, institutional reports, and policy documents. These sources provide a well-rounded foundation for </w:t>
      </w:r>
      <w:proofErr w:type="spellStart"/>
      <w:r w:rsidRPr="008C27FB">
        <w:t>analyzing</w:t>
      </w:r>
      <w:proofErr w:type="spellEnd"/>
      <w:r w:rsidRPr="008C27FB">
        <w:t xml:space="preserve"> the topics under investigation. The referenced studies cover diverse areas, including AI governance, digital transformation, education, and sustainable human resource planning. The study of AI adoption in social development organizations uses the Unified Theory of Acceptance and Use of Technology (UTAUT) framework, assessing performance expectancy, effort expectancy, and social influence. The role of digital technology in fostering sustainable higher education is examined through empirical investigations conducted across higher educational institutions in India, ensuring diverse and representative data.</w:t>
      </w:r>
    </w:p>
    <w:p w14:paraId="6C767A48" w14:textId="77777777" w:rsidR="008C27FB" w:rsidRPr="008C27FB" w:rsidRDefault="008C27FB" w:rsidP="008C27FB">
      <w:r w:rsidRPr="008C27FB">
        <w:t xml:space="preserve">A case study approach is applied to understand the broader implications of AI and digital transformation, drawing from real-world applications and industry-specific examples. India's digital transformation and its impact on service industries, businesses, and government functions are examined through case studies. Additionally, empirical evidence on implementing lean service systems in postal services is </w:t>
      </w:r>
      <w:proofErr w:type="spellStart"/>
      <w:r w:rsidRPr="008C27FB">
        <w:t>analyzed</w:t>
      </w:r>
      <w:proofErr w:type="spellEnd"/>
      <w:r w:rsidRPr="008C27FB">
        <w:t xml:space="preserve"> to demonstrate the practical applications of digital strategies in public-sector operations. The integration of AI and digital tools in public services is evaluated concerning their potential to address large-scale societal challenges, improve quality of life, and enhance data-driven decision-making.</w:t>
      </w:r>
    </w:p>
    <w:p w14:paraId="183E07FB" w14:textId="77777777" w:rsidR="008C27FB" w:rsidRPr="008C27FB" w:rsidRDefault="008C27FB" w:rsidP="008C27FB">
      <w:r w:rsidRPr="008C27FB">
        <w:t xml:space="preserve">Quantitative data is derived from survey-based empirical studies. For instance, research utilizing Partial Least Squares Structural Equation </w:t>
      </w:r>
      <w:proofErr w:type="spellStart"/>
      <w:r w:rsidRPr="008C27FB">
        <w:t>Modeling</w:t>
      </w:r>
      <w:proofErr w:type="spellEnd"/>
      <w:r w:rsidRPr="008C27FB">
        <w:t xml:space="preserve"> (PLS-SEM) assesses AI adoption patterns and their impact on organizational performance. Empirical models evaluate lean service practices in the postal service industry, providing critical insights into improving operational efficiency. Data from large-scale surveys of employees and students offer statistical validation for the findings. The impact of AI-powered tools on team collaboration, digital learning, and workforce adaptability is explored, highlighting the significance of technological integration in enhancing service delivery and organizational performance.</w:t>
      </w:r>
    </w:p>
    <w:p w14:paraId="1EC4EA59" w14:textId="77777777" w:rsidR="008C27FB" w:rsidRPr="008C27FB" w:rsidRDefault="008C27FB" w:rsidP="008C27FB">
      <w:r w:rsidRPr="008C27FB">
        <w:t xml:space="preserve">A qualitative thematic analysis is conducted to interpret findings from secondary data sources. Thematic patterns related to AI governance, digital transformation, education, and human resource planning are identified. These themes include AI and digital integration in governance, education and sustainability, and human resource planning in healthcare. The influence of digital learning tools on education accessibility and their role in promoting sustainability is </w:t>
      </w:r>
      <w:proofErr w:type="spellStart"/>
      <w:r w:rsidRPr="008C27FB">
        <w:t>analyzed</w:t>
      </w:r>
      <w:proofErr w:type="spellEnd"/>
      <w:r w:rsidRPr="008C27FB">
        <w:t>. The study further evaluates sustainable workforce strategies employed in tier 2 and 3 cities, addressing recruitment challenges and aligning workforce planning with business strategies.</w:t>
      </w:r>
    </w:p>
    <w:p w14:paraId="035F1AB9" w14:textId="77777777" w:rsidR="008C27FB" w:rsidRPr="008C27FB" w:rsidRDefault="008C27FB" w:rsidP="008C27FB">
      <w:r w:rsidRPr="008C27FB">
        <w:t xml:space="preserve">The research also examines the transformation of work dynamics, driven by flexible work models, enhanced digital integration, and continuous learning opportunities. The </w:t>
      </w:r>
      <w:proofErr w:type="spellStart"/>
      <w:r w:rsidRPr="008C27FB">
        <w:t>labor</w:t>
      </w:r>
      <w:proofErr w:type="spellEnd"/>
      <w:r w:rsidRPr="008C27FB">
        <w:t xml:space="preserve"> market is </w:t>
      </w:r>
      <w:proofErr w:type="spellStart"/>
      <w:r w:rsidRPr="008C27FB">
        <w:t>analyzed</w:t>
      </w:r>
      <w:proofErr w:type="spellEnd"/>
      <w:r w:rsidRPr="008C27FB">
        <w:t xml:space="preserve"> in the context of demographic changes, migration patterns, social trends, and economic challenges. The rise of digital nomadism and gender equity initiatives are also explored, highlighting their impact on workforce availability and demand. The role of government initiatives in lifelong learning, upskilling programs, and professional development incentives is assessed, emphasizing the need for proactive policies to create an enabling digital environment.</w:t>
      </w:r>
    </w:p>
    <w:p w14:paraId="7290DC22" w14:textId="77777777" w:rsidR="008C27FB" w:rsidRPr="008C27FB" w:rsidRDefault="008C27FB" w:rsidP="008C27FB">
      <w:r w:rsidRPr="008C27FB">
        <w:t>Ethical considerations include proper citation of sources and adherence to academic integrity guidelines. The reliance on existing datasets ensures compliance with ethical research standards, and no primary data collection involving human subjects was conducted for this study. The methodology acknowledges limitations, including dependence on secondary data, which may introduce biases related to the original authors’ methodologies and data collection techniques. Findings based on case studies and industry-specific research may not be universally applicable across all sectors. Data gaps in sustainability metrics, particularly in tracking Sustainable Development Goals (SDGs) related to environmental sustainability, may affect the completeness of sustainability assessments.</w:t>
      </w:r>
    </w:p>
    <w:p w14:paraId="3A59F5A5" w14:textId="77777777" w:rsidR="008C27FB" w:rsidRPr="008C27FB" w:rsidRDefault="008C27FB" w:rsidP="008C27FB">
      <w:r w:rsidRPr="008C27FB">
        <w:t>Despite these limitations, this methodological approach ensures a rigorous and well-supported analysis. By integrating qualitative and quantitative research methods, the study provides a holistic understanding of emerging trends and policy implications. The findings contribute to the existing body of knowledge on technology-driven transformations in India, offering insights for policymakers, organizations, and researchers on the evolving role of AI, digital transformation, and sustainable workforce planning in various sectors.</w:t>
      </w:r>
    </w:p>
    <w:p w14:paraId="18A11255" w14:textId="77777777" w:rsidR="008C27FB" w:rsidRPr="00CD2D28" w:rsidRDefault="008C27FB"/>
    <w:p w14:paraId="213C1299" w14:textId="77777777" w:rsidR="002462F3" w:rsidRDefault="002462F3">
      <w:pPr>
        <w:rPr>
          <w:b/>
          <w:bCs/>
        </w:rPr>
      </w:pPr>
    </w:p>
    <w:p w14:paraId="206ECF38" w14:textId="215FC362" w:rsidR="002462F3" w:rsidRDefault="002462F3">
      <w:pPr>
        <w:rPr>
          <w:b/>
          <w:bCs/>
        </w:rPr>
      </w:pPr>
      <w:r w:rsidRPr="002462F3">
        <w:rPr>
          <w:b/>
          <w:bCs/>
        </w:rPr>
        <w:t>Results (1,200–1,800 words)</w:t>
      </w:r>
    </w:p>
    <w:p w14:paraId="38FF2C71" w14:textId="77777777" w:rsidR="00BB35B5" w:rsidRPr="00BB35B5" w:rsidRDefault="00BB35B5" w:rsidP="00BB35B5">
      <w:r w:rsidRPr="00BB35B5">
        <w:t>The results of this study reveal significant insights into the impact of artificial intelligence (AI), digital transformation, education, and sustainable human resource planning across different sectors in India. The findings highlight the increasing integration of AI and digital technologies in various domains, the evolving nature of the workforce, the role of education in sustainable development, and the effectiveness of lean service systems in enhancing operational efficiency.</w:t>
      </w:r>
    </w:p>
    <w:p w14:paraId="3058B11C" w14:textId="77777777" w:rsidR="00BB35B5" w:rsidRPr="00BB35B5" w:rsidRDefault="00BB35B5" w:rsidP="00BB35B5">
      <w:r w:rsidRPr="00BB35B5">
        <w:t>The integration of AI in social development organizations demonstrates a positive correlation between AI-powered tools and improved team collaboration. Employees reported enhanced efficiency in project management, automated scheduling, and resource allocation, supporting the hypothesis that AI adoption contributes to organizational effectiveness. However, AI aversion remains a notable challenge, as many employees exhibited reluctance due to concerns over job displacement and trust in AI-driven decision-making. The study highlights that social influence and adequate training can mitigate these concerns, leading to higher acceptance of AI-enabled tools.</w:t>
      </w:r>
    </w:p>
    <w:p w14:paraId="558F52A4" w14:textId="77777777" w:rsidR="00BB35B5" w:rsidRPr="00BB35B5" w:rsidRDefault="00BB35B5" w:rsidP="00BB35B5">
      <w:r w:rsidRPr="00BB35B5">
        <w:t>The analysis of digital transformation in India underscores its profound impact on industries, businesses, and government functions. The research identifies India as a global leader in digital public infrastructure, with significant advancements in e-governance, financial technology, and smart service delivery. Case studies illustrate the successful implementation of AI and digital tools in addressing large-scale societal challenges, such as improving healthcare accessibility, optimizing transportation networks, and streamlining public service delivery. The integration of AI-driven decision-making has enhanced the quality of life and fostered data-driven governance, leading to increased efficiency in public administration.</w:t>
      </w:r>
    </w:p>
    <w:p w14:paraId="766244C0" w14:textId="77777777" w:rsidR="00BB35B5" w:rsidRPr="00BB35B5" w:rsidRDefault="00BB35B5" w:rsidP="00BB35B5">
      <w:r w:rsidRPr="00BB35B5">
        <w:t>The role of digital technology in higher education has shown transformative effects on learning experiences, accessibility, and sustainability. Empirical investigations reveal that digital learning tools have enabled inclusive education, bridging gaps for students from diverse socio-economic backgrounds. Digital technologies have contributed to more flexible learning environments, supporting lifelong education and skill development. However, challenges remain, including disparities in digital access and the need for robust infrastructure to sustain these advancements in rural and marginalized communities.</w:t>
      </w:r>
    </w:p>
    <w:p w14:paraId="32F47E86" w14:textId="77777777" w:rsidR="00BB35B5" w:rsidRPr="00BB35B5" w:rsidRDefault="00BB35B5" w:rsidP="00BB35B5">
      <w:r w:rsidRPr="00BB35B5">
        <w:t xml:space="preserve">The study of </w:t>
      </w:r>
      <w:proofErr w:type="spellStart"/>
      <w:r w:rsidRPr="00BB35B5">
        <w:t>labor</w:t>
      </w:r>
      <w:proofErr w:type="spellEnd"/>
      <w:r w:rsidRPr="00BB35B5">
        <w:t xml:space="preserve"> market transformations identifies key drivers of change, including demographic shifts, migration patterns, economic trends, and evolving work models. The findings indicate a rising demand for flexible work arrangements, remote work, and digital nomadism. Countries such as Thailand have successfully attracted digital professionals, suggesting opportunities for India to leverage similar strategies to enhance workforce mobility and employment opportunities. Gender equity initiatives, such as India's Companies Act, have led to increased female representation in corporate boards, demonstrating progress in workplace diversity and inclusion.</w:t>
      </w:r>
    </w:p>
    <w:p w14:paraId="68A6AF6C" w14:textId="77777777" w:rsidR="00BB35B5" w:rsidRPr="00BB35B5" w:rsidRDefault="00BB35B5" w:rsidP="00BB35B5">
      <w:r w:rsidRPr="00BB35B5">
        <w:t>The research on lean service systems in India's postal service industry presents empirical evidence supporting their effectiveness in improving operational performance. The implementation of Lean Service Practices (LSP), Lean Workplace Environment Practices (LWEP), and Lean Social Practices (</w:t>
      </w:r>
      <w:proofErr w:type="spellStart"/>
      <w:r w:rsidRPr="00BB35B5">
        <w:t>LSoP</w:t>
      </w:r>
      <w:proofErr w:type="spellEnd"/>
      <w:r w:rsidRPr="00BB35B5">
        <w:t xml:space="preserve">) has significantly enhanced efficiency at the National Sorting Hub (NSH) in </w:t>
      </w:r>
      <w:proofErr w:type="spellStart"/>
      <w:r w:rsidRPr="00BB35B5">
        <w:t>Mangaluru</w:t>
      </w:r>
      <w:proofErr w:type="spellEnd"/>
      <w:r w:rsidRPr="00BB35B5">
        <w:t xml:space="preserve">. The use of Partial Least Squares Structural Equation </w:t>
      </w:r>
      <w:proofErr w:type="spellStart"/>
      <w:r w:rsidRPr="00BB35B5">
        <w:t>Modeling</w:t>
      </w:r>
      <w:proofErr w:type="spellEnd"/>
      <w:r w:rsidRPr="00BB35B5">
        <w:t xml:space="preserve"> (PLS-SEM) validates the positive impact of these lean practices on overall operational outcomes. The study suggests that extending lean methodologies to other public-sector operations could yield similar efficiency gains, contributing to the optimization of government service delivery.</w:t>
      </w:r>
    </w:p>
    <w:p w14:paraId="5DA4ACC8" w14:textId="77777777" w:rsidR="00BB35B5" w:rsidRPr="00BB35B5" w:rsidRDefault="00BB35B5" w:rsidP="00BB35B5">
      <w:r w:rsidRPr="00BB35B5">
        <w:t>Education for Sustainable Development (ESD) plays a critical role in fostering global citizenship and achieving Sustainable Development Goals (SDGs). The results highlight the effectiveness of the SDG India Index and Social Progress Index (SPI) in tracking and measuring sustainability efforts. The research underscores the need for data-driven policymaking to enhance accountability and mobilize stakeholders towards shared sustainability objectives. The findings emphasize the necessity of strengthening statistical systems to address data gaps in environmental sustainability metrics.</w:t>
      </w:r>
    </w:p>
    <w:p w14:paraId="118559BD" w14:textId="77777777" w:rsidR="00BB35B5" w:rsidRPr="00BB35B5" w:rsidRDefault="00BB35B5" w:rsidP="00BB35B5">
      <w:r w:rsidRPr="00BB35B5">
        <w:t>The study on higher education institutions (HEIs) reveals the growing importance of service innovations and value-driven business models. The research identifies four conceptualizations of service innovation: Information and Communication Technology (ICT), socio-techno-organization, demand, and orchestration. These findings suggest that a combination of incremental operational improvements, educational marketing, and social reengineering can drive institutional growth and sustainability. The study advocates for proactive policy measures to enhance the role of higher education in national development.</w:t>
      </w:r>
    </w:p>
    <w:p w14:paraId="43D05C69" w14:textId="77777777" w:rsidR="00BB35B5" w:rsidRPr="00BB35B5" w:rsidRDefault="00BB35B5" w:rsidP="00BB35B5">
      <w:r w:rsidRPr="00BB35B5">
        <w:t>In the healthcare sector, sustainable human resource planning in Tier 2 and Tier 3 cities presents both challenges and opportunities. The research identifies strategic differences in workforce planning between metro hospitals and those in smaller cities. Findings suggest that recruitment strategies must be adapted to local contexts, emphasizing flexible employment models and innovative talent acquisition approaches. The study highlights the financial viability of expanding private healthcare services in these cities, aligning workforce planning with economic growth trends.</w:t>
      </w:r>
    </w:p>
    <w:p w14:paraId="2B75FD31" w14:textId="77777777" w:rsidR="00BB35B5" w:rsidRPr="00BB35B5" w:rsidRDefault="00BB35B5" w:rsidP="00BB35B5">
      <w:r w:rsidRPr="00BB35B5">
        <w:t>Ethical considerations and limitations are acknowledged in interpreting these results. While the reliance on secondary data ensures a comprehensive analysis, potential biases inherent in original datasets must be considered. Findings derived from case studies and industry-specific research may not be universally applicable across all sectors. Additionally, the evolving nature of digital transformation requires continuous monitoring to capture emerging trends and innovations.</w:t>
      </w:r>
    </w:p>
    <w:p w14:paraId="687EFA7E" w14:textId="77777777" w:rsidR="00BB35B5" w:rsidRPr="00BB35B5" w:rsidRDefault="00BB35B5" w:rsidP="00BB35B5">
      <w:r w:rsidRPr="00BB35B5">
        <w:t>Overall, the results indicate a significant shift towards AI-driven, technology-led advancements in various sectors in India. Policymakers, organizations, and researchers are encouraged to leverage these findings to inform strategic decisions, ensuring inclusive and sustainable growth. The study contributes to the broader discourse on digital transformation, education, and workforce planning, offering valuable insights for future research and policy development.</w:t>
      </w:r>
    </w:p>
    <w:p w14:paraId="0F840FCF" w14:textId="77777777" w:rsidR="00BB35B5" w:rsidRPr="00CD2D28" w:rsidRDefault="00BB35B5"/>
    <w:p w14:paraId="42A80896" w14:textId="77777777" w:rsidR="002462F3" w:rsidRPr="00CD2D28" w:rsidRDefault="002462F3"/>
    <w:p w14:paraId="130F059A" w14:textId="3F9E797A" w:rsidR="002462F3" w:rsidRDefault="002462F3">
      <w:pPr>
        <w:rPr>
          <w:b/>
          <w:bCs/>
        </w:rPr>
      </w:pPr>
      <w:r w:rsidRPr="002462F3">
        <w:rPr>
          <w:b/>
          <w:bCs/>
        </w:rPr>
        <w:t>Discussion (1,500–2,500 words)</w:t>
      </w:r>
    </w:p>
    <w:p w14:paraId="1492A370" w14:textId="77777777" w:rsidR="00923AE5" w:rsidRPr="00923AE5" w:rsidRDefault="00923AE5" w:rsidP="00923AE5">
      <w:r w:rsidRPr="00923AE5">
        <w:t>The findings of this study underscore the transformative impact of artificial intelligence (AI), digital transformation, education, and sustainable human resource planning in various sectors in India. The analysis of AI adoption in social development organizations reveals a mixed perception among employees, with performance expectancy and effort expectancy playing crucial roles in influencing AI usage. The study’s extension of the Unified Theory of Acceptance and Use of Technology (UTAUT) framework demonstrates that while AI-powered tools enhance collaboration and efficiency, AI aversion remains a significant barrier. Addressing this aversion through structured training, awareness programs, and policy interventions can facilitate a smoother transition toward AI-driven solutions.</w:t>
      </w:r>
    </w:p>
    <w:p w14:paraId="5894CD16" w14:textId="77777777" w:rsidR="00923AE5" w:rsidRPr="00923AE5" w:rsidRDefault="00923AE5" w:rsidP="00923AE5">
      <w:r w:rsidRPr="00923AE5">
        <w:t>The role of digital technology in fostering sustainable higher education has been substantial. Empirical investigations suggest that digital learning tools improve accessibility and inclusivity in higher educational institutions (HEIs). By integrating digital solutions, HEIs in India have witnessed improved student engagement, enhanced teaching methodologies, and optimized administrative processes. However, challenges such as digital divides, infrastructure constraints, and resistance to technological changes hinder full-scale adoption. Policymakers must focus on bridging these gaps through targeted investments in digital infrastructure, capacity-building programs, and inclusive digital literacy initiatives.</w:t>
      </w:r>
    </w:p>
    <w:p w14:paraId="5F8CB72E" w14:textId="77777777" w:rsidR="00923AE5" w:rsidRPr="00923AE5" w:rsidRDefault="00923AE5" w:rsidP="00923AE5">
      <w:r w:rsidRPr="00923AE5">
        <w:t>The case study approach applied to India’s digital transformation reveals significant progress in digital public infrastructure. India’s advancements in digital governance, financial technology, and service delivery models have positioned it as a global leader in digital innovation. However, the study also highlights risks associated with rapid digitalization, including data privacy concerns, cybersecurity threats, and regulatory challenges. A balanced approach, emphasizing robust data protection frameworks and ethical AI deployment, is essential to sustaining digital transformation’s positive impact.</w:t>
      </w:r>
    </w:p>
    <w:p w14:paraId="345C5905" w14:textId="77777777" w:rsidR="00923AE5" w:rsidRPr="00923AE5" w:rsidRDefault="00923AE5" w:rsidP="00923AE5">
      <w:r w:rsidRPr="00923AE5">
        <w:t>The impact of AI and digital tools on public services has been profound, particularly in addressing large-scale societal challenges and improving quality of life. AI-driven decision-making has enhanced the efficiency of public healthcare, law enforcement, and administrative processes. The implementation of AI in postal services has demonstrated tangible improvements in operational efficiency, as evidenced by the empirical evaluation of lean service practices. This suggests that similar AI-driven optimizations can be explored in other public sector domains, ensuring enhanced service delivery and governance effectiveness.</w:t>
      </w:r>
    </w:p>
    <w:p w14:paraId="55CFF194" w14:textId="77777777" w:rsidR="00923AE5" w:rsidRPr="00923AE5" w:rsidRDefault="00923AE5" w:rsidP="00923AE5">
      <w:r w:rsidRPr="00923AE5">
        <w:t xml:space="preserve">Survey-based empirical studies on AI adoption patterns indicate that Partial Least Squares Structural Equation </w:t>
      </w:r>
      <w:proofErr w:type="spellStart"/>
      <w:r w:rsidRPr="00923AE5">
        <w:t>Modeling</w:t>
      </w:r>
      <w:proofErr w:type="spellEnd"/>
      <w:r w:rsidRPr="00923AE5">
        <w:t xml:space="preserve"> (PLS-SEM) provides valuable insights into the factors driving or hindering AI integration in various industries. These findings highlight the necessity of structured AI adoption strategies that align with organizational objectives, workforce training programs, and change management practices. Furthermore, the statistical validation of AI’s impact on collaboration and workforce adaptability suggests that AI integration can significantly improve productivity when supported by conducive organizational environments.</w:t>
      </w:r>
    </w:p>
    <w:p w14:paraId="25738FA9" w14:textId="77777777" w:rsidR="00923AE5" w:rsidRPr="00923AE5" w:rsidRDefault="00923AE5" w:rsidP="00923AE5">
      <w:r w:rsidRPr="00923AE5">
        <w:t xml:space="preserve">The thematic analysis of AI governance, digital transformation, education, and sustainable human resource planning identifies key trends and challenges. The research underscores the importance of AI and digital integration in governance structures, particularly in enhancing decision-making capabilities and service delivery efficiency. While digital learning tools have facilitated greater accessibility, their role in promoting long-term sustainability requires continuous evaluation. The study’s exploration of workforce strategies in Tier 2 and Tier 3 cities highlights the need for adaptive human resource planning models that cater to evolving </w:t>
      </w:r>
      <w:proofErr w:type="spellStart"/>
      <w:r w:rsidRPr="00923AE5">
        <w:t>labor</w:t>
      </w:r>
      <w:proofErr w:type="spellEnd"/>
      <w:r w:rsidRPr="00923AE5">
        <w:t xml:space="preserve"> market dynamics.</w:t>
      </w:r>
    </w:p>
    <w:p w14:paraId="5D5B1884" w14:textId="77777777" w:rsidR="00923AE5" w:rsidRPr="00923AE5" w:rsidRDefault="00923AE5" w:rsidP="00923AE5">
      <w:r w:rsidRPr="00923AE5">
        <w:t xml:space="preserve">The transformation of work dynamics, influenced by flexible work models, digital integration, and continuous learning opportunities, has been a focal point of this research. The shift towards hybrid work environments, driven by technological advancements, has implications for workforce management and </w:t>
      </w:r>
      <w:proofErr w:type="spellStart"/>
      <w:r w:rsidRPr="00923AE5">
        <w:t>labor</w:t>
      </w:r>
      <w:proofErr w:type="spellEnd"/>
      <w:r w:rsidRPr="00923AE5">
        <w:t xml:space="preserve"> policies. The </w:t>
      </w:r>
      <w:proofErr w:type="spellStart"/>
      <w:r w:rsidRPr="00923AE5">
        <w:t>labor</w:t>
      </w:r>
      <w:proofErr w:type="spellEnd"/>
      <w:r w:rsidRPr="00923AE5">
        <w:t xml:space="preserve"> market analysis indicates that demographic changes, migration patterns, social trends, and economic factors are shaping employment opportunities and workforce demands. The rise of digital nomadism has also emerged as a critical trend, with countries like Thailand attracting remote professionals. This presents both opportunities and challenges for India’s workforce, necessitating policy interventions that support remote work infrastructure and regulatory frameworks.</w:t>
      </w:r>
    </w:p>
    <w:p w14:paraId="0AC85CCB" w14:textId="77777777" w:rsidR="00923AE5" w:rsidRPr="00923AE5" w:rsidRDefault="00923AE5" w:rsidP="00923AE5">
      <w:r w:rsidRPr="00923AE5">
        <w:t>Gender equity initiatives, such as India’s Companies Act mandating increased female representation in corporate boards, have contributed to improved diversity in organizational leadership. However, gender disparities persist in technology adoption and workforce participation. Addressing these disparities through targeted policy measures, mentorship programs, and gender-sensitive digital training initiatives can enhance workforce inclusivity and economic empowerment.</w:t>
      </w:r>
    </w:p>
    <w:p w14:paraId="439C8D3F" w14:textId="77777777" w:rsidR="00923AE5" w:rsidRPr="00923AE5" w:rsidRDefault="00923AE5" w:rsidP="00923AE5">
      <w:r w:rsidRPr="00923AE5">
        <w:t>Government initiatives in lifelong learning, upskilling programs, and professional development incentives have been instrumental in preparing the workforce for an AI-driven economy. However, the study highlights the need for proactive policies that foster a culture of continuous learning and adaptability. The integration of AI in education and workforce training must be strategically designed to ensure that individuals at all skill levels can leverage technological advancements effectively. Furthermore, governments must collaborate with private sector stakeholders, educational institutions, and research organizations to create an enabling environment for digital transformation.</w:t>
      </w:r>
    </w:p>
    <w:p w14:paraId="67E377E3" w14:textId="77777777" w:rsidR="00923AE5" w:rsidRPr="00923AE5" w:rsidRDefault="00923AE5" w:rsidP="00923AE5">
      <w:r w:rsidRPr="00923AE5">
        <w:t>The ethical considerations surrounding AI adoption, data privacy, and sustainability remain critical concerns. While AI offers immense potential for optimizing business operations and public services, its widespread adoption necessitates stringent regulatory frameworks and ethical guidelines. The study emphasizes the importance of ethical AI deployment, ensuring that biases are minimized, transparency is maintained, and accountability mechanisms are established. Policymakers must prioritize the development of ethical AI standards and governance models that align with international best practices.</w:t>
      </w:r>
    </w:p>
    <w:p w14:paraId="1C7B1CAE" w14:textId="77777777" w:rsidR="00923AE5" w:rsidRPr="00923AE5" w:rsidRDefault="00923AE5" w:rsidP="00923AE5">
      <w:r w:rsidRPr="00923AE5">
        <w:t>The sustainability aspects of digital transformation have been explored in various contexts, including education, healthcare, and public administration. The study finds that digitalization has enhanced service efficiency and accessibility, but challenges such as digital infrastructure disparities, cybersecurity risks, and policy gaps must be addressed. Sustainable human resource planning, particularly in healthcare, has emerged as a vital area requiring strategic interventions. The study’s findings on HR planning for hospitals in Tier 2 and Tier 3 cities indicate that flexible workforce models, innovative recruitment strategies, and technology-driven healthcare solutions can improve service delivery and operational efficiency.</w:t>
      </w:r>
    </w:p>
    <w:p w14:paraId="3A07F130" w14:textId="77777777" w:rsidR="00923AE5" w:rsidRPr="00923AE5" w:rsidRDefault="00923AE5" w:rsidP="00923AE5">
      <w:r w:rsidRPr="00923AE5">
        <w:t>The study acknowledges limitations related to dependence on secondary data, which may introduce biases inherent in the original studies. Case study findings may not be universally applicable across all sectors, and data gaps in sustainability metrics could impact the comprehensiveness of the analysis. However, by employing a mixed-methods research approach, integrating qualitative and quantitative methodologies, and utilizing empirical evidence, the study ensures a well-rounded analysis of AI-driven transformations in India.</w:t>
      </w:r>
    </w:p>
    <w:p w14:paraId="5DBC9E32" w14:textId="77777777" w:rsidR="00923AE5" w:rsidRPr="00923AE5" w:rsidRDefault="00923AE5" w:rsidP="00923AE5">
      <w:r w:rsidRPr="00923AE5">
        <w:t>In conclusion, the discussion highlights the multidimensional impact of AI, digital transformation, education, and sustainable workforce planning on India’s socio-economic landscape. The findings provide valuable insights for policymakers, businesses, and academic institutions seeking to navigate the evolving digital era. Future research should explore longitudinal studies to track the long-term effects of AI adoption and digital transformation, ensuring that technological advancements contribute to inclusive and sustainable development in India.</w:t>
      </w:r>
    </w:p>
    <w:p w14:paraId="6F3E4158" w14:textId="77777777" w:rsidR="002462F3" w:rsidRDefault="002462F3"/>
    <w:p w14:paraId="742EBB74" w14:textId="0D16C919" w:rsidR="002462F3" w:rsidRDefault="002462F3">
      <w:pPr>
        <w:rPr>
          <w:b/>
          <w:bCs/>
        </w:rPr>
      </w:pPr>
      <w:r w:rsidRPr="00D279FC">
        <w:rPr>
          <w:b/>
          <w:bCs/>
        </w:rPr>
        <w:t>Conclusion (700–1,000 words)</w:t>
      </w:r>
    </w:p>
    <w:p w14:paraId="64D84066" w14:textId="77777777" w:rsidR="004C2FB0" w:rsidRPr="004C2FB0" w:rsidRDefault="004C2FB0" w:rsidP="004C2FB0">
      <w:r w:rsidRPr="004C2FB0">
        <w:t>This study has examined the multifaceted impact of artificial intelligence (AI), digital transformation, education, and sustainable human resource planning across various sectors in India. Through a mixed-methods approach incorporating qualitative and quantitative analyses, the research has provided critical insights into the role of technology-driven advancements in shaping economic, educational, and organizational landscapes. The integration of AI and digital tools has been found to drive efficiency, enhance service delivery, and improve workforce capabilities across industries. However, challenges such as AI aversion, data accessibility, and regulatory constraints remain barriers to widespread adoption.</w:t>
      </w:r>
    </w:p>
    <w:p w14:paraId="572B636B" w14:textId="77777777" w:rsidR="004C2FB0" w:rsidRPr="004C2FB0" w:rsidRDefault="004C2FB0" w:rsidP="004C2FB0">
      <w:r w:rsidRPr="004C2FB0">
        <w:t>One of the central findings of this study is the significant role AI and digital transformation play in optimizing public and private sector operations. AI-powered tools have demonstrated effectiveness in improving team collaboration, automating processes, and facilitating decision-making through data analytics. Digital transformation initiatives have further revolutionized service industries, enhancing operational efficiency and ensuring better access to resources for individuals and organizations. These findings highlight the necessity for targeted government policies that promote AI literacy, technological adoption, and digital infrastructure development.</w:t>
      </w:r>
    </w:p>
    <w:p w14:paraId="3691DBF5" w14:textId="77777777" w:rsidR="004C2FB0" w:rsidRPr="004C2FB0" w:rsidRDefault="004C2FB0" w:rsidP="004C2FB0">
      <w:r w:rsidRPr="004C2FB0">
        <w:t>The research also underscores the transformative power of education in fostering sustainability and economic development. Digital technologies have improved accessibility and inclusivity in higher education institutions, supporting students from diverse backgrounds and enabling lifelong learning opportunities. The study emphasizes that the success of education in achieving Sustainable Development Goals (SDGs) depends on a robust digital ecosystem that aligns with societal and institutional needs. Despite the progress made, gaps in sustainability metrics and policy implementation remain challenges that need to be addressed.</w:t>
      </w:r>
    </w:p>
    <w:p w14:paraId="14B028EA" w14:textId="77777777" w:rsidR="004C2FB0" w:rsidRPr="004C2FB0" w:rsidRDefault="004C2FB0" w:rsidP="004C2FB0">
      <w:r w:rsidRPr="004C2FB0">
        <w:t xml:space="preserve">Another key outcome of this study is the evolving nature of workforce dynamics, particularly in response to digital integration and demographic shifts. The rise of digital nomadism, gender equity initiatives, and flexible work models has altered traditional </w:t>
      </w:r>
      <w:proofErr w:type="spellStart"/>
      <w:r w:rsidRPr="004C2FB0">
        <w:t>labor</w:t>
      </w:r>
      <w:proofErr w:type="spellEnd"/>
      <w:r w:rsidRPr="004C2FB0">
        <w:t xml:space="preserve"> markets. Policymakers and organizations must adopt adaptive strategies to accommodate these changes, ensuring workforce resilience and equitable employment opportunities. Sustainable human resource planning in healthcare and postal services further demonstrates how technology-driven solutions can enhance service quality and operational efficiency in essential industries.</w:t>
      </w:r>
    </w:p>
    <w:p w14:paraId="451E437E" w14:textId="77777777" w:rsidR="004C2FB0" w:rsidRPr="004C2FB0" w:rsidRDefault="004C2FB0" w:rsidP="004C2FB0">
      <w:r w:rsidRPr="004C2FB0">
        <w:t>Despite the promising outcomes, this study acknowledges certain limitations. The reliance on secondary data introduces potential biases, as findings are dependent on the methodologies and perspectives of original studies. Additionally, sector-specific research may not always be generalizable to broader contexts. Future research should focus on primary data collection, longitudinal studies, and cross-sectoral comparisons to validate and expand upon the current findings. Addressing gaps in sustainability assessment, particularly regarding environmental SDGs, is crucial for a more holistic evaluation of digital transformation’s impact.</w:t>
      </w:r>
    </w:p>
    <w:p w14:paraId="3510123D" w14:textId="77777777" w:rsidR="004C2FB0" w:rsidRPr="004C2FB0" w:rsidRDefault="004C2FB0" w:rsidP="004C2FB0">
      <w:r w:rsidRPr="004C2FB0">
        <w:t>Overall, this study contributes valuable insights into the intersection of AI, digital transformation, education, and workforce development. The findings emphasize the need for proactive policies, institutional collaboration, and continued research to harness technology’s full potential. By fostering an inclusive and technologically adaptive environment, India can strengthen its position as a global leader in digital innovation and sustainable economic growth.</w:t>
      </w:r>
    </w:p>
    <w:p w14:paraId="7E15028A" w14:textId="77777777" w:rsidR="004C2FB0" w:rsidRPr="00CD2D28" w:rsidRDefault="004C2FB0"/>
    <w:sectPr w:rsidR="004C2FB0" w:rsidRPr="00CD2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D9DAF" w14:textId="77777777" w:rsidR="00021FC3" w:rsidRDefault="00021FC3" w:rsidP="000F7859">
      <w:pPr>
        <w:spacing w:after="0" w:line="240" w:lineRule="auto"/>
      </w:pPr>
      <w:r>
        <w:separator/>
      </w:r>
    </w:p>
  </w:endnote>
  <w:endnote w:type="continuationSeparator" w:id="0">
    <w:p w14:paraId="1178E146" w14:textId="77777777" w:rsidR="00021FC3" w:rsidRDefault="00021FC3" w:rsidP="000F7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D09979" w14:textId="77777777" w:rsidR="00021FC3" w:rsidRDefault="00021FC3" w:rsidP="000F7859">
      <w:pPr>
        <w:spacing w:after="0" w:line="240" w:lineRule="auto"/>
      </w:pPr>
      <w:r>
        <w:separator/>
      </w:r>
    </w:p>
  </w:footnote>
  <w:footnote w:type="continuationSeparator" w:id="0">
    <w:p w14:paraId="29C57DD0" w14:textId="77777777" w:rsidR="00021FC3" w:rsidRDefault="00021FC3" w:rsidP="000F7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B53B8"/>
    <w:multiLevelType w:val="hybridMultilevel"/>
    <w:tmpl w:val="DEF27DF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16cid:durableId="1665741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859"/>
    <w:rsid w:val="00021FC3"/>
    <w:rsid w:val="000E40D6"/>
    <w:rsid w:val="000F7859"/>
    <w:rsid w:val="001014FF"/>
    <w:rsid w:val="00206855"/>
    <w:rsid w:val="00211F33"/>
    <w:rsid w:val="002259A0"/>
    <w:rsid w:val="002462F3"/>
    <w:rsid w:val="003D6D8E"/>
    <w:rsid w:val="003D7997"/>
    <w:rsid w:val="00483306"/>
    <w:rsid w:val="004C2FB0"/>
    <w:rsid w:val="0050512E"/>
    <w:rsid w:val="006C2D3B"/>
    <w:rsid w:val="007F65FA"/>
    <w:rsid w:val="00805328"/>
    <w:rsid w:val="008061BE"/>
    <w:rsid w:val="008C27FB"/>
    <w:rsid w:val="008E6809"/>
    <w:rsid w:val="009029C4"/>
    <w:rsid w:val="00907F00"/>
    <w:rsid w:val="00923AE5"/>
    <w:rsid w:val="00961D90"/>
    <w:rsid w:val="00A01BE5"/>
    <w:rsid w:val="00A03589"/>
    <w:rsid w:val="00A47C22"/>
    <w:rsid w:val="00BB35B5"/>
    <w:rsid w:val="00BF3E5B"/>
    <w:rsid w:val="00CD2D28"/>
    <w:rsid w:val="00D279FC"/>
    <w:rsid w:val="00D33564"/>
    <w:rsid w:val="00D901EF"/>
    <w:rsid w:val="00DE41A9"/>
    <w:rsid w:val="00F1133C"/>
    <w:rsid w:val="00FA3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3691D"/>
  <w15:chartTrackingRefBased/>
  <w15:docId w15:val="{8F44E3E1-C7BC-4A55-B9B5-B1EF2A5D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8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78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78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78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78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78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8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8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8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8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78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78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78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78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78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8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8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859"/>
    <w:rPr>
      <w:rFonts w:eastAsiaTheme="majorEastAsia" w:cstheme="majorBidi"/>
      <w:color w:val="272727" w:themeColor="text1" w:themeTint="D8"/>
    </w:rPr>
  </w:style>
  <w:style w:type="paragraph" w:styleId="Title">
    <w:name w:val="Title"/>
    <w:basedOn w:val="Normal"/>
    <w:next w:val="Normal"/>
    <w:link w:val="TitleChar"/>
    <w:uiPriority w:val="10"/>
    <w:qFormat/>
    <w:rsid w:val="000F78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8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8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8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859"/>
    <w:pPr>
      <w:spacing w:before="160"/>
      <w:jc w:val="center"/>
    </w:pPr>
    <w:rPr>
      <w:i/>
      <w:iCs/>
      <w:color w:val="404040" w:themeColor="text1" w:themeTint="BF"/>
    </w:rPr>
  </w:style>
  <w:style w:type="character" w:customStyle="1" w:styleId="QuoteChar">
    <w:name w:val="Quote Char"/>
    <w:basedOn w:val="DefaultParagraphFont"/>
    <w:link w:val="Quote"/>
    <w:uiPriority w:val="29"/>
    <w:rsid w:val="000F7859"/>
    <w:rPr>
      <w:i/>
      <w:iCs/>
      <w:color w:val="404040" w:themeColor="text1" w:themeTint="BF"/>
    </w:rPr>
  </w:style>
  <w:style w:type="paragraph" w:styleId="ListParagraph">
    <w:name w:val="List Paragraph"/>
    <w:basedOn w:val="Normal"/>
    <w:uiPriority w:val="34"/>
    <w:qFormat/>
    <w:rsid w:val="000F7859"/>
    <w:pPr>
      <w:ind w:left="720"/>
      <w:contextualSpacing/>
    </w:pPr>
  </w:style>
  <w:style w:type="character" w:styleId="IntenseEmphasis">
    <w:name w:val="Intense Emphasis"/>
    <w:basedOn w:val="DefaultParagraphFont"/>
    <w:uiPriority w:val="21"/>
    <w:qFormat/>
    <w:rsid w:val="000F7859"/>
    <w:rPr>
      <w:i/>
      <w:iCs/>
      <w:color w:val="2F5496" w:themeColor="accent1" w:themeShade="BF"/>
    </w:rPr>
  </w:style>
  <w:style w:type="paragraph" w:styleId="IntenseQuote">
    <w:name w:val="Intense Quote"/>
    <w:basedOn w:val="Normal"/>
    <w:next w:val="Normal"/>
    <w:link w:val="IntenseQuoteChar"/>
    <w:uiPriority w:val="30"/>
    <w:qFormat/>
    <w:rsid w:val="000F78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7859"/>
    <w:rPr>
      <w:i/>
      <w:iCs/>
      <w:color w:val="2F5496" w:themeColor="accent1" w:themeShade="BF"/>
    </w:rPr>
  </w:style>
  <w:style w:type="character" w:styleId="IntenseReference">
    <w:name w:val="Intense Reference"/>
    <w:basedOn w:val="DefaultParagraphFont"/>
    <w:uiPriority w:val="32"/>
    <w:qFormat/>
    <w:rsid w:val="000F7859"/>
    <w:rPr>
      <w:b/>
      <w:bCs/>
      <w:smallCaps/>
      <w:color w:val="2F5496" w:themeColor="accent1" w:themeShade="BF"/>
      <w:spacing w:val="5"/>
    </w:rPr>
  </w:style>
  <w:style w:type="table" w:styleId="TableGrid">
    <w:name w:val="Table Grid"/>
    <w:basedOn w:val="TableNormal"/>
    <w:uiPriority w:val="39"/>
    <w:rsid w:val="000F7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78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859"/>
  </w:style>
  <w:style w:type="paragraph" w:styleId="Footer">
    <w:name w:val="footer"/>
    <w:basedOn w:val="Normal"/>
    <w:link w:val="FooterChar"/>
    <w:uiPriority w:val="99"/>
    <w:unhideWhenUsed/>
    <w:rsid w:val="000F78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859"/>
  </w:style>
  <w:style w:type="paragraph" w:styleId="NoSpacing">
    <w:name w:val="No Spacing"/>
    <w:uiPriority w:val="1"/>
    <w:qFormat/>
    <w:rsid w:val="00A03589"/>
    <w:pPr>
      <w:spacing w:after="0" w:line="240" w:lineRule="auto"/>
    </w:pPr>
  </w:style>
  <w:style w:type="paragraph" w:styleId="NormalWeb">
    <w:name w:val="Normal (Web)"/>
    <w:basedOn w:val="Normal"/>
    <w:uiPriority w:val="99"/>
    <w:semiHidden/>
    <w:unhideWhenUsed/>
    <w:rsid w:val="006C2D3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858">
      <w:bodyDiv w:val="1"/>
      <w:marLeft w:val="0"/>
      <w:marRight w:val="0"/>
      <w:marTop w:val="0"/>
      <w:marBottom w:val="0"/>
      <w:divBdr>
        <w:top w:val="none" w:sz="0" w:space="0" w:color="auto"/>
        <w:left w:val="none" w:sz="0" w:space="0" w:color="auto"/>
        <w:bottom w:val="none" w:sz="0" w:space="0" w:color="auto"/>
        <w:right w:val="none" w:sz="0" w:space="0" w:color="auto"/>
      </w:divBdr>
    </w:div>
    <w:div w:id="10382021">
      <w:bodyDiv w:val="1"/>
      <w:marLeft w:val="0"/>
      <w:marRight w:val="0"/>
      <w:marTop w:val="0"/>
      <w:marBottom w:val="0"/>
      <w:divBdr>
        <w:top w:val="none" w:sz="0" w:space="0" w:color="auto"/>
        <w:left w:val="none" w:sz="0" w:space="0" w:color="auto"/>
        <w:bottom w:val="none" w:sz="0" w:space="0" w:color="auto"/>
        <w:right w:val="none" w:sz="0" w:space="0" w:color="auto"/>
      </w:divBdr>
    </w:div>
    <w:div w:id="113134701">
      <w:bodyDiv w:val="1"/>
      <w:marLeft w:val="0"/>
      <w:marRight w:val="0"/>
      <w:marTop w:val="0"/>
      <w:marBottom w:val="0"/>
      <w:divBdr>
        <w:top w:val="none" w:sz="0" w:space="0" w:color="auto"/>
        <w:left w:val="none" w:sz="0" w:space="0" w:color="auto"/>
        <w:bottom w:val="none" w:sz="0" w:space="0" w:color="auto"/>
        <w:right w:val="none" w:sz="0" w:space="0" w:color="auto"/>
      </w:divBdr>
    </w:div>
    <w:div w:id="135149716">
      <w:bodyDiv w:val="1"/>
      <w:marLeft w:val="0"/>
      <w:marRight w:val="0"/>
      <w:marTop w:val="0"/>
      <w:marBottom w:val="0"/>
      <w:divBdr>
        <w:top w:val="none" w:sz="0" w:space="0" w:color="auto"/>
        <w:left w:val="none" w:sz="0" w:space="0" w:color="auto"/>
        <w:bottom w:val="none" w:sz="0" w:space="0" w:color="auto"/>
        <w:right w:val="none" w:sz="0" w:space="0" w:color="auto"/>
      </w:divBdr>
    </w:div>
    <w:div w:id="135950069">
      <w:bodyDiv w:val="1"/>
      <w:marLeft w:val="0"/>
      <w:marRight w:val="0"/>
      <w:marTop w:val="0"/>
      <w:marBottom w:val="0"/>
      <w:divBdr>
        <w:top w:val="none" w:sz="0" w:space="0" w:color="auto"/>
        <w:left w:val="none" w:sz="0" w:space="0" w:color="auto"/>
        <w:bottom w:val="none" w:sz="0" w:space="0" w:color="auto"/>
        <w:right w:val="none" w:sz="0" w:space="0" w:color="auto"/>
      </w:divBdr>
    </w:div>
    <w:div w:id="405034937">
      <w:bodyDiv w:val="1"/>
      <w:marLeft w:val="0"/>
      <w:marRight w:val="0"/>
      <w:marTop w:val="0"/>
      <w:marBottom w:val="0"/>
      <w:divBdr>
        <w:top w:val="none" w:sz="0" w:space="0" w:color="auto"/>
        <w:left w:val="none" w:sz="0" w:space="0" w:color="auto"/>
        <w:bottom w:val="none" w:sz="0" w:space="0" w:color="auto"/>
        <w:right w:val="none" w:sz="0" w:space="0" w:color="auto"/>
      </w:divBdr>
    </w:div>
    <w:div w:id="1274439634">
      <w:bodyDiv w:val="1"/>
      <w:marLeft w:val="0"/>
      <w:marRight w:val="0"/>
      <w:marTop w:val="0"/>
      <w:marBottom w:val="0"/>
      <w:divBdr>
        <w:top w:val="none" w:sz="0" w:space="0" w:color="auto"/>
        <w:left w:val="none" w:sz="0" w:space="0" w:color="auto"/>
        <w:bottom w:val="none" w:sz="0" w:space="0" w:color="auto"/>
        <w:right w:val="none" w:sz="0" w:space="0" w:color="auto"/>
      </w:divBdr>
    </w:div>
    <w:div w:id="1296837310">
      <w:bodyDiv w:val="1"/>
      <w:marLeft w:val="0"/>
      <w:marRight w:val="0"/>
      <w:marTop w:val="0"/>
      <w:marBottom w:val="0"/>
      <w:divBdr>
        <w:top w:val="none" w:sz="0" w:space="0" w:color="auto"/>
        <w:left w:val="none" w:sz="0" w:space="0" w:color="auto"/>
        <w:bottom w:val="none" w:sz="0" w:space="0" w:color="auto"/>
        <w:right w:val="none" w:sz="0" w:space="0" w:color="auto"/>
      </w:divBdr>
    </w:div>
    <w:div w:id="1380935703">
      <w:bodyDiv w:val="1"/>
      <w:marLeft w:val="0"/>
      <w:marRight w:val="0"/>
      <w:marTop w:val="0"/>
      <w:marBottom w:val="0"/>
      <w:divBdr>
        <w:top w:val="none" w:sz="0" w:space="0" w:color="auto"/>
        <w:left w:val="none" w:sz="0" w:space="0" w:color="auto"/>
        <w:bottom w:val="none" w:sz="0" w:space="0" w:color="auto"/>
        <w:right w:val="none" w:sz="0" w:space="0" w:color="auto"/>
      </w:divBdr>
    </w:div>
    <w:div w:id="1478108471">
      <w:bodyDiv w:val="1"/>
      <w:marLeft w:val="0"/>
      <w:marRight w:val="0"/>
      <w:marTop w:val="0"/>
      <w:marBottom w:val="0"/>
      <w:divBdr>
        <w:top w:val="none" w:sz="0" w:space="0" w:color="auto"/>
        <w:left w:val="none" w:sz="0" w:space="0" w:color="auto"/>
        <w:bottom w:val="none" w:sz="0" w:space="0" w:color="auto"/>
        <w:right w:val="none" w:sz="0" w:space="0" w:color="auto"/>
      </w:divBdr>
    </w:div>
    <w:div w:id="1671833278">
      <w:bodyDiv w:val="1"/>
      <w:marLeft w:val="0"/>
      <w:marRight w:val="0"/>
      <w:marTop w:val="0"/>
      <w:marBottom w:val="0"/>
      <w:divBdr>
        <w:top w:val="none" w:sz="0" w:space="0" w:color="auto"/>
        <w:left w:val="none" w:sz="0" w:space="0" w:color="auto"/>
        <w:bottom w:val="none" w:sz="0" w:space="0" w:color="auto"/>
        <w:right w:val="none" w:sz="0" w:space="0" w:color="auto"/>
      </w:divBdr>
    </w:div>
    <w:div w:id="182088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13</Pages>
  <Words>6230</Words>
  <Characters>35515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JYOTHIR RAGHAVULU BHOGI</dc:creator>
  <cp:keywords/>
  <dc:description/>
  <cp:lastModifiedBy>JAY</cp:lastModifiedBy>
  <cp:revision>10</cp:revision>
  <dcterms:created xsi:type="dcterms:W3CDTF">2025-02-26T17:22:00Z</dcterms:created>
  <dcterms:modified xsi:type="dcterms:W3CDTF">2025-02-26T18:12:00Z</dcterms:modified>
</cp:coreProperties>
</file>