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2"/>
          <w:szCs w:val="32"/>
        </w:rPr>
      </w:pPr>
      <w:bookmarkStart w:colFirst="0" w:colLast="0" w:name="_heading=h.e2nab7l9vval" w:id="0"/>
      <w:bookmarkEnd w:id="0"/>
      <w:r w:rsidDel="00000000" w:rsidR="00000000" w:rsidRPr="00000000">
        <w:rPr>
          <w:sz w:val="32"/>
          <w:szCs w:val="32"/>
          <w:rtl w:val="0"/>
        </w:rPr>
        <w:t xml:space="preserve">Relatório de post-mortem/lições aprendidas no projeto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Equipe 02 - Sistema de Matrículas - IFPE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Sistema de Matrícula Inicial On-line (Entrega de Documentos) - IFPE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Planejado x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Os objetivos foram atingidos?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Sim, apesar de nem todos os pontos terem sido realizados fielmente conforme cronograma do quadro kanban por conta de fatores externos, houve bastante organização e flexibilidade quanto aos cumprimentos das atividades e reuniões.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atendeu o escopo?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Conforme as soluções apresentadas, o esforço da equipe deu resultado a um novo sistema com todos os pontos do escopo tendo sido atendidos. Onde foi proposto aprimorar pontos existentes, como a reutilização do banco de dados de cadastro dos estudantes inscritos no processo seletivo, assim como também a apresentação de um Mockup para um sistema web com os pontos que estavam inclusos no escopo.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no orçamento?</w:t>
      </w:r>
    </w:p>
    <w:p w:rsidR="00000000" w:rsidDel="00000000" w:rsidP="00000000" w:rsidRDefault="00000000" w:rsidRPr="00000000" w14:paraId="0000000F">
      <w:pPr>
        <w:pStyle w:val="Heading2"/>
        <w:ind w:left="0" w:firstLine="72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 orçamento não foi um ponto considerado para este projeto tendo em vista que foi a metodologia utilizada para o cumprimento de disciplinas de graduação relacionadas a Planejamento e Gestão de Projetos. Nosso orçamento principal era o tempo, e, conforme comentado anteriormente, conseguimos entregar todos os artefatos no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</w:p>
    <w:p w:rsidR="00000000" w:rsidDel="00000000" w:rsidP="00000000" w:rsidRDefault="00000000" w:rsidRPr="00000000" w14:paraId="00000011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Conforme validado com o cliente, os níveis de qualidade foram atingidos e até mesmo superados em algumas das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Que riscos se materializaram? O seu tratamento foi adequado?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Sim, tivemos o encontro com o “champion”, Marco Eugênio, onde teve um papel fundamental para o fechamento do entendimento do escopo do projeto. Outro fator crítico foi o entendimento do problema, onde buscamos conhecimento externo, com Lenilton ( diretor da coordenação de gestão acadêmica), ter essa entrevista com ele nos proporcionou uma visão mais detalhada sobre os problemas, além de também passarmos a propor soluções de forma mais organizada. Com Lenilton também, foi possível em conjunto com todo conhecimento que foi passado por Marco, fazermos o levantamento e identificar os pontos de melhoria para realizarmos o desenho do novo modo de processos da organização.</w:t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Todos conseguiram cumprir com os papéis aos quais foram designados, logo tivemos um bom aproveitamento e uma melhora gradual e eficiência nas atividades, com isso percebemos que o plano de alocação da equipe foi feito da maneira </w:t>
      </w:r>
      <w:r w:rsidDel="00000000" w:rsidR="00000000" w:rsidRPr="00000000">
        <w:rPr>
          <w:rtl w:val="0"/>
        </w:rPr>
        <w:t xml:space="preserve">correta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Processos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 a utilização de um sistema visual para gerenciar as atividades do projeto (Quadro Kanban), o processo de controle e monitoramento foi altamente eficaz durante todo o desenvolvimento do projeto, pois, as informações relacionadas ao Quem, O quê, Onde e Quando eram fáceis e intuitivas de acompanhar.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Melhor separação e divisão de atividades de maneira a equilibrar a responsabilidade.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Recomendações e lições aprendidas a serem adotadas para os próximos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Como lições aprendidas, percebemos que fazer uso de uma metodologia aliada a uma ferramenta para nos organizarmos é algo que acrescenta bastante no desempenho, tanto de forma individual, quanto para equipe de forma coletiva. Além disso, ter uma equipe onde todos os membros buscam o aprendizado e buscam também contribuir, mesmo que a princípio se tenha dificuldade, é algo que conta muito no crescimento coletivo. As lições aprendidas é justamente saber sempre conferir o cronograma, e passar a ter sempre uma comunicação, por menor que seja a atividade ou por mais ou menos importante que o assunto aparente ser, é preciso sempre deixar registrado o seu andamento, a sua atribuição de responsabilidade, etc, para que todos permaneçam atentos ao que está em andamento, além de se ter um guia de como deve atuar dentro do seu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28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Yuri Correia de Barros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18/12/2021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wentieth Century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Licoes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3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78"/>
      <w:tblGridChange w:id="0">
        <w:tblGrid>
          <w:gridCol w:w="8378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Lições Aprendidas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wentieth Century" w:cs="Twentieth Century" w:eastAsia="Twentieth Century" w:hAnsi="Twentieth Century"/>
              <w:sz w:val="24"/>
              <w:szCs w:val="24"/>
              <w:rtl w:val="0"/>
            </w:rPr>
            <w:t xml:space="preserve">Sistema de Matrícula Inicial On-line (Entrega de Documentos) - IFPE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cb@cin.ufpe.br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fmHruf10fTRRImRjArdPPpcmg==">AMUW2mXMP0g2esseAemblGCEhk5M4jsmRzN93am1D9pF6BTAiFwaZS5eHgTR5dOlfaks0cF3VR5dCKBo1wEPlFmnYsGbGO1PvVefbXZSy7vuMdx3i3PLPXKfDObnjKUD3Gqp1pH7SGAF+YWUgfgUBtipaw7JW+ch07qRVGD7AXauSEKtSBhk3/E=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