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7A24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Transient property"/>
          </v:shape>
        </w:pict>
      </w:r>
    </w:p>
    <w:p w:rsidR="007A2435" w:rsidRDefault="007A2435">
      <w:r>
        <w:t>Programa não é capaz de tratar herança (Exemplo: endereço para pessoa)</w:t>
      </w:r>
      <w:bookmarkStart w:id="0" w:name="_GoBack"/>
      <w:bookmarkEnd w:id="0"/>
    </w:p>
    <w:p w:rsidR="007A2435" w:rsidRDefault="007A2435">
      <w:r>
        <w:lastRenderedPageBreak/>
        <w:pict>
          <v:shape id="_x0000_i1026" type="#_x0000_t75" style="width:699.6pt;height:393.6pt">
            <v:imagedata r:id="rId5" o:title="Transient property - resolvido"/>
          </v:shape>
        </w:pict>
      </w:r>
    </w:p>
    <w:p w:rsidR="007A2435" w:rsidRDefault="007A2435">
      <w:r>
        <w:t>Problema resolvido</w:t>
      </w:r>
    </w:p>
    <w:sectPr w:rsidR="007A2435" w:rsidSect="007A24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9B"/>
    <w:rsid w:val="00465364"/>
    <w:rsid w:val="007A2435"/>
    <w:rsid w:val="007D3F9B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4116"/>
  <w15:chartTrackingRefBased/>
  <w15:docId w15:val="{997618A0-C4D8-4A06-970A-C3B116D6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2022-06-28T13:54:00Z</dcterms:created>
  <dcterms:modified xsi:type="dcterms:W3CDTF">2022-06-28T13:56:00Z</dcterms:modified>
</cp:coreProperties>
</file>