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ORION Status</w:t>
      </w:r>
    </w:p>
    <w:p>
      <w:r>
        <w:t>Project report — AcmeSystems Project ORION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5 percent. Owner: Julie Petit.</w:t>
      </w:r>
    </w:p>
    <w:p>
      <w:r>
        <w:t/>
      </w:r>
    </w:p>
    <w:p>
      <w:r>
        <w:t>Note: document interne AcmeSystems (version française de travail).</w:t>
      </w:r>
    </w:p>
  </w:body>
</w:document>
</file>