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00574 — Baltic Sea</w:t>
      </w:r>
    </w:p>
    <w:p>
      <w:r>
        <w:t>LOGISTICS SITUATION REPORT</w:t>
      </w:r>
    </w:p>
    <w:p>
      <w:r>
        <w:t>Area: Baltic Sea</w:t>
      </w:r>
    </w:p>
    <w:p>
      <w:r>
        <w:t>Fuel status: 74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  <w:p>
      <w:r>
        <w:t/>
      </w:r>
    </w:p>
    <w:p>
      <w:r>
        <w:t>Note linguistique: diffusion de travail en français; situation opérationnelle stable.</w:t>
      </w:r>
    </w:p>
  </w:body>
</w:document>
</file>