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AIS 01271 — Sector Bravo</w:t>
      </w:r>
    </w:p>
    <w:p>
      <w:r>
        <w:t>AIS MARITIME TRACK</w:t>
      </w:r>
    </w:p>
    <w:p>
      <w:r>
        <w:t>Track: NATO-3585</w:t>
      </w:r>
    </w:p>
    <w:p>
      <w:r>
        <w:t>Position: 61N 20E</w:t>
      </w:r>
    </w:p>
    <w:p>
      <w:r>
        <w:t>Course: 346 degrees</w:t>
      </w:r>
    </w:p>
    <w:p>
      <w:r>
        <w:t>Assessment: commercial vessel; correlation pending.</w:t>
      </w:r>
    </w:p>
  </w:body>
</w:document>
</file>