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ENTEROTOMOGRAFIA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Indicação clínica: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técnicos: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Aquisição volumétrica em tomógrafo multislice, antes e durante a administração do meio de contraste endovenoso, após a ingestão de contraste neutro (PEG) objetivando a repleção das alças do intestino delgado.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Houve boa progressão do meio de contraste administrado por via oral, com distensão adequada das alças do intestino delgado, que apresentam calibre usual e paredes normoespessas, com pregueado mucoso preservado, sem sinais de hiperrealce pelo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Íleo terminal bem caracterizado, de aspecto anatômico. Tecido adiposo mesentérico com densidade tomográfica usual. Não há sinais de fístulas ou coleções.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Alças colônicas com calibre usual e paredes normoespessas.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da parede abdominal e/ou pélvica sem alterações significativas.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 de morfologia, contornos e dimensões preservadas com coeficientes de atenuação normais. Veia porta e seus ramos pérvios, de calibre preservado.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dilatação das vias biliares intra ou extra-hepáticas.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-Vesícula biliar delineada.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Pâncreas de morfologia, contornos e dimensões preservadas, com parênquima homogêneo.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Rins tópicos, de forma e dimensões conservadas, parênquima homogêneo. Ausência de cálculos. Ausência de dilatação dos sistemas pielocalicinais e ureteres.  Espaços perirrenais livres.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Glândulas adrenais de configuração e espessura habituais.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Baço de morfologia e dimensões preservadas, com coeficientes de atenuação normais.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Veia cava inferior pérvia, de calibre habitual.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 xml:space="preserve">Aorta abdominal pérvia, de calibre mantido.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abdômino-pélvicas.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líquido livre na cavidade abdominal e/ou pélvica.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Demais estruturas pélvicas sem particularidades.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Bexiga de capacidade e contornos conservados.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 xml:space="preserve">Estruturas ósseas sem particularidades.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