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COLUNA LOMBAR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Aquisições volumétricas com reconstruções multiplanares, sem uso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Eixo da coluna lombar preservado.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Corpos vertebrais alinhados no plano sagital, com altura e morfologia preservadas.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de densidade normal, sem evidências de lesões focais.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Articulações interapofisárias com superfícies e espaços articulares preservados.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Discos intervertebrais preservados, sem evidências de abaulamentos e/ou herniações.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Gordura epidural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Forames de conjugação com dimensões usuais.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Recessos laterais livres.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Canal vertebral com dimensões dentro da normalidade.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