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COLUNAS CERVICAL, TORÁCICA E LOMBOSSACRA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Coluna cervical: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Discos intervertebrais preservados, sem evidências de abaulamentos e/ou herniações.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Forames de conjugação de dimensões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Articulações interapofisárias e uncovertebrais apresentam espaços e superfícies articulares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Corpos vertebrais alinhados no plano sagital, com altura e morfologia preservadas.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de densidade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Coluna torácica: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Discos intervertebrais preservados, sem evidências de abaulamentos e/ou herniações.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Gordura epidural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Forames de conjugação têm dimensões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Recessos laterais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Articulações interapofisárias apresentam superfícies e espaços articulares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Corpos vertebrais alinhados no plano sagital, com altura e morfologia preservadas.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de densidade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Coluna lombossacra: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Discos intervertebrais preservados, sem evidências de abaulamentos e/ou herniações.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Gordura epidural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Forames de conjugação de dimensões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Recessos laterais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Articulações interapofisárias apresentam superfícies e espaços articulares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Corpos vertebrais alinhados no plano sagital, com altura e morfologia preservadas.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de densidade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