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MASTOIDES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Células mastoideas e fendas timpânicas com pneumatização e aeração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Esporões e paredes laterais dos áticos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Cadeias ossiculares íntegras e normoposicionadas.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Cócleas, vestíbulos e canais semicirculares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Janelas ovais e redondas com configuração tomográfica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Condutos auditivos internos de dimensões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Trajetos ósseos dos nervos faciais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cerebelopontinas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Condutos auditivos externos com paredes íntegras.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