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Útero de dimensões usuais, com forma e contornos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lesões expansivas nas regiões anexiais.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