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TÓRAX,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Superfícies e espaços pleurais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pulmonar com densidade tomográfica usual, sem sinais de nódulos ou consolidações.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com calibres normais e paredes normoespessas.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anatômico, com tecido gorduroso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axilares, mediastinais ou hilares.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Grandes vasos sem evidências de anormalidades.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Abdome e pelve: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dimensões usuais, contornos regulares e densidade homogênea, com realce uniforme pelo meio de contraste. Veia porta e veias hepáticas pérvias, de calibre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sinais de dilatação de vias biliares intra e extra-hepáticas.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-Vesícula biliar tópica, com características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dimensões usuais, contornos regulares e densidade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com dimensões usuais e estrutura anatômica, sem dilatação do duto principal.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Adrenais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tópicos, de dimensões, estrutura e contornos usuais. Ausência de sinais de dilatação das estruturas pielocalicinais. Espaços perirrenais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forma, contornos e capacidade normais. Paredes com espessura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gordurosos pélvicos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abdominais, pélvicas e/ou inguinais.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aspecto normal.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