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5F2" w:rsidRPr="00E415F2" w:rsidRDefault="00E415F2" w:rsidP="00E415F2">
      <w:pPr>
        <w:pStyle w:val="Ttulo1"/>
        <w:jc w:val="center"/>
      </w:pPr>
      <w:r w:rsidRPr="00E415F2">
        <w:t xml:space="preserve">Relatório de Classificador </w:t>
      </w:r>
      <w:r>
        <w:t>KNN</w:t>
      </w:r>
    </w:p>
    <w:p w:rsidR="00E415F2" w:rsidRPr="00E415F2" w:rsidRDefault="00E415F2" w:rsidP="00E415F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Atividade:</w:t>
      </w:r>
      <w:r w:rsidRPr="00E415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Trabalho Prático 01 - Classificação KNN</w:t>
      </w:r>
    </w:p>
    <w:p w:rsidR="00E415F2" w:rsidRPr="00E415F2" w:rsidRDefault="00E415F2" w:rsidP="00E415F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Discente:</w:t>
      </w:r>
      <w:r w:rsidRPr="00E415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Thales Maia Mendonça Negrão</w:t>
      </w:r>
    </w:p>
    <w:p w:rsidR="00E415F2" w:rsidRPr="00E415F2" w:rsidRDefault="00E415F2" w:rsidP="00E415F2">
      <w:pPr>
        <w:pStyle w:val="Ttulo2"/>
      </w:pPr>
      <w:r w:rsidRPr="00E415F2">
        <w:t>Metodologia e Configuração Experimental</w:t>
      </w:r>
    </w:p>
    <w:p w:rsidR="00E415F2" w:rsidRPr="00E415F2" w:rsidRDefault="00E415F2" w:rsidP="00E415F2">
      <w:pPr>
        <w:ind w:firstLine="708"/>
        <w:rPr>
          <w:lang w:eastAsia="pt-BR"/>
        </w:rPr>
      </w:pPr>
      <w:r w:rsidRPr="00E415F2">
        <w:rPr>
          <w:b/>
          <w:bCs/>
          <w:lang w:eastAsia="pt-BR"/>
        </w:rPr>
        <w:t xml:space="preserve">KNN </w:t>
      </w:r>
      <w:proofErr w:type="spellStart"/>
      <w:r w:rsidRPr="00E415F2">
        <w:rPr>
          <w:b/>
          <w:bCs/>
          <w:lang w:eastAsia="pt-BR"/>
        </w:rPr>
        <w:t>Hardcore</w:t>
      </w:r>
      <w:proofErr w:type="spellEnd"/>
      <w:r w:rsidRPr="00E415F2">
        <w:rPr>
          <w:b/>
          <w:bCs/>
          <w:lang w:eastAsia="pt-BR"/>
        </w:rPr>
        <w:t>:</w:t>
      </w:r>
      <w:r w:rsidRPr="00E415F2">
        <w:rPr>
          <w:lang w:eastAsia="pt-BR"/>
        </w:rPr>
        <w:t xml:space="preserve"> </w:t>
      </w:r>
      <w:proofErr w:type="gramStart"/>
      <w:r w:rsidRPr="00E415F2">
        <w:rPr>
          <w:lang w:eastAsia="pt-BR"/>
        </w:rPr>
        <w:t>Implementado</w:t>
      </w:r>
      <w:proofErr w:type="gramEnd"/>
      <w:r w:rsidRPr="00E415F2">
        <w:rPr>
          <w:lang w:eastAsia="pt-BR"/>
        </w:rPr>
        <w:t xml:space="preserve"> manualmente com funções próprias para cálculo de distância euclidiana, ordenação de vizinhos, votação majoritária com tratamento de desempate, além de construção manual das matrizes de confusão e métricas (precisão macro, revocação macro e </w:t>
      </w:r>
      <w:proofErr w:type="spellStart"/>
      <w:r w:rsidRPr="00E415F2">
        <w:rPr>
          <w:lang w:eastAsia="pt-BR"/>
        </w:rPr>
        <w:t>acurácia</w:t>
      </w:r>
      <w:proofErr w:type="spellEnd"/>
      <w:r w:rsidRPr="00E415F2">
        <w:rPr>
          <w:lang w:eastAsia="pt-BR"/>
        </w:rPr>
        <w:t xml:space="preserve">). </w:t>
      </w:r>
    </w:p>
    <w:p w:rsidR="00E415F2" w:rsidRDefault="00E415F2" w:rsidP="00E415F2">
      <w:pPr>
        <w:ind w:firstLine="708"/>
        <w:rPr>
          <w:lang w:eastAsia="pt-BR"/>
        </w:rPr>
      </w:pPr>
      <w:r w:rsidRPr="00E415F2">
        <w:rPr>
          <w:b/>
          <w:bCs/>
          <w:lang w:eastAsia="pt-BR"/>
        </w:rPr>
        <w:t xml:space="preserve">KNN </w:t>
      </w:r>
      <w:proofErr w:type="spellStart"/>
      <w:r w:rsidRPr="00E415F2">
        <w:rPr>
          <w:b/>
          <w:bCs/>
          <w:lang w:eastAsia="pt-BR"/>
        </w:rPr>
        <w:t>Scikit-Learn</w:t>
      </w:r>
      <w:proofErr w:type="spellEnd"/>
      <w:r w:rsidRPr="00E415F2">
        <w:rPr>
          <w:b/>
          <w:bCs/>
          <w:lang w:eastAsia="pt-BR"/>
        </w:rPr>
        <w:t>:</w:t>
      </w:r>
      <w:r w:rsidRPr="00E415F2">
        <w:rPr>
          <w:lang w:eastAsia="pt-BR"/>
        </w:rPr>
        <w:t xml:space="preserve"> Utilizou a classe </w:t>
      </w:r>
      <w:proofErr w:type="spellStart"/>
      <w:proofErr w:type="gramStart"/>
      <w:r w:rsidRPr="00E415F2">
        <w:rPr>
          <w:rFonts w:ascii="Courier New" w:hAnsi="Courier New" w:cs="Courier New"/>
          <w:sz w:val="20"/>
          <w:lang w:eastAsia="pt-BR"/>
        </w:rPr>
        <w:t>KNeighborsClassifier</w:t>
      </w:r>
      <w:proofErr w:type="spellEnd"/>
      <w:proofErr w:type="gramEnd"/>
      <w:r w:rsidRPr="00E415F2">
        <w:rPr>
          <w:lang w:eastAsia="pt-BR"/>
        </w:rPr>
        <w:t xml:space="preserve"> parametrizada com métrica Euclidiana, acoplada aos módulos nativos de métricas e avaliação da biblioteca. </w:t>
      </w:r>
    </w:p>
    <w:p w:rsidR="002F3023" w:rsidRPr="00E415F2" w:rsidRDefault="002F3023" w:rsidP="002F3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Análise Comparativa e Discussão</w:t>
      </w:r>
    </w:p>
    <w:p w:rsidR="002F3023" w:rsidRPr="00E415F2" w:rsidRDefault="002F3023" w:rsidP="002F3023">
      <w:pPr>
        <w:ind w:firstLine="708"/>
        <w:rPr>
          <w:lang w:eastAsia="pt-BR"/>
        </w:rPr>
      </w:pPr>
      <w:r w:rsidRPr="00E415F2">
        <w:rPr>
          <w:b/>
          <w:bCs/>
          <w:lang w:eastAsia="pt-BR"/>
        </w:rPr>
        <w:t>Qualidade das predições (Métricas):</w:t>
      </w:r>
      <w:r w:rsidRPr="00E415F2">
        <w:rPr>
          <w:lang w:eastAsia="pt-BR"/>
        </w:rPr>
        <w:t xml:space="preserve"> Ambos os modelos alcançaram desempenho perfeito (</w:t>
      </w:r>
      <w:r w:rsidRPr="00E415F2">
        <w:rPr>
          <w:rFonts w:ascii="Courier New" w:hAnsi="Courier New" w:cs="Courier New"/>
          <w:sz w:val="20"/>
          <w:lang w:eastAsia="pt-BR"/>
        </w:rPr>
        <w:t>100%</w:t>
      </w:r>
      <w:r w:rsidRPr="00E415F2">
        <w:rPr>
          <w:lang w:eastAsia="pt-BR"/>
        </w:rPr>
        <w:t xml:space="preserve"> de </w:t>
      </w:r>
      <w:proofErr w:type="spellStart"/>
      <w:r w:rsidRPr="00E415F2">
        <w:rPr>
          <w:lang w:eastAsia="pt-BR"/>
        </w:rPr>
        <w:t>acurácia</w:t>
      </w:r>
      <w:proofErr w:type="spellEnd"/>
      <w:r w:rsidRPr="00E415F2">
        <w:rPr>
          <w:lang w:eastAsia="pt-BR"/>
        </w:rPr>
        <w:t xml:space="preserve">, precisão e revocação) em todos os valores de </w:t>
      </w:r>
      <w:r>
        <w:rPr>
          <w:lang w:eastAsia="pt-BR"/>
        </w:rPr>
        <w:t>k</w:t>
      </w:r>
      <w:r w:rsidRPr="00E415F2">
        <w:rPr>
          <w:lang w:eastAsia="pt-BR"/>
        </w:rPr>
        <w:t xml:space="preserve"> testados ($1, 3, 5, 7$</w:t>
      </w:r>
      <w:r>
        <w:rPr>
          <w:lang w:eastAsia="pt-BR"/>
        </w:rPr>
        <w:t>)</w:t>
      </w:r>
      <w:r w:rsidRPr="00E415F2">
        <w:rPr>
          <w:lang w:eastAsia="pt-BR"/>
        </w:rPr>
        <w:t xml:space="preserve">. As matrizes de confusão geradas por ambas as abordagens evidenciaram zero amostras classificadas incorretamente. </w:t>
      </w:r>
    </w:p>
    <w:p w:rsidR="002F3023" w:rsidRPr="00E415F2" w:rsidRDefault="002F3023" w:rsidP="002F3023">
      <w:pPr>
        <w:ind w:firstLine="708"/>
        <w:rPr>
          <w:lang w:eastAsia="pt-BR"/>
        </w:rPr>
      </w:pPr>
      <w:r w:rsidRPr="00E415F2">
        <w:rPr>
          <w:b/>
          <w:bCs/>
          <w:lang w:eastAsia="pt-BR"/>
        </w:rPr>
        <w:t>Tempo de Execução:</w:t>
      </w:r>
      <w:r w:rsidRPr="00E415F2">
        <w:rPr>
          <w:lang w:eastAsia="pt-BR"/>
        </w:rPr>
        <w:t xml:space="preserve"> Embora o </w:t>
      </w:r>
      <w:proofErr w:type="spellStart"/>
      <w:r w:rsidRPr="00E415F2">
        <w:rPr>
          <w:lang w:eastAsia="pt-BR"/>
        </w:rPr>
        <w:t>dataset</w:t>
      </w:r>
      <w:proofErr w:type="spellEnd"/>
      <w:r w:rsidRPr="00E415F2">
        <w:rPr>
          <w:lang w:eastAsia="pt-BR"/>
        </w:rPr>
        <w:t xml:space="preserve"> Iris seja pequeno (o que resulta em tempos de execução milissegundos em ambos os casos), a </w:t>
      </w:r>
      <w:proofErr w:type="gramStart"/>
      <w:r w:rsidRPr="00E415F2">
        <w:rPr>
          <w:lang w:eastAsia="pt-BR"/>
        </w:rPr>
        <w:t>implementação</w:t>
      </w:r>
      <w:proofErr w:type="gramEnd"/>
      <w:r w:rsidRPr="00E415F2">
        <w:rPr>
          <w:lang w:eastAsia="pt-BR"/>
        </w:rPr>
        <w:t xml:space="preserve"> via </w:t>
      </w:r>
      <w:proofErr w:type="spellStart"/>
      <w:r w:rsidRPr="00E415F2">
        <w:rPr>
          <w:b/>
          <w:bCs/>
          <w:lang w:eastAsia="pt-BR"/>
        </w:rPr>
        <w:t>Scikit-Learn</w:t>
      </w:r>
      <w:proofErr w:type="spellEnd"/>
      <w:r w:rsidRPr="00E415F2">
        <w:rPr>
          <w:lang w:eastAsia="pt-BR"/>
        </w:rPr>
        <w:t xml:space="preserve"> apresentou uma veloci</w:t>
      </w:r>
      <w:r>
        <w:rPr>
          <w:lang w:eastAsia="pt-BR"/>
        </w:rPr>
        <w:t xml:space="preserve">dade superior de processamento </w:t>
      </w:r>
      <w:r w:rsidRPr="00E415F2">
        <w:rPr>
          <w:lang w:eastAsia="pt-BR"/>
        </w:rPr>
        <w:t xml:space="preserve">em comparação à implementação </w:t>
      </w:r>
      <w:r>
        <w:rPr>
          <w:b/>
          <w:bCs/>
          <w:lang w:eastAsia="pt-BR"/>
        </w:rPr>
        <w:t>à mão</w:t>
      </w:r>
      <w:r w:rsidRPr="00E415F2">
        <w:rPr>
          <w:lang w:eastAsia="pt-BR"/>
        </w:rPr>
        <w:t xml:space="preserve">. </w:t>
      </w:r>
    </w:p>
    <w:p w:rsidR="002F3023" w:rsidRPr="00E415F2" w:rsidRDefault="002F3023" w:rsidP="002F3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Conclusão</w:t>
      </w:r>
    </w:p>
    <w:p w:rsidR="002F3023" w:rsidRDefault="002F3023" w:rsidP="002F3023">
      <w:pPr>
        <w:ind w:firstLine="708"/>
        <w:rPr>
          <w:lang w:eastAsia="pt-BR"/>
        </w:rPr>
      </w:pPr>
      <w:r w:rsidRPr="00E415F2">
        <w:rPr>
          <w:lang w:eastAsia="pt-BR"/>
        </w:rPr>
        <w:t xml:space="preserve">O trabalho permitiu consolidar com êxito os conceitos teóricos do algoritmo KNN. Conclui-se que a </w:t>
      </w:r>
      <w:proofErr w:type="gramStart"/>
      <w:r w:rsidRPr="00E415F2">
        <w:rPr>
          <w:lang w:eastAsia="pt-BR"/>
        </w:rPr>
        <w:t>implementação</w:t>
      </w:r>
      <w:proofErr w:type="gramEnd"/>
      <w:r w:rsidRPr="00E415F2">
        <w:rPr>
          <w:lang w:eastAsia="pt-BR"/>
        </w:rPr>
        <w:t xml:space="preserve"> "</w:t>
      </w:r>
      <w:proofErr w:type="spellStart"/>
      <w:r w:rsidRPr="00E415F2">
        <w:rPr>
          <w:lang w:eastAsia="pt-BR"/>
        </w:rPr>
        <w:t>hardcore</w:t>
      </w:r>
      <w:proofErr w:type="spellEnd"/>
      <w:r w:rsidRPr="00E415F2">
        <w:rPr>
          <w:lang w:eastAsia="pt-BR"/>
        </w:rPr>
        <w:t xml:space="preserve">" é fundamental para o entendimento matemático e lógico de como funcionam o cálculo de distâncias e a votação ponderada/majoritária sem abstrações. Em contrapartida, para cenários reais de engenharia de software e ciência de dados com grandes volumes de dados, bibliotecas validadas como o </w:t>
      </w:r>
      <w:proofErr w:type="spellStart"/>
      <w:r w:rsidRPr="00E415F2">
        <w:rPr>
          <w:i/>
          <w:iCs/>
          <w:lang w:eastAsia="pt-BR"/>
        </w:rPr>
        <w:t>Scikit-Learn</w:t>
      </w:r>
      <w:proofErr w:type="spellEnd"/>
      <w:r w:rsidRPr="00E415F2">
        <w:rPr>
          <w:lang w:eastAsia="pt-BR"/>
        </w:rPr>
        <w:t xml:space="preserve"> mostram-se indispensáveis devido à eficiência computacional e </w:t>
      </w:r>
      <w:proofErr w:type="gramStart"/>
      <w:r w:rsidRPr="00E415F2">
        <w:rPr>
          <w:lang w:eastAsia="pt-BR"/>
        </w:rPr>
        <w:t>otimização</w:t>
      </w:r>
      <w:proofErr w:type="gramEnd"/>
      <w:r w:rsidRPr="00E415F2">
        <w:rPr>
          <w:lang w:eastAsia="pt-BR"/>
        </w:rPr>
        <w:t xml:space="preserve"> de tempo de processamento.</w:t>
      </w:r>
      <w:r>
        <w:rPr>
          <w:lang w:eastAsia="pt-BR"/>
        </w:rPr>
        <w:t xml:space="preserve"> Bibliotecas prontas alem de </w:t>
      </w:r>
      <w:proofErr w:type="gramStart"/>
      <w:r>
        <w:rPr>
          <w:lang w:eastAsia="pt-BR"/>
        </w:rPr>
        <w:t>existirem maior</w:t>
      </w:r>
      <w:proofErr w:type="gramEnd"/>
      <w:r>
        <w:rPr>
          <w:lang w:eastAsia="pt-BR"/>
        </w:rPr>
        <w:t xml:space="preserve"> numero de funções, assim como, métodos de classificação </w:t>
      </w:r>
      <w:proofErr w:type="spellStart"/>
      <w:r>
        <w:rPr>
          <w:lang w:eastAsia="pt-BR"/>
        </w:rPr>
        <w:t>matetmáticas</w:t>
      </w:r>
      <w:proofErr w:type="spellEnd"/>
      <w:r>
        <w:rPr>
          <w:lang w:eastAsia="pt-BR"/>
        </w:rPr>
        <w:t xml:space="preserve"> mais precisas.</w:t>
      </w:r>
      <w:r w:rsidRPr="00E415F2">
        <w:rPr>
          <w:lang w:eastAsia="pt-BR"/>
        </w:rPr>
        <w:t xml:space="preserve"> </w:t>
      </w:r>
    </w:p>
    <w:p w:rsidR="002F3023" w:rsidRDefault="002F302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2F3023" w:rsidRDefault="002F3023" w:rsidP="002F3023">
      <w:pPr>
        <w:pStyle w:val="Ttulo1"/>
      </w:pPr>
      <w:r>
        <w:lastRenderedPageBreak/>
        <w:t>Anexos dos dados</w:t>
      </w:r>
    </w:p>
    <w:p w:rsidR="00E415F2" w:rsidRPr="00E415F2" w:rsidRDefault="00E415F2" w:rsidP="00E415F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15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de saída consolidados para cada variação de </w:t>
      </w:r>
      <w:r w:rsidRPr="00E415F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k</w:t>
      </w:r>
      <w:r w:rsidRPr="00E415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ambas as abordagens encontram-se estruturados a seguir:</w:t>
      </w:r>
    </w:p>
    <w:p w:rsidR="00E415F2" w:rsidRPr="00E415F2" w:rsidRDefault="00E415F2" w:rsidP="00E415F2">
      <w:pPr>
        <w:pStyle w:val="Ttulo3"/>
      </w:pPr>
      <w:r>
        <w:t xml:space="preserve">3.1. Abordagem KNN Sem </w:t>
      </w:r>
      <w:proofErr w:type="spellStart"/>
      <w:r>
        <w:t>Sklearn</w:t>
      </w:r>
      <w:proofErr w:type="spellEnd"/>
    </w:p>
    <w:p w:rsid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0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4"/>
          <w:lang w:eastAsia="pt-BR"/>
        </w:rPr>
        <w:drawing>
          <wp:inline distT="0" distB="0" distL="0" distR="0">
            <wp:extent cx="4268932" cy="1778722"/>
            <wp:effectExtent l="19050" t="0" r="0" b="0"/>
            <wp:docPr id="13" name="Imagem 13" descr="C:\Users\Thale\OneDrive\Documentos\GitHub\Inteligencia-Artificial\KMM - Vizinhos mais proximos\knn_sem_biblioteca\saidas\knn_manual_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hale\OneDrive\Documentos\GitHub\Inteligencia-Artificial\KMM - Vizinhos mais proximos\knn_sem_biblioteca\saidas\knn_manual_k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484" cy="177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5F2" w:rsidRP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20"/>
          <w:szCs w:val="24"/>
          <w:lang w:eastAsia="pt-BR"/>
        </w:rPr>
        <w:t>K = 1: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proofErr w:type="spellStart"/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>Acurácia</w:t>
      </w:r>
      <w:proofErr w:type="spellEnd"/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Precisão (macro):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Revocação (macro):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Tempo: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0.0159 s</w:t>
      </w:r>
      <w:r>
        <w:rPr>
          <w:rFonts w:ascii="Courier New" w:eastAsia="Times New Roman" w:hAnsi="Courier New" w:cs="Courier New"/>
          <w:sz w:val="16"/>
          <w:lang w:eastAsia="pt-BR"/>
        </w:rPr>
        <w:br/>
      </w:r>
      <w:r>
        <w:rPr>
          <w:rFonts w:ascii="Times New Roman" w:eastAsia="Times New Roman" w:hAnsi="Times New Roman" w:cs="Times New Roman"/>
          <w:noProof/>
          <w:sz w:val="20"/>
          <w:szCs w:val="24"/>
          <w:lang w:eastAsia="pt-BR"/>
        </w:rPr>
        <w:drawing>
          <wp:inline distT="0" distB="0" distL="0" distR="0">
            <wp:extent cx="4372841" cy="1822018"/>
            <wp:effectExtent l="19050" t="0" r="8659" b="0"/>
            <wp:docPr id="14" name="Imagem 14" descr="C:\Users\Thale\OneDrive\Documentos\GitHub\Inteligencia-Artificial\KMM - Vizinhos mais proximos\knn_sem_biblioteca\saidas\knn_manual_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hale\OneDrive\Documentos\GitHub\Inteligencia-Artificial\KMM - Vizinhos mais proximos\knn_sem_biblioteca\saidas\knn_manual_k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431" cy="1822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Courier New" w:eastAsia="Times New Roman" w:hAnsi="Courier New" w:cs="Courier New"/>
          <w:sz w:val="16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20"/>
          <w:szCs w:val="24"/>
          <w:lang w:eastAsia="pt-BR"/>
        </w:rPr>
        <w:t>K = 3: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proofErr w:type="spellStart"/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>Acurácia</w:t>
      </w:r>
      <w:proofErr w:type="spellEnd"/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Precisão (macro):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Revocação (macro):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Tempo: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0.0373 s</w:t>
      </w:r>
    </w:p>
    <w:p w:rsidR="00E415F2" w:rsidRP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0"/>
          <w:szCs w:val="24"/>
          <w:lang w:eastAsia="pt-BR"/>
        </w:rPr>
        <w:drawing>
          <wp:inline distT="0" distB="0" distL="0" distR="0">
            <wp:extent cx="4421331" cy="1842221"/>
            <wp:effectExtent l="19050" t="0" r="0" b="0"/>
            <wp:docPr id="15" name="Imagem 15" descr="C:\Users\Thale\OneDrive\Documentos\GitHub\Inteligencia-Artificial\KMM - Vizinhos mais proximos\knn_sem_biblioteca\saidas\knn_manual_k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Thale\OneDrive\Documentos\GitHub\Inteligencia-Artificial\KMM - Vizinhos mais proximos\knn_sem_biblioteca\saidas\knn_manual_k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939" cy="1842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Courier New" w:eastAsia="Times New Roman" w:hAnsi="Courier New" w:cs="Courier New"/>
          <w:sz w:val="16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20"/>
          <w:szCs w:val="24"/>
          <w:lang w:eastAsia="pt-BR"/>
        </w:rPr>
        <w:t>K = 5: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proofErr w:type="spellStart"/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>Acurácia</w:t>
      </w:r>
      <w:proofErr w:type="spellEnd"/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Precisão (macro):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Revocação (macro):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Tempo: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0.0251 s</w:t>
      </w:r>
    </w:p>
    <w:p w:rsidR="00E415F2" w:rsidRP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0"/>
          <w:szCs w:val="24"/>
          <w:lang w:eastAsia="pt-BR"/>
        </w:rPr>
        <w:lastRenderedPageBreak/>
        <w:drawing>
          <wp:inline distT="0" distB="0" distL="0" distR="0">
            <wp:extent cx="3984914" cy="1660381"/>
            <wp:effectExtent l="19050" t="0" r="0" b="0"/>
            <wp:docPr id="16" name="Imagem 16" descr="C:\Users\Thale\OneDrive\Documentos\GitHub\Inteligencia-Artificial\KMM - Vizinhos mais proximos\knn_sem_biblioteca\saidas\knn_manual_k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hale\OneDrive\Documentos\GitHub\Inteligencia-Artificial\KMM - Vizinhos mais proximos\knn_sem_biblioteca\saidas\knn_manual_k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363" cy="1660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5F2" w:rsidRP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20"/>
          <w:szCs w:val="24"/>
          <w:lang w:eastAsia="pt-BR"/>
        </w:rPr>
        <w:t>K = 7: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proofErr w:type="spellStart"/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>Acurácia</w:t>
      </w:r>
      <w:proofErr w:type="spellEnd"/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Precisão (macro):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Revocação (macro):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| Tempo: </w:t>
      </w:r>
      <w:r w:rsidRPr="00E415F2">
        <w:rPr>
          <w:rFonts w:ascii="Courier New" w:eastAsia="Times New Roman" w:hAnsi="Courier New" w:cs="Courier New"/>
          <w:sz w:val="16"/>
          <w:lang w:eastAsia="pt-BR"/>
        </w:rPr>
        <w:t>0.0277 s</w:t>
      </w:r>
    </w:p>
    <w:p w:rsidR="00E415F2" w:rsidRDefault="00E415F2" w:rsidP="00E41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3.2. Abordagem KNN Com </w:t>
      </w:r>
      <w:proofErr w:type="spellStart"/>
      <w:r w:rsidRPr="00E415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Sklearn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</w:p>
    <w:p w:rsidR="00E415F2" w:rsidRPr="00E415F2" w:rsidRDefault="00E415F2" w:rsidP="00E415F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>
            <wp:extent cx="4358986" cy="1816244"/>
            <wp:effectExtent l="19050" t="0" r="3464" b="0"/>
            <wp:docPr id="9" name="Imagem 9" descr="C:\Users\Thale\OneDrive\Documentos\GitHub\Inteligencia-Artificial\KMM - Vizinhos mais proximos\knn_sklearn\saidas\knn_sklearn_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hale\OneDrive\Documentos\GitHub\Inteligencia-Artificial\KMM - Vizinhos mais proximos\knn_sklearn\saidas\knn_sklearn_k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71" cy="1816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Courier New" w:eastAsia="Times New Roman" w:hAnsi="Courier New" w:cs="Courier New"/>
          <w:sz w:val="14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18"/>
          <w:szCs w:val="24"/>
          <w:lang w:eastAsia="pt-BR"/>
        </w:rPr>
        <w:t>K = 1: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</w:t>
      </w:r>
      <w:proofErr w:type="spellStart"/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>Acurácia</w:t>
      </w:r>
      <w:proofErr w:type="spellEnd"/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Precisão (macro):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Revocação (macro):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Tempo: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0.0078 s</w:t>
      </w:r>
    </w:p>
    <w:p w:rsidR="00E415F2" w:rsidRP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18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18"/>
          <w:szCs w:val="24"/>
          <w:lang w:eastAsia="pt-BR"/>
        </w:rPr>
        <w:drawing>
          <wp:inline distT="0" distB="0" distL="0" distR="0">
            <wp:extent cx="4462895" cy="1859540"/>
            <wp:effectExtent l="19050" t="0" r="0" b="0"/>
            <wp:docPr id="10" name="Imagem 10" descr="C:\Users\Thale\OneDrive\Documentos\GitHub\Inteligencia-Artificial\KMM - Vizinhos mais proximos\knn_sklearn\saidas\knn_sklearn_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hale\OneDrive\Documentos\GitHub\Inteligencia-Artificial\KMM - Vizinhos mais proximos\knn_sklearn\saidas\knn_sklearn_k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18" cy="1860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Courier New" w:eastAsia="Times New Roman" w:hAnsi="Courier New" w:cs="Courier New"/>
          <w:sz w:val="14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18"/>
          <w:szCs w:val="24"/>
          <w:lang w:eastAsia="pt-BR"/>
        </w:rPr>
        <w:t>K = 3: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</w:t>
      </w:r>
      <w:proofErr w:type="spellStart"/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>Acurácia</w:t>
      </w:r>
      <w:proofErr w:type="spellEnd"/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Precisão (macro):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Revocação (macro):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Tempo: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0.0032 s</w:t>
      </w:r>
    </w:p>
    <w:p w:rsidR="00E415F2" w:rsidRP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18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18"/>
          <w:szCs w:val="24"/>
          <w:lang w:eastAsia="pt-BR"/>
        </w:rPr>
        <w:lastRenderedPageBreak/>
        <w:drawing>
          <wp:inline distT="0" distB="0" distL="0" distR="0">
            <wp:extent cx="4442113" cy="1850880"/>
            <wp:effectExtent l="19050" t="0" r="0" b="0"/>
            <wp:docPr id="11" name="Imagem 11" descr="C:\Users\Thale\OneDrive\Documentos\GitHub\Inteligencia-Artificial\KMM - Vizinhos mais proximos\knn_sklearn\saidas\knn_sklearn_k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Thale\OneDrive\Documentos\GitHub\Inteligencia-Artificial\KMM - Vizinhos mais proximos\knn_sklearn\saidas\knn_sklearn_k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29" cy="1851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Courier New" w:eastAsia="Times New Roman" w:hAnsi="Courier New" w:cs="Courier New"/>
          <w:sz w:val="14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18"/>
          <w:szCs w:val="24"/>
          <w:lang w:eastAsia="pt-BR"/>
        </w:rPr>
        <w:t>K = 5: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</w:t>
      </w:r>
      <w:proofErr w:type="spellStart"/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>Acurácia</w:t>
      </w:r>
      <w:proofErr w:type="spellEnd"/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Precisão (macro):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Revocação (macro):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Tempo: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0.0027 s</w:t>
      </w:r>
    </w:p>
    <w:p w:rsidR="00E415F2" w:rsidRP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18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18"/>
          <w:szCs w:val="24"/>
          <w:lang w:eastAsia="pt-BR"/>
        </w:rPr>
        <w:drawing>
          <wp:inline distT="0" distB="0" distL="0" distR="0">
            <wp:extent cx="4698422" cy="1957676"/>
            <wp:effectExtent l="19050" t="0" r="6928" b="0"/>
            <wp:docPr id="12" name="Imagem 12" descr="C:\Users\Thale\OneDrive\Documentos\GitHub\Inteligencia-Artificial\KMM - Vizinhos mais proximos\knn_sklearn\saidas\knn_sklearn_k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hale\OneDrive\Documentos\GitHub\Inteligencia-Artificial\KMM - Vizinhos mais proximos\knn_sklearn\saidas\knn_sklearn_k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131" cy="1958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5F2" w:rsidRPr="00E415F2" w:rsidRDefault="00E415F2" w:rsidP="00E415F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18"/>
          <w:szCs w:val="24"/>
          <w:lang w:eastAsia="pt-BR"/>
        </w:rPr>
      </w:pPr>
      <w:r w:rsidRPr="00E415F2">
        <w:rPr>
          <w:rFonts w:ascii="Times New Roman" w:eastAsia="Times New Roman" w:hAnsi="Times New Roman" w:cs="Times New Roman"/>
          <w:b/>
          <w:bCs/>
          <w:sz w:val="18"/>
          <w:szCs w:val="24"/>
          <w:lang w:eastAsia="pt-BR"/>
        </w:rPr>
        <w:t>K = 7: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</w:t>
      </w:r>
      <w:proofErr w:type="spellStart"/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>Acurácia</w:t>
      </w:r>
      <w:proofErr w:type="spellEnd"/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Precisão (macro):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Revocação (macro):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1.0000</w:t>
      </w:r>
      <w:r w:rsidRPr="00E415F2">
        <w:rPr>
          <w:rFonts w:ascii="Times New Roman" w:eastAsia="Times New Roman" w:hAnsi="Times New Roman" w:cs="Times New Roman"/>
          <w:sz w:val="18"/>
          <w:szCs w:val="24"/>
          <w:lang w:eastAsia="pt-BR"/>
        </w:rPr>
        <w:t xml:space="preserve"> | Tempo: </w:t>
      </w:r>
      <w:r w:rsidRPr="00E415F2">
        <w:rPr>
          <w:rFonts w:ascii="Courier New" w:eastAsia="Times New Roman" w:hAnsi="Courier New" w:cs="Courier New"/>
          <w:sz w:val="14"/>
          <w:lang w:eastAsia="pt-BR"/>
        </w:rPr>
        <w:t>0.0045 s</w:t>
      </w:r>
    </w:p>
    <w:sectPr w:rsidR="00E415F2" w:rsidRPr="00E415F2" w:rsidSect="000A64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53A65"/>
    <w:multiLevelType w:val="multilevel"/>
    <w:tmpl w:val="F4D4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1A6DA4"/>
    <w:multiLevelType w:val="multilevel"/>
    <w:tmpl w:val="08BE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894370"/>
    <w:multiLevelType w:val="multilevel"/>
    <w:tmpl w:val="6A4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316D94"/>
    <w:multiLevelType w:val="multilevel"/>
    <w:tmpl w:val="282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E415F2"/>
    <w:rsid w:val="000A64AB"/>
    <w:rsid w:val="000F0CA7"/>
    <w:rsid w:val="002760EB"/>
    <w:rsid w:val="002F3023"/>
    <w:rsid w:val="00E41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4AB"/>
  </w:style>
  <w:style w:type="paragraph" w:styleId="Ttulo1">
    <w:name w:val="heading 1"/>
    <w:basedOn w:val="Normal"/>
    <w:link w:val="Ttulo1Char"/>
    <w:uiPriority w:val="9"/>
    <w:qFormat/>
    <w:rsid w:val="00E415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41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41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15F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415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415F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41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415F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E415F2"/>
  </w:style>
  <w:style w:type="paragraph" w:styleId="Textodebalo">
    <w:name w:val="Balloon Text"/>
    <w:basedOn w:val="Normal"/>
    <w:link w:val="TextodebaloChar"/>
    <w:uiPriority w:val="99"/>
    <w:semiHidden/>
    <w:unhideWhenUsed/>
    <w:rsid w:val="00E41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15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8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441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Thales Maia</dc:creator>
  <cp:lastModifiedBy>Thales Maia</cp:lastModifiedBy>
  <cp:revision>1</cp:revision>
  <dcterms:created xsi:type="dcterms:W3CDTF">2026-09-16T23:08:00Z</dcterms:created>
  <dcterms:modified xsi:type="dcterms:W3CDTF">2026-09-16T23:20:00Z</dcterms:modified>
</cp:coreProperties>
</file>