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20" w:rsidRDefault="00C7172C">
      <w:pPr>
        <w:pStyle w:val="Title"/>
      </w:pPr>
      <w:r>
        <w:t>Investigation de la référence</w:t>
      </w:r>
    </w:p>
    <w:p w:rsidR="00112420" w:rsidRDefault="00C7172C">
      <w:pPr>
        <w:pStyle w:val="Author"/>
      </w:pPr>
      <w:r>
        <w:t>Hélène LANGET / Jean Augustin Diégane TINE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87656771"/>
        <w:docPartObj>
          <w:docPartGallery w:val="Table of Contents"/>
          <w:docPartUnique/>
        </w:docPartObj>
      </w:sdtPr>
      <w:sdtEndPr/>
      <w:sdtContent>
        <w:p w:rsidR="00112420" w:rsidRDefault="00C7172C">
          <w:pPr>
            <w:pStyle w:val="TOCHeading"/>
          </w:pPr>
          <w:r>
            <w:t>Table of contents</w:t>
          </w:r>
        </w:p>
        <w:p w:rsidR="00B63F0A" w:rsidRDefault="00C7172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4495387" w:history="1">
            <w:r w:rsidR="00B63F0A" w:rsidRPr="00692680">
              <w:rPr>
                <w:rStyle w:val="Hyperlink"/>
                <w:noProof/>
              </w:rPr>
              <w:t>Introduction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_Toc144495387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388" w:history="1">
            <w:r w:rsidR="00B63F0A" w:rsidRPr="00692680">
              <w:rPr>
                <w:rStyle w:val="Hyperlink"/>
                <w:noProof/>
              </w:rPr>
              <w:t>Préparation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_Toc144495388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495389" w:history="1">
            <w:r w:rsidR="00B63F0A" w:rsidRPr="00692680">
              <w:rPr>
                <w:rStyle w:val="Hyperlink"/>
                <w:noProof/>
              </w:rPr>
              <w:t>Paramétrages système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_Toc144495389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495390" w:history="1">
            <w:r w:rsidR="00B63F0A" w:rsidRPr="00692680">
              <w:rPr>
                <w:rStyle w:val="Hyperlink"/>
                <w:noProof/>
              </w:rPr>
              <w:t>Chargement des packages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_Toc144495390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495391" w:history="1">
            <w:r w:rsidR="00B63F0A" w:rsidRPr="00692680">
              <w:rPr>
                <w:rStyle w:val="Hyperlink"/>
                <w:noProof/>
              </w:rPr>
              <w:t>Chargement des données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_Toc144495391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495392" w:history="1">
            <w:r w:rsidR="00B63F0A" w:rsidRPr="00692680">
              <w:rPr>
                <w:rStyle w:val="Hyperlink"/>
                <w:noProof/>
              </w:rPr>
              <w:t>Création des variables dérivées utiles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_Toc144495392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2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393" w:history="1">
            <w:r w:rsidR="00B63F0A" w:rsidRPr="00692680">
              <w:rPr>
                <w:rStyle w:val="Hyperlink"/>
                <w:noProof/>
              </w:rPr>
              <w:t>Temps de la collecte de données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_Toc144495393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2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394" w:history="1">
            <w:r w:rsidR="00B63F0A" w:rsidRPr="00692680">
              <w:rPr>
                <w:rStyle w:val="Hyperlink"/>
                <w:noProof/>
              </w:rPr>
              <w:t>Etude de la référence au cours du temps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_Toc144495394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3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395" w:history="1">
            <w:r w:rsidR="00B63F0A" w:rsidRPr="00692680">
              <w:rPr>
                <w:rStyle w:val="Hyperlink"/>
                <w:noProof/>
              </w:rPr>
              <w:t>Etude du conseil de suivi au cours du temps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_Toc144495395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4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396" w:history="1">
            <w:r w:rsidR="00B63F0A" w:rsidRPr="00692680">
              <w:rPr>
                <w:rStyle w:val="Hyperlink"/>
                <w:noProof/>
              </w:rPr>
              <w:t>Etude des maladies graves, maladies fébriles graves et signes de danger au cours du temps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_Toc144495396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6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397" w:history="1">
            <w:r w:rsidR="00B63F0A" w:rsidRPr="00692680">
              <w:rPr>
                <w:rStyle w:val="Hyperlink"/>
                <w:noProof/>
              </w:rPr>
              <w:t>Etude de la prescription d’antibiotiques au cours du temps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_Toc144495397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8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495398" w:history="1">
            <w:r w:rsidR="00B63F0A" w:rsidRPr="00692680">
              <w:rPr>
                <w:rStyle w:val="Hyperlink"/>
                <w:noProof/>
              </w:rPr>
              <w:t>Etude de la prescription d’amoxicilline au cours du temps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_Toc144495398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8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399" w:history="1">
            <w:r w:rsidR="00B63F0A" w:rsidRPr="00692680">
              <w:rPr>
                <w:rStyle w:val="Hyperlink"/>
                <w:noProof/>
              </w:rPr>
              <w:t>Intervention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_Toc144495399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12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495400" w:history="1">
            <w:r w:rsidR="00B63F0A" w:rsidRPr="00692680">
              <w:rPr>
                <w:rStyle w:val="Hyperlink"/>
                <w:noProof/>
              </w:rPr>
              <w:t>Pulse oximetry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_Toc144495400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12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B63F0A" w:rsidRDefault="00193B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495401" w:history="1">
            <w:r w:rsidR="00B63F0A" w:rsidRPr="00692680">
              <w:rPr>
                <w:rStyle w:val="Hyperlink"/>
                <w:noProof/>
              </w:rPr>
              <w:t>Interactions entre variables</w:t>
            </w:r>
            <w:r w:rsidR="00B63F0A">
              <w:rPr>
                <w:noProof/>
                <w:webHidden/>
              </w:rPr>
              <w:tab/>
            </w:r>
            <w:r w:rsidR="00B63F0A">
              <w:rPr>
                <w:noProof/>
                <w:webHidden/>
              </w:rPr>
              <w:fldChar w:fldCharType="begin"/>
            </w:r>
            <w:r w:rsidR="00B63F0A">
              <w:rPr>
                <w:noProof/>
                <w:webHidden/>
              </w:rPr>
              <w:instrText xml:space="preserve"> PAGEREF _Toc144495401 \h </w:instrText>
            </w:r>
            <w:r w:rsidR="00B63F0A">
              <w:rPr>
                <w:noProof/>
                <w:webHidden/>
              </w:rPr>
            </w:r>
            <w:r w:rsidR="00B63F0A">
              <w:rPr>
                <w:noProof/>
                <w:webHidden/>
              </w:rPr>
              <w:fldChar w:fldCharType="separate"/>
            </w:r>
            <w:r w:rsidR="00B63F0A">
              <w:rPr>
                <w:noProof/>
                <w:webHidden/>
              </w:rPr>
              <w:t>14</w:t>
            </w:r>
            <w:r w:rsidR="00B63F0A">
              <w:rPr>
                <w:noProof/>
                <w:webHidden/>
              </w:rPr>
              <w:fldChar w:fldCharType="end"/>
            </w:r>
          </w:hyperlink>
        </w:p>
        <w:p w:rsidR="00112420" w:rsidRDefault="00C7172C">
          <w:r>
            <w:fldChar w:fldCharType="end"/>
          </w:r>
        </w:p>
      </w:sdtContent>
    </w:sdt>
    <w:p w:rsidR="00112420" w:rsidRDefault="00C7172C">
      <w:pPr>
        <w:pStyle w:val="Heading1"/>
      </w:pPr>
      <w:bookmarkStart w:id="0" w:name="_Toc144495387"/>
      <w:bookmarkStart w:id="1" w:name="introduction"/>
      <w:r>
        <w:t>Introduction</w:t>
      </w:r>
      <w:bookmarkEnd w:id="0"/>
    </w:p>
    <w:p w:rsidR="00112420" w:rsidRDefault="00C7172C">
      <w:pPr>
        <w:pStyle w:val="FirstParagraph"/>
      </w:pPr>
      <w:r>
        <w:t>Ce script a pour but d’investiguer la référence dans la base de données au Sénégal</w:t>
      </w:r>
    </w:p>
    <w:p w:rsidR="00112420" w:rsidRDefault="00C7172C">
      <w:pPr>
        <w:pStyle w:val="Heading1"/>
      </w:pPr>
      <w:bookmarkStart w:id="2" w:name="_Toc144495388"/>
      <w:bookmarkStart w:id="3" w:name="préparation"/>
      <w:bookmarkEnd w:id="1"/>
      <w:r>
        <w:t>Préparation</w:t>
      </w:r>
      <w:bookmarkEnd w:id="2"/>
    </w:p>
    <w:p w:rsidR="00112420" w:rsidRDefault="00C7172C">
      <w:pPr>
        <w:pStyle w:val="Heading2"/>
      </w:pPr>
      <w:bookmarkStart w:id="4" w:name="_Toc144495389"/>
      <w:bookmarkStart w:id="5" w:name="paramétrages-système"/>
      <w:r>
        <w:t>Paramétrages système</w:t>
      </w:r>
      <w:bookmarkEnd w:id="4"/>
    </w:p>
    <w:p w:rsidR="00112420" w:rsidRDefault="00C7172C">
      <w:pPr>
        <w:pStyle w:val="SourceCode"/>
      </w:pPr>
      <w:r>
        <w:rPr>
          <w:rStyle w:val="VerbatimChar"/>
        </w:rPr>
        <w:t>[1] "French_France.1252"</w:t>
      </w:r>
    </w:p>
    <w:p w:rsidR="00112420" w:rsidRDefault="00C7172C">
      <w:pPr>
        <w:pStyle w:val="Heading2"/>
      </w:pPr>
      <w:bookmarkStart w:id="6" w:name="_Toc144495390"/>
      <w:bookmarkStart w:id="7" w:name="chargement-des-packages"/>
      <w:bookmarkEnd w:id="5"/>
      <w:r>
        <w:lastRenderedPageBreak/>
        <w:t>Chargement des packages</w:t>
      </w:r>
      <w:bookmarkEnd w:id="6"/>
    </w:p>
    <w:p w:rsidR="00112420" w:rsidRDefault="00C7172C">
      <w:pPr>
        <w:pStyle w:val="Heading2"/>
      </w:pPr>
      <w:bookmarkStart w:id="8" w:name="_Toc144495391"/>
      <w:bookmarkStart w:id="9" w:name="chargement-des-données"/>
      <w:bookmarkEnd w:id="7"/>
      <w:r>
        <w:t>Chargement des données</w:t>
      </w:r>
      <w:bookmarkEnd w:id="8"/>
    </w:p>
    <w:p w:rsidR="00112420" w:rsidRDefault="00C7172C">
      <w:pPr>
        <w:pStyle w:val="SourceCode"/>
      </w:pPr>
      <w:r>
        <w:rPr>
          <w:rStyle w:val="NormalTok"/>
        </w:rPr>
        <w:t xml:space="preserve">day0_df </w:t>
      </w:r>
      <w:r>
        <w:rPr>
          <w:rStyle w:val="OtherTok"/>
        </w:rPr>
        <w:t>&lt;-</w:t>
      </w:r>
      <w:r>
        <w:rPr>
          <w:rStyle w:val="NormalTok"/>
        </w:rPr>
        <w:t xml:space="preserve"> openxlsx</w:t>
      </w:r>
      <w:r>
        <w:rPr>
          <w:rStyle w:val="SpecialCharTok"/>
        </w:rPr>
        <w:t>::</w:t>
      </w:r>
      <w:r>
        <w:rPr>
          <w:rStyle w:val="Function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"../Data/02_timci_day0_data.xlsx"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"Sheet 1"</w:t>
      </w:r>
      <w:r>
        <w:rPr>
          <w:rStyle w:val="NormalTok"/>
        </w:rPr>
        <w:t>)</w:t>
      </w:r>
    </w:p>
    <w:p w:rsidR="00112420" w:rsidRDefault="00C7172C">
      <w:pPr>
        <w:pStyle w:val="Heading2"/>
      </w:pPr>
      <w:bookmarkStart w:id="10" w:name="_Toc144495392"/>
      <w:bookmarkStart w:id="11" w:name="création-des-variables-dérivées-utiles"/>
      <w:bookmarkEnd w:id="9"/>
      <w:r>
        <w:t>Création des variables dérivées utiles</w:t>
      </w:r>
      <w:bookmarkEnd w:id="10"/>
    </w:p>
    <w:p w:rsidR="00112420" w:rsidRDefault="00C7172C">
      <w:pPr>
        <w:pStyle w:val="FirstParagraph"/>
      </w:pPr>
      <w:r>
        <w:t>Quan la référence n’est pas qualifiée, elle est considérée comme urgente</w:t>
      </w:r>
    </w:p>
    <w:p w:rsidR="00112420" w:rsidRDefault="00C7172C">
      <w:pPr>
        <w:pStyle w:val="Heading1"/>
      </w:pPr>
      <w:bookmarkStart w:id="12" w:name="_Toc144495393"/>
      <w:bookmarkStart w:id="13" w:name="temps-de-la-collecte-de-données"/>
      <w:bookmarkEnd w:id="3"/>
      <w:bookmarkEnd w:id="11"/>
      <w:r>
        <w:t>Temps de la collecte de données</w:t>
      </w:r>
      <w:bookmarkEnd w:id="12"/>
    </w:p>
    <w:p w:rsidR="00112420" w:rsidRDefault="00C7172C">
      <w:pPr>
        <w:pStyle w:val="FirstParagraph"/>
      </w:pPr>
      <w:r>
        <w:t>Ajouter les autres dates clé:</w:t>
      </w:r>
    </w:p>
    <w:p w:rsidR="00112420" w:rsidRDefault="00C7172C">
      <w:pPr>
        <w:pStyle w:val="Compact"/>
        <w:numPr>
          <w:ilvl w:val="0"/>
          <w:numId w:val="2"/>
        </w:numPr>
      </w:pPr>
      <w:r>
        <w:t>ajout des 2 postes de recherche supplémentaires</w:t>
      </w:r>
    </w:p>
    <w:p w:rsidR="00112420" w:rsidRDefault="00C7172C" w:rsidP="002263D9">
      <w:pPr>
        <w:pStyle w:val="Compact"/>
        <w:numPr>
          <w:ilvl w:val="0"/>
          <w:numId w:val="2"/>
        </w:numPr>
      </w:pPr>
      <w:r>
        <w:t>différentes phases de la grève</w:t>
      </w:r>
      <w:bookmarkStart w:id="14" w:name="_GoBack"/>
      <w:bookmarkEnd w:id="14"/>
    </w:p>
    <w:p w:rsidR="00112420" w:rsidRDefault="00C7172C">
      <w:pPr>
        <w:pStyle w:val="Heading1"/>
      </w:pPr>
      <w:bookmarkStart w:id="15" w:name="_Toc144495394"/>
      <w:bookmarkStart w:id="16" w:name="etude-de-la-référence-au-cours-du-temps"/>
      <w:bookmarkEnd w:id="13"/>
      <w:r>
        <w:t>Etude de la référence au cours du temps</w:t>
      </w:r>
      <w:bookmarkEnd w:id="15"/>
    </w:p>
    <w:p w:rsidR="00112420" w:rsidRDefault="00C7172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nvestigation_referenc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nvestigation_referenc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nvestigation_referenc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Heading1"/>
      </w:pPr>
      <w:bookmarkStart w:id="17" w:name="_Toc144495395"/>
      <w:bookmarkStart w:id="18" w:name="X3068d3da73ff72ca53508c49b4e2f75dbb19e8d"/>
      <w:bookmarkEnd w:id="16"/>
      <w:r>
        <w:lastRenderedPageBreak/>
        <w:t>Etude du conseil de suivi au cours du temps</w:t>
      </w:r>
      <w:bookmarkEnd w:id="17"/>
    </w:p>
    <w:p w:rsidR="00112420" w:rsidRDefault="00C7172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nvestigation_referenc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nvestigation_referenc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Heading1"/>
      </w:pPr>
      <w:bookmarkStart w:id="19" w:name="_Toc144495396"/>
      <w:bookmarkStart w:id="20" w:name="X58eb4381a7a90c3274da09f160b9cb6a65ff49e"/>
      <w:bookmarkEnd w:id="18"/>
      <w:r>
        <w:lastRenderedPageBreak/>
        <w:t>Etude des maladies graves, maladies fébriles graves et signes de danger au cours du temps</w:t>
      </w:r>
      <w:bookmarkEnd w:id="19"/>
    </w:p>
    <w:p w:rsidR="00112420" w:rsidRDefault="00C7172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nvestigation_referenc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nvestigation_referenc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nvestigation_referenc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nvestigation_referenc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20" w:rsidRDefault="00C7172C" w:rsidP="002263D9">
      <w:pPr>
        <w:pStyle w:val="Heading1"/>
      </w:pPr>
      <w:bookmarkStart w:id="21" w:name="_Toc144495397"/>
      <w:bookmarkStart w:id="22" w:name="Xc58a2394a33d8147d5a7109aa142e43a4f3632b"/>
      <w:bookmarkEnd w:id="20"/>
      <w:r>
        <w:t>Etude de la prescription d’antibiotiques au cours du temps</w:t>
      </w:r>
      <w:bookmarkEnd w:id="21"/>
    </w:p>
    <w:p w:rsidR="00112420" w:rsidRDefault="00C7172C">
      <w:pPr>
        <w:pStyle w:val="Heading2"/>
      </w:pPr>
      <w:bookmarkStart w:id="23" w:name="_Toc144495398"/>
      <w:bookmarkStart w:id="24" w:name="Xbe3260bfd6b8579b13405eca395aa9496f22b1c"/>
      <w:r>
        <w:t>Etude de la prescription d’amoxicilline au cours du temps</w:t>
      </w:r>
      <w:bookmarkEnd w:id="23"/>
    </w:p>
    <w:bookmarkEnd w:id="22"/>
    <w:bookmarkEnd w:id="24"/>
    <w:p w:rsidR="00112420" w:rsidRDefault="00112420">
      <w:pPr>
        <w:pStyle w:val="BodyText"/>
      </w:pPr>
    </w:p>
    <w:sectPr w:rsidR="0011242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90" w:rsidRDefault="00193B90">
      <w:pPr>
        <w:spacing w:after="0"/>
      </w:pPr>
      <w:r>
        <w:separator/>
      </w:r>
    </w:p>
  </w:endnote>
  <w:endnote w:type="continuationSeparator" w:id="0">
    <w:p w:rsidR="00193B90" w:rsidRDefault="00193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F0A" w:rsidRPr="00233BC7" w:rsidRDefault="00233BC7">
    <w:pPr>
      <w:pStyle w:val="Footer"/>
    </w:pPr>
    <w:r>
      <w:fldChar w:fldCharType="begin"/>
    </w:r>
    <w:r>
      <w:instrText xml:space="preserve"> TIME \@ "yyyy-MM-dd" </w:instrText>
    </w:r>
    <w:r>
      <w:fldChar w:fldCharType="separate"/>
    </w:r>
    <w:r w:rsidR="007E1604">
      <w:rPr>
        <w:noProof/>
      </w:rPr>
      <w:t>2023-09-12</w:t>
    </w:r>
    <w:r>
      <w:fldChar w:fldCharType="end"/>
    </w:r>
    <w:r>
      <w:ptab w:relativeTo="margin" w:alignment="center" w:leader="none"/>
    </w:r>
    <w:sdt>
      <w:sdtPr>
        <w:rPr>
          <w:lang w:val="fr-FR"/>
        </w:rPr>
        <w:alias w:val="Title"/>
        <w:tag w:val=""/>
        <w:id w:val="341912368"/>
        <w:placeholder>
          <w:docPart w:val="01121221654149AB983CC1CE16245C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233BC7">
          <w:rPr>
            <w:lang w:val="fr-FR"/>
          </w:rPr>
          <w:t>Investigation de la référence</w:t>
        </w:r>
      </w:sdtContent>
    </w:sdt>
    <w:r>
      <w:ptab w:relativeTo="margin" w:alignment="right" w:leader="none"/>
    </w:r>
    <w:r w:rsidRPr="00233BC7">
      <w:rPr>
        <w:lang w:val="fr-FR"/>
      </w:rPr>
      <w:t xml:space="preserve">Page </w:t>
    </w:r>
    <w:r>
      <w:rPr>
        <w:b/>
        <w:bCs/>
      </w:rPr>
      <w:fldChar w:fldCharType="begin"/>
    </w:r>
    <w:r w:rsidRPr="00233BC7">
      <w:rPr>
        <w:b/>
        <w:bCs/>
        <w:lang w:val="fr-FR"/>
      </w:rPr>
      <w:instrText xml:space="preserve"> PAGE  \* Arabic  \* MERGEFORMAT </w:instrText>
    </w:r>
    <w:r>
      <w:rPr>
        <w:b/>
        <w:bCs/>
      </w:rPr>
      <w:fldChar w:fldCharType="separate"/>
    </w:r>
    <w:r w:rsidR="002263D9">
      <w:rPr>
        <w:b/>
        <w:bCs/>
        <w:noProof/>
        <w:lang w:val="fr-FR"/>
      </w:rPr>
      <w:t>7</w:t>
    </w:r>
    <w:r>
      <w:rPr>
        <w:b/>
        <w:bCs/>
      </w:rPr>
      <w:fldChar w:fldCharType="end"/>
    </w:r>
    <w:r w:rsidRPr="00233BC7">
      <w:rPr>
        <w:lang w:val="fr-FR"/>
      </w:rPr>
      <w:t xml:space="preserve"> of </w:t>
    </w:r>
    <w:r>
      <w:rPr>
        <w:b/>
        <w:bCs/>
      </w:rPr>
      <w:fldChar w:fldCharType="begin"/>
    </w:r>
    <w:r w:rsidRPr="00233BC7">
      <w:rPr>
        <w:b/>
        <w:bCs/>
        <w:lang w:val="fr-FR"/>
      </w:rPr>
      <w:instrText xml:space="preserve"> NUMPAGES  \* Arabic  \* MERGEFORMAT </w:instrText>
    </w:r>
    <w:r>
      <w:rPr>
        <w:b/>
        <w:bCs/>
      </w:rPr>
      <w:fldChar w:fldCharType="separate"/>
    </w:r>
    <w:r w:rsidR="002263D9">
      <w:rPr>
        <w:b/>
        <w:bCs/>
        <w:noProof/>
        <w:lang w:val="fr-FR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90" w:rsidRDefault="00193B90">
      <w:r>
        <w:separator/>
      </w:r>
    </w:p>
  </w:footnote>
  <w:footnote w:type="continuationSeparator" w:id="0">
    <w:p w:rsidR="00193B90" w:rsidRDefault="00193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F0A" w:rsidRDefault="007E1604">
    <w:pPr>
      <w:pStyle w:val="Header"/>
    </w:pPr>
    <w:r>
      <w:rPr>
        <w:noProof/>
        <w:lang w:val="en-GB" w:eastAsia="en-GB"/>
      </w:rPr>
      <w:drawing>
        <wp:inline distT="0" distB="0" distL="0" distR="0" wp14:anchorId="0C7B6814" wp14:editId="75546D07">
          <wp:extent cx="5943600" cy="4716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1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63F0A" w:rsidRDefault="00B63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064B7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DCD5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420"/>
    <w:rsid w:val="000A7C4D"/>
    <w:rsid w:val="00112420"/>
    <w:rsid w:val="00193B90"/>
    <w:rsid w:val="002263D9"/>
    <w:rsid w:val="00233BC7"/>
    <w:rsid w:val="007E1604"/>
    <w:rsid w:val="00B63F0A"/>
    <w:rsid w:val="00C7172C"/>
    <w:rsid w:val="00E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E947B1"/>
  <w15:docId w15:val="{27A84ED3-752B-456C-AB3D-77D0AB4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B63F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F0A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B63F0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3F0A"/>
  </w:style>
  <w:style w:type="paragraph" w:styleId="Footer">
    <w:name w:val="footer"/>
    <w:basedOn w:val="Normal"/>
    <w:link w:val="FooterChar"/>
    <w:uiPriority w:val="99"/>
    <w:unhideWhenUsed/>
    <w:rsid w:val="00B63F0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3F0A"/>
  </w:style>
  <w:style w:type="character" w:styleId="PlaceholderText">
    <w:name w:val="Placeholder Text"/>
    <w:basedOn w:val="DefaultParagraphFont"/>
    <w:uiPriority w:val="99"/>
    <w:semiHidden/>
    <w:rsid w:val="00233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121221654149AB983CC1CE16245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7351A-19DB-4F72-811E-D81CDF728AFE}"/>
      </w:docPartPr>
      <w:docPartBody>
        <w:p w:rsidR="00685A73" w:rsidRDefault="00BC6E53" w:rsidP="00BC6E53">
          <w:pPr>
            <w:pStyle w:val="01121221654149AB983CC1CE16245C3B"/>
          </w:pPr>
          <w:r w:rsidRPr="003935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53"/>
    <w:rsid w:val="00685A73"/>
    <w:rsid w:val="009454EB"/>
    <w:rsid w:val="00BC6E53"/>
    <w:rsid w:val="00DB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E53"/>
    <w:rPr>
      <w:color w:val="808080"/>
    </w:rPr>
  </w:style>
  <w:style w:type="paragraph" w:customStyle="1" w:styleId="01121221654149AB983CC1CE16245C3B">
    <w:name w:val="01121221654149AB983CC1CE16245C3B"/>
    <w:rsid w:val="00BC6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371</Words>
  <Characters>2117</Characters>
  <Application>Microsoft Office Word</Application>
  <DocSecurity>0</DocSecurity>
  <Lines>17</Lines>
  <Paragraphs>4</Paragraphs>
  <ScaleCrop>false</ScaleCrop>
  <Company>Swiss TPH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de la référence</dc:title>
  <dc:creator>Hélène LANGET / Jean Augustin Diégane TINE</dc:creator>
  <cp:keywords/>
  <cp:lastModifiedBy>Hélène Langet</cp:lastModifiedBy>
  <cp:revision>11</cp:revision>
  <dcterms:created xsi:type="dcterms:W3CDTF">2023-09-01T18:43:00Z</dcterms:created>
  <dcterms:modified xsi:type="dcterms:W3CDTF">2023-09-12T10:27:00Z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