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Requisitos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Bate papo;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Comentários;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Avaliação da publicação: “Gostei”, “não gostei” (curtir);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Salvar coisas na sua conta;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Compartilhar;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para realizar projeto (Sua conta);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Seguir outro usuário;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Solicitar amizade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projeto;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Excluir usuário;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Requisitos não funcionais: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Segurança: O usuário teria que ter uma conta com senha e seu nome;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 o tempo de resposta proporcional a 3 segundos;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Comunicabilidade;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Armazenar mensagens no bate papo (Mensagem salva);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