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NOVACODEX</w:t>
      </w:r>
      <w:r>
        <w:rPr>
          <w:rFonts w:ascii="Calibri" w:cs="Calibri" w:eastAsia="Calibri" w:hAnsi="Calibri"/>
          <w:color w:val="2E7D32"/>
          <w:sz w:val="36"/>
          <w:szCs w:val="36"/>
        </w:rPr>
        <w:t xml:space="preserve"> TECHNOLOGIES</w:t>
      </w:r>
    </w:p>
    <w:p>
      <w:pPr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Web Development • Digital Solutions • Cloud Infrastructure</w:t>
      </w:r>
    </w:p>
    <w:p>
      <w:pPr>
        <w:pBdr>
          <w:bottom w:val="single" w:color="1B5E20" w:sz="6"/>
        </w:pBdr>
        <w:spacing w:after="100" w:before="100"/>
      </w:pP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1B5E20"/>
          <w:sz w:val="40"/>
          <w:szCs w:val="40"/>
        </w:rPr>
        <w:t xml:space="preserve">INVOICE</w:t>
      </w:r>
    </w:p>
    <w:tbl>
      <w:tblPr>
        <w:tblW w:type="pct" w:w="5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Invoice Number:</w:t>
            </w:r>
          </w:p>
        </w:tc>
        <w:tc>
          <w:tcPr>
            <w:tcW w:type="pct" w:w="65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NC-2026-0901</w:t>
            </w:r>
          </w:p>
        </w:tc>
      </w:tr>
      <w:tr>
        <w:tc>
          <w:tcPr>
            <w:tcW w:type="pct" w:w="35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Invoice Date:</w:t>
            </w:r>
          </w:p>
        </w:tc>
        <w:tc>
          <w:tcPr>
            <w:tcW w:type="pct" w:w="65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September 17, 2026</w:t>
            </w:r>
          </w:p>
        </w:tc>
      </w:tr>
      <w:tr>
        <w:tc>
          <w:tcPr>
            <w:tcW w:type="pct" w:w="35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Due Date:</w:t>
            </w:r>
          </w:p>
        </w:tc>
        <w:tc>
          <w:tcPr>
            <w:tcW w:type="pct" w:w="65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September 24, 2026</w:t>
            </w:r>
          </w:p>
        </w:tc>
      </w:tr>
      <w:tr>
        <w:tc>
          <w:tcPr>
            <w:tcW w:type="pct" w:w="35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Payment Status:</w:t>
            </w:r>
          </w:p>
        </w:tc>
        <w:tc>
          <w:tcPr>
            <w:tcW w:type="pct" w:w="65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Unpaid</w:t>
            </w:r>
          </w:p>
        </w:tc>
      </w:tr>
    </w:tbl>
    <w:p>
      <w:pPr>
        <w:spacing w:after="20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2"/>
                <w:szCs w:val="22"/>
              </w:rPr>
              <w:t xml:space="preserve">FROM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NovaCodex Technologies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Lead Developer: Thamaraiselvan A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Email: admin@novacodex.in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Phone: +91 98412 07516</w:t>
            </w:r>
          </w:p>
        </w:tc>
        <w:tc>
          <w:tcPr>
            <w:tcW w:type="pct" w:w="50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2"/>
                <w:szCs w:val="22"/>
              </w:rPr>
              <w:t xml:space="preserve">BILL TO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Grandma's Ladle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No.26/2, 4th Cross, Sawmill Road,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New Thippasandra, Bengaluru – 560075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Email: namaste@grandmasladle.com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Phone: +91 98412 07516</w:t>
            </w:r>
          </w:p>
        </w:tc>
      </w:tr>
    </w:tbl>
    <w:p>
      <w:pPr>
        <w:spacing w:after="100" w:before="200"/>
      </w:pP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Project: </w:t>
      </w: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Grandma's Ladle — Full-Stack Web Application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color="1B5E20" w:val="solid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pct" w:w="42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color="1B5E20" w:val="solid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color="1B5E20" w:val="solid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pct" w:w="20%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color="1B5E20" w:val="solid"/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pct" w:w="100%"/>
            <w:gridSpan w:val="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1F8E9" w:val="solid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FRONTEND DEVELOPMENT</w:t>
            </w:r>
          </w:p>
        </w:tc>
      </w:tr>
      <w:tr>
        <w:tc>
          <w:tcPr>
            <w:tcW w:type="pct" w:w="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4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Customer Website (React + Vite)</w:t>
            </w:r>
          </w:p>
        </w:tc>
        <w:tc>
          <w:tcPr>
            <w:tcW w:type="pct" w:w="3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Homepage, Menu, Sale, Festivals, Our Story, Contact pages with responsive design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₹3,000</w:t>
            </w:r>
          </w:p>
        </w:tc>
      </w:tr>
      <w:tr>
        <w:tc>
          <w:tcPr>
            <w:tcW w:type="pct" w:w="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AFAF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4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AFAFA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 Dashboard (React + Ant Design)</w:t>
            </w:r>
          </w:p>
        </w:tc>
        <w:tc>
          <w:tcPr>
            <w:tcW w:type="pct" w:w="3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AFAFA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Product, Category, Hero Slides, Festivals, Reviews, Enquiry, Settings management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AFAFA" w:val="solid"/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₹2,000</w:t>
            </w:r>
          </w:p>
        </w:tc>
      </w:tr>
      <w:tr>
        <w:tc>
          <w:tcPr>
            <w:tcW w:type="pct" w:w="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4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UI/UX &amp; Responsive Design</w:t>
            </w:r>
          </w:p>
        </w:tc>
        <w:tc>
          <w:tcPr>
            <w:tcW w:type="pct" w:w="3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Tailwind CSS styling, mobile-first design, animations, image optimization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₹500</w:t>
            </w:r>
          </w:p>
        </w:tc>
      </w:tr>
      <w:tr>
        <w:tc>
          <w:tcPr>
            <w:tcW w:type="pct" w:w="100%"/>
            <w:gridSpan w:val="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1F8E9" w:val="solid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BACKEND DEVELOPMENT</w:t>
            </w:r>
          </w:p>
        </w:tc>
      </w:tr>
      <w:tr>
        <w:tc>
          <w:tcPr>
            <w:tcW w:type="pct" w:w="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AFAF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4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AFAFA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REST API Development (Express + TypeScript)</w:t>
            </w:r>
          </w:p>
        </w:tc>
        <w:tc>
          <w:tcPr>
            <w:tcW w:type="pct" w:w="3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AFAFA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15+ API endpoints with authentication, validation, error handling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AFAFA" w:val="solid"/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₹2,500</w:t>
            </w:r>
          </w:p>
        </w:tc>
      </w:tr>
      <w:tr>
        <w:tc>
          <w:tcPr>
            <w:tcW w:type="pct" w:w="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4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Database Design (PostgreSQL)</w:t>
            </w:r>
          </w:p>
        </w:tc>
        <w:tc>
          <w:tcPr>
            <w:tcW w:type="pct" w:w="3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Schema design, migrations, seeding for products, categories, users, settings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₹1,000</w:t>
            </w:r>
          </w:p>
        </w:tc>
      </w:tr>
      <w:tr>
        <w:tc>
          <w:tcPr>
            <w:tcW w:type="pct" w:w="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AFAF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4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AFAFA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Authentication &amp; Security</w:t>
            </w:r>
          </w:p>
        </w:tc>
        <w:tc>
          <w:tcPr>
            <w:tcW w:type="pct" w:w="3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AFAFA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JWT auth, bcrypt hashing, rate limiting, CORS, admin role management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AFAFA" w:val="solid"/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₹500</w:t>
            </w:r>
          </w:p>
        </w:tc>
      </w:tr>
      <w:tr>
        <w:tc>
          <w:tcPr>
            <w:tcW w:type="pct" w:w="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4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Media Upload System (AWS S3)</w:t>
            </w:r>
          </w:p>
        </w:tc>
        <w:tc>
          <w:tcPr>
            <w:tcW w:type="pct" w:w="3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Image upload, compression, S3 bucket integration for product/hero images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₹500</w:t>
            </w:r>
          </w:p>
        </w:tc>
      </w:tr>
      <w:tr>
        <w:tc>
          <w:tcPr>
            <w:tcW w:type="pct" w:w="100%"/>
            <w:gridSpan w:val="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1F8E9" w:val="solid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SEO &amp; DIGITAL PRESENCE</w:t>
            </w:r>
          </w:p>
        </w:tc>
      </w:tr>
      <w:tr>
        <w:tc>
          <w:tcPr>
            <w:tcW w:type="pct" w:w="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AFAF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4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AFAFA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On-Page SEO Setup</w:t>
            </w:r>
          </w:p>
        </w:tc>
        <w:tc>
          <w:tcPr>
            <w:tcW w:type="pct" w:w="3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AFAFA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Meta tags, Open Graph, Twitter Cards, canonical URLs, structured data (JSON-LD)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AFAFA" w:val="solid"/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₹1,000</w:t>
            </w:r>
          </w:p>
        </w:tc>
      </w:tr>
      <w:tr>
        <w:tc>
          <w:tcPr>
            <w:tcW w:type="pct" w:w="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4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Search Engine Indexing</w:t>
            </w:r>
          </w:p>
        </w:tc>
        <w:tc>
          <w:tcPr>
            <w:tcW w:type="pct" w:w="3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Sitemap.xml, robots.txt, llms.txt, Google Search Console setup &amp; verification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₹500</w:t>
            </w:r>
          </w:p>
        </w:tc>
      </w:tr>
      <w:tr>
        <w:tc>
          <w:tcPr>
            <w:tcW w:type="pct" w:w="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AFAF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4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AFAFA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pct" w:w="3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AFAFA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Profile optimization guidance, description, categories, service areas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AFAFA" w:val="solid"/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₹500</w:t>
            </w:r>
          </w:p>
        </w:tc>
      </w:tr>
      <w:tr>
        <w:tc>
          <w:tcPr>
            <w:tcW w:type="pct" w:w="100%"/>
            <w:gridSpan w:val="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1F8E9" w:val="solid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DEPLOYMENT &amp; INFRASTRUCTURE</w:t>
            </w:r>
          </w:p>
        </w:tc>
      </w:tr>
      <w:tr>
        <w:tc>
          <w:tcPr>
            <w:tcW w:type="pct" w:w="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4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AWS EC2 Server Setup</w:t>
            </w:r>
          </w:p>
        </w:tc>
        <w:tc>
          <w:tcPr>
            <w:tcW w:type="pct" w:w="3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Ubuntu 24.04, Node.js 20, PM2 process manager, PostgreSQL 16 installation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₹1,000</w:t>
            </w:r>
          </w:p>
        </w:tc>
      </w:tr>
      <w:tr>
        <w:tc>
          <w:tcPr>
            <w:tcW w:type="pct" w:w="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AFAF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4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AFAFA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NGINX &amp; SSL Configuration</w:t>
            </w:r>
          </w:p>
        </w:tc>
        <w:tc>
          <w:tcPr>
            <w:tcW w:type="pct" w:w="3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AFAFA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Reverse proxy, Let's Encrypt SSL for 4 domains, auto-renewal, security headers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AFAFA" w:val="solid"/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₹1,000</w:t>
            </w:r>
          </w:p>
        </w:tc>
      </w:tr>
      <w:tr>
        <w:tc>
          <w:tcPr>
            <w:tcW w:type="pct" w:w="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pct" w:w="4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DNS &amp; Domain Configuration</w:t>
            </w:r>
          </w:p>
        </w:tc>
        <w:tc>
          <w:tcPr>
            <w:tcW w:type="pct" w:w="3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GoDaddy DNS A records for grandmasladle.com, www, admin, api subdomains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₹500</w:t>
            </w:r>
          </w:p>
        </w:tc>
      </w:tr>
      <w:tr>
        <w:tc>
          <w:tcPr>
            <w:tcW w:type="pct" w:w="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AFAF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pct" w:w="4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AFAFA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S3 Static Hosting &amp; CI/CD</w:t>
            </w:r>
          </w:p>
        </w:tc>
        <w:tc>
          <w:tcPr>
            <w:tcW w:type="pct" w:w="3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AFAFA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S3 buckets (web, admin, media), build &amp; deploy pipeline setup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AFAFA" w:val="solid"/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₹500</w:t>
            </w:r>
          </w:p>
        </w:tc>
      </w:tr>
      <w:tr>
        <w:tc>
          <w:tcPr>
            <w:tcW w:type="pct" w:w="80%"/>
            <w:gridSpan w:val="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after="80" w:before="8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Subtotal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after="80" w:before="8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₹15,000</w:t>
            </w:r>
          </w:p>
        </w:tc>
      </w:tr>
      <w:tr>
        <w:tc>
          <w:tcPr>
            <w:tcW w:type="pct" w:w="80%"/>
            <w:gridSpan w:val="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after="80" w:before="8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GST (0% — Small Business Exemption)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after="80" w:before="8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₹0</w:t>
            </w:r>
          </w:p>
        </w:tc>
      </w:tr>
      <w:tr>
        <w:tc>
          <w:tcPr>
            <w:tcW w:type="pct" w:w="80%"/>
            <w:gridSpan w:val="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1F8E9" w:val="solid"/>
          </w:tcPr>
          <w:p>
            <w:pPr>
              <w:spacing w:after="80" w:before="8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2"/>
                <w:szCs w:val="22"/>
              </w:rPr>
              <w:t xml:space="preserve">TOTAL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color="F1F8E9" w:val="solid"/>
          </w:tcPr>
          <w:p>
            <w:pPr>
              <w:spacing w:after="80" w:before="8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2"/>
                <w:szCs w:val="22"/>
              </w:rPr>
              <w:t xml:space="preserve">₹15,000</w:t>
            </w:r>
          </w:p>
        </w:tc>
      </w:tr>
    </w:tbl>
    <w:p>
      <w:pPr>
        <w:spacing w:after="100" w:before="200"/>
      </w:pP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Amount in Words: 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Indian Rupees Fifteen Thousand Only</w:t>
      </w:r>
    </w:p>
    <w:p>
      <w:pPr>
        <w:pBdr>
          <w:bottom w:val="single" w:color="2E7D32" w:sz="3"/>
        </w:pBdr>
        <w:spacing w:after="100" w:before="10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TERMS &amp; CONDITIONS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1.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Payment is due within 7 days of the invoice date.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2.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This invoice covers the complete development, deployment, and SEO setup of the Grandma's Ladle web application.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3.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Any additional feature requests or modifications beyond the scope described above will be quoted separately.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4.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Hosting costs (AWS EC2, S3, domain renewal) are the client's responsibility and are not included in this invoice.</w:t>
      </w:r>
    </w:p>
    <w:p>
      <w:pPr>
        <w:spacing w:after="100" w:before="300"/>
      </w:pP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PAYMENT INFORMATION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Payment Mode: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Bank Transfer / UPI / Cash</w:t>
      </w:r>
    </w:p>
    <w:p>
      <w:pPr>
        <w:spacing w:after="100" w:before="400"/>
      </w:pPr>
    </w:p>
    <w:p>
      <w:pPr>
        <w:spacing w:after="40" w:before="200"/>
        <w:jc w:val="right"/>
      </w:pPr>
      <w:r>
        <w:rPr>
          <w:rFonts w:ascii="Calibri" w:cs="Calibri" w:eastAsia="Calibri" w:hAnsi="Calibri"/>
          <w:color w:val="E0E0E0"/>
          <w:sz w:val="20"/>
          <w:szCs w:val="20"/>
        </w:rPr>
        <w:t xml:space="preserve">________________________</w:t>
      </w:r>
    </w:p>
    <w:p>
      <w:pPr>
        <w:spacing w:after="40" w:before="40"/>
        <w:jc w:val="right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Authorized Signature</w:t>
      </w:r>
    </w:p>
    <w:p>
      <w:pPr>
        <w:spacing w:after="40" w:before="20"/>
        <w:jc w:val="right"/>
      </w:pPr>
      <w:r>
        <w:rPr>
          <w:rFonts w:ascii="Calibri" w:cs="Calibri" w:eastAsia="Calibri" w:hAnsi="Calibri"/>
          <w:color w:val="2E7D32"/>
          <w:sz w:val="18"/>
          <w:szCs w:val="18"/>
        </w:rPr>
        <w:t xml:space="preserve">NovaCodex Technologies</w:t>
      </w:r>
    </w:p>
    <w:p>
      <w:pPr>
        <w:pBdr>
          <w:top w:val="single" w:color="E0E0E0" w:sz="2"/>
        </w:pBdr>
        <w:spacing w:after="0" w:before="300"/>
      </w:pPr>
    </w:p>
    <w:p>
      <w:pPr>
        <w:spacing w:after="0" w:before="100"/>
        <w:jc w:val="center"/>
      </w:pPr>
      <w:r>
        <w:rPr>
          <w:rFonts w:ascii="Calibri" w:cs="Calibri" w:eastAsia="Calibri" w:hAnsi="Calibri"/>
          <w:i/>
          <w:iCs/>
          <w:color w:val="2E7D32"/>
          <w:sz w:val="20"/>
          <w:szCs w:val="20"/>
        </w:rPr>
        <w:t xml:space="preserve">Thank you for your business!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2026-09-17T04:47:28.180Z</dcterms:created>
  <dcterms:modified xsi:type="dcterms:W3CDTF">2026-09-17T04:47:28.180Z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