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b78488d4437d2ff22367f12a8b5ff7aef1dc6d2"/>
    <w:p>
      <w:pPr>
        <w:pStyle w:val="Heading1"/>
      </w:pPr>
      <w:r>
        <w:t xml:space="preserve">Roadmap zur Entwicklung von PowerShell-Modulprojekten</w:t>
      </w:r>
    </w:p>
    <w:bookmarkStart w:id="21" w:name="einleitung"/>
    <w:p>
      <w:pPr>
        <w:pStyle w:val="Heading2"/>
      </w:pPr>
      <w:r>
        <w:t xml:space="preserve">Einleitung</w:t>
      </w:r>
    </w:p>
    <w:p>
      <w:pPr>
        <w:pStyle w:val="FirstParagraph"/>
      </w:pPr>
      <w:r>
        <w:t xml:space="preserve">Diese Roadmap beschreibt, wie neue PowerShell-Modulprojekte</w:t>
      </w:r>
      <w:r>
        <w:t xml:space="preserve"> </w:t>
      </w:r>
      <w:r>
        <w:rPr>
          <w:b/>
          <w:bCs/>
        </w:rPr>
        <w:t xml:space="preserve">einheitlich</w:t>
      </w:r>
      <w:r>
        <w:t xml:space="preserve"> </w:t>
      </w:r>
      <w:r>
        <w:t xml:space="preserve">aufgesetzt und entwickelt werden können. Ziel ist es, jedes Projekt nach denselben Vorgaben zu strukturieren und die Tools</w:t>
      </w:r>
      <w:r>
        <w:t xml:space="preserve"> </w:t>
      </w:r>
      <w:r>
        <w:rPr>
          <w:b/>
          <w:bCs/>
        </w:rPr>
        <w:t xml:space="preserve">PowerShell</w:t>
      </w:r>
      <w:r>
        <w:t xml:space="preserve">,</w:t>
      </w:r>
      <w:r>
        <w:t xml:space="preserve"> </w:t>
      </w:r>
      <w:r>
        <w:rPr>
          <w:b/>
          <w:bCs/>
        </w:rPr>
        <w:t xml:space="preserve">GitHub</w:t>
      </w:r>
      <w:r>
        <w:t xml:space="preserve">,</w:t>
      </w:r>
      <w:r>
        <w:t xml:space="preserve"> </w:t>
      </w:r>
      <w:r>
        <w:rPr>
          <w:b/>
          <w:bCs/>
        </w:rPr>
        <w:t xml:space="preserve">Atlassian Jira/Confluence/Compass</w:t>
      </w:r>
      <w:r>
        <w:t xml:space="preserve"> </w:t>
      </w:r>
      <w:r>
        <w:t xml:space="preserve">sowie</w:t>
      </w:r>
      <w:r>
        <w:t xml:space="preserve"> </w:t>
      </w:r>
      <w:r>
        <w:rPr>
          <w:b/>
          <w:bCs/>
        </w:rPr>
        <w:t xml:space="preserve">Visual Studio Code</w:t>
      </w:r>
      <w:r>
        <w:t xml:space="preserve"> </w:t>
      </w:r>
      <w:r>
        <w:t xml:space="preserve">optimal einzubinden. Durch standardisierte</w:t>
      </w:r>
      <w:r>
        <w:t xml:space="preserve"> </w:t>
      </w:r>
      <w:r>
        <w:rPr>
          <w:b/>
          <w:bCs/>
        </w:rPr>
        <w:t xml:space="preserve">Vorlagen</w:t>
      </w:r>
      <w:r>
        <w:t xml:space="preserve"> </w:t>
      </w:r>
      <w:r>
        <w:t xml:space="preserve">und Schritte wird sichergestellt, dass jedes Modulprojekt konsistent aufgebaut ist und alle wichtigen Aspekte – vom Repository über Build/CI bis zur Dokumentation – abgedeckt sind.</w:t>
      </w:r>
    </w:p>
    <w:p>
      <w:pPr>
        <w:pStyle w:val="BodyText"/>
      </w:pPr>
      <w:r>
        <w:t xml:space="preserve">Die folgenden Abschnitte liefern eine</w:t>
      </w:r>
      <w:r>
        <w:t xml:space="preserve"> </w:t>
      </w:r>
      <w:r>
        <w:rPr>
          <w:b/>
          <w:bCs/>
        </w:rPr>
        <w:t xml:space="preserve">Schritt-für-Schritt-Anleitung</w:t>
      </w:r>
      <w:r>
        <w:t xml:space="preserve">: Angefangen bei der Anlage der Projektartefakte (Repository, Jira-Projekt, Confluence-Bereich) über die Gerüst-Erstellung des Moduls mit Catesta, die Einrichtung von GitHub Actions (inkl. automatischer Versionsverwaltung und Changelog) bis hin zur Dokumentation und Integration in Atlassian-Tools. Außerdem werden Vorlagen und Best Practices für Dokumentation und Entwicklung genannt, damit jedes Teammitglied dem gleichen Schema folgen kann.</w:t>
      </w:r>
    </w:p>
    <w:bookmarkEnd w:id="21"/>
    <w:bookmarkStart w:id="24" w:name="X71c6c9168321ea8f2541ebbdf37cd90d6ebbeaa"/>
    <w:p>
      <w:pPr>
        <w:pStyle w:val="Heading2"/>
      </w:pPr>
      <w:r>
        <w:t xml:space="preserve">1. Projektanlage: Repository, Jira-Projekt und Confluence-Bereich</w:t>
      </w:r>
    </w:p>
    <w:p>
      <w:pPr>
        <w:pStyle w:val="FirstParagraph"/>
      </w:pPr>
      <w:r>
        <w:t xml:space="preserve">Im ersten Schritt wird für das neue PowerShell-Modul ein</w:t>
      </w:r>
      <w:r>
        <w:t xml:space="preserve"> </w:t>
      </w:r>
      <w:r>
        <w:rPr>
          <w:b/>
          <w:bCs/>
        </w:rPr>
        <w:t xml:space="preserve">eigenständiges Projekt</w:t>
      </w:r>
      <w:r>
        <w:t xml:space="preserve"> </w:t>
      </w:r>
      <w:r>
        <w:t xml:space="preserve">angelegt. Dies umfasst:</w:t>
      </w:r>
    </w:p>
    <w:p>
      <w:pPr>
        <w:numPr>
          <w:ilvl w:val="0"/>
          <w:numId w:val="1001"/>
        </w:numPr>
      </w:pPr>
      <w:r>
        <w:rPr>
          <w:b/>
          <w:bCs/>
        </w:rPr>
        <w:t xml:space="preserve">GitHub Repository:</w:t>
      </w:r>
      <w:r>
        <w:t xml:space="preserve"> </w:t>
      </w:r>
      <w:r>
        <w:t xml:space="preserve">Erstellen Sie ein neues Repository (empfohlen als</w:t>
      </w:r>
      <w:r>
        <w:t xml:space="preserve"> </w:t>
      </w:r>
      <w:r>
        <w:rPr>
          <w:b/>
          <w:bCs/>
        </w:rPr>
        <w:t xml:space="preserve">öffentliches</w:t>
      </w:r>
      <w:r>
        <w:t xml:space="preserve"> </w:t>
      </w:r>
      <w:r>
        <w:t xml:space="preserve">Repository, falls Open-Source, oder</w:t>
      </w:r>
      <w:r>
        <w:t xml:space="preserve"> </w:t>
      </w:r>
      <w:r>
        <w:rPr>
          <w:b/>
          <w:bCs/>
        </w:rPr>
        <w:t xml:space="preserve">privat</w:t>
      </w:r>
      <w:r>
        <w:t xml:space="preserve"> </w:t>
      </w:r>
      <w:r>
        <w:t xml:space="preserve">für interne Module). Wählen Sie einen klaren, aussagekräftigen Namen für das Repository, der dem Modul entspricht. Initialisieren Sie es mit einer README.md, Lizenzdatei (z.B. MIT) und .gitignore für PowerShell (wenn Catesta dies nicht ohnehin erzeugt). Jedes Modul erhält sein eigenes Repository, damit der Code isoliert und versionsverwaltet ist.</w:t>
      </w:r>
    </w:p>
    <w:p>
      <w:pPr>
        <w:numPr>
          <w:ilvl w:val="0"/>
          <w:numId w:val="1001"/>
        </w:numPr>
      </w:pPr>
      <w:r>
        <w:rPr>
          <w:b/>
          <w:bCs/>
        </w:rPr>
        <w:t xml:space="preserve">Jira-Projekt:</w:t>
      </w:r>
      <w:r>
        <w:t xml:space="preserve"> </w:t>
      </w:r>
      <w:r>
        <w:t xml:space="preserve">Legen Sie in Jira ein neues Software-Projekt für das Modul an (z.B. Projekt-Schlüssel</w:t>
      </w:r>
      <w:r>
        <w:t xml:space="preserve"> </w:t>
      </w:r>
      <w:r>
        <w:rPr>
          <w:b/>
          <w:bCs/>
        </w:rPr>
        <w:t xml:space="preserve">MODXY</w:t>
      </w:r>
      <w:r>
        <w:t xml:space="preserve"> </w:t>
      </w:r>
      <w:r>
        <w:t xml:space="preserve">für Modul "XY"). Dieses Projekt dient dem</w:t>
      </w:r>
      <w:r>
        <w:t xml:space="preserve"> </w:t>
      </w:r>
      <w:r>
        <w:rPr>
          <w:b/>
          <w:bCs/>
        </w:rPr>
        <w:t xml:space="preserve">Issue-Tracking</w:t>
      </w:r>
      <w:r>
        <w:t xml:space="preserve"> </w:t>
      </w:r>
      <w:r>
        <w:t xml:space="preserve">spezifisch für dieses Modul – Anforderungen, Bugs, Verbesserungen werden hier erfasst. Durch die Trennung je Modulprojekt bleibt das Backlog übersichtlich und bereichsspezifisch.</w:t>
      </w:r>
    </w:p>
    <w:p>
      <w:pPr>
        <w:numPr>
          <w:ilvl w:val="0"/>
          <w:numId w:val="1001"/>
        </w:numPr>
      </w:pPr>
      <w:r>
        <w:rPr>
          <w:b/>
          <w:bCs/>
        </w:rPr>
        <w:t xml:space="preserve">Confluence-Bereich:</w:t>
      </w:r>
      <w:r>
        <w:t xml:space="preserve"> </w:t>
      </w:r>
      <w:r>
        <w:t xml:space="preserve">Erstellen Sie einen eigenen Bereich (Space) in Confluence für die Projektdokumentation des Moduls. Hier werden alle relevanten Dokumente gesammelt – von Architektur- und Design-Entscheidungen über Benutzerhandbücher bis zur Entwickler-Dokumentation. Ein dedizierter Confluence-Bereich je Modul erleichtert es, die Informationen pro Projekt gebündelt zu finden (siehe auch Abschnitt Dokumentation).</w:t>
      </w:r>
    </w:p>
    <w:p>
      <w:pPr>
        <w:pStyle w:val="FirstParagraph"/>
      </w:pPr>
      <w:r>
        <w:t xml:space="preserve">Stellen Sie sicher, dass diese Artefakte sinnvoll</w:t>
      </w:r>
      <w:r>
        <w:t xml:space="preserve"> </w:t>
      </w:r>
      <w:r>
        <w:rPr>
          <w:b/>
          <w:bCs/>
        </w:rPr>
        <w:t xml:space="preserve">benannt und verknüpft</w:t>
      </w:r>
      <w:r>
        <w:t xml:space="preserve"> </w:t>
      </w:r>
      <w:r>
        <w:t xml:space="preserve">sind. Zum Beispiel kann der Confluence-Bereich den gleichen Namen tragen wie das Modul oder Jira-Projekt. In Jira können Sie unter</w:t>
      </w:r>
      <w:r>
        <w:t xml:space="preserve"> </w:t>
      </w:r>
      <w:r>
        <w:rPr>
          <w:i/>
          <w:iCs/>
        </w:rPr>
        <w:t xml:space="preserve">Projekt-Einstellungen &gt; Links</w:t>
      </w:r>
      <w:r>
        <w:t xml:space="preserve"> </w:t>
      </w:r>
      <w:r>
        <w:t xml:space="preserve">die URL des GitHub-Repositories und des Confluence-Bereichs hinterlegen, damit alle Beteiligten schnell darauf zugreifen können. Ebenso empfiehlt es sich, einen Link zum Confluence-Bereich im GitHub-Repository (z.B. in der README) bereitzustellen.</w:t>
      </w:r>
    </w:p>
    <w:p>
      <w:pPr>
        <w:pStyle w:val="BodyText"/>
      </w:pPr>
      <w:r>
        <w:rPr>
          <w:i/>
          <w:iCs/>
        </w:rPr>
        <w:t xml:space="preserve">Best Practice:</w:t>
      </w:r>
      <w:r>
        <w:t xml:space="preserve"> </w:t>
      </w:r>
      <w:r>
        <w:t xml:space="preserve">Verbinden Sie das GitHub-Repository mit dem Jira-Projekt, um Commits und Pull Requests automatisch den Jira-Issues zuzuordnen. Dies geschieht, indem in Commit Messages, Branch-Namen und PR-Titeln der Jira-Issue-Key erwähnt wird</w:t>
      </w:r>
      <w:hyperlink r:id="rId22">
        <w:r>
          <w:rPr>
            <w:rStyle w:val="Hyperlink"/>
          </w:rPr>
          <w:t xml:space="preserve">[1]</w:t>
        </w:r>
      </w:hyperlink>
      <w:r>
        <w:t xml:space="preserve">. Beispiel: Enthält ein Commit-Text "</w:t>
      </w:r>
      <w:r>
        <w:rPr>
          <w:rStyle w:val="VerbatimChar"/>
        </w:rPr>
        <w:t xml:space="preserve">MODXY-101: Feature implementiert</w:t>
      </w:r>
      <w:r>
        <w:t xml:space="preserve">" den Issue-Key, so wird dieser Commit in Jira beim Ticket</w:t>
      </w:r>
      <w:r>
        <w:t xml:space="preserve"> </w:t>
      </w:r>
      <w:r>
        <w:rPr>
          <w:b/>
          <w:bCs/>
        </w:rPr>
        <w:t xml:space="preserve">MODXY-101</w:t>
      </w:r>
      <w:r>
        <w:t xml:space="preserve"> </w:t>
      </w:r>
      <w:r>
        <w:t xml:space="preserve">sichtbar verknüpft</w:t>
      </w:r>
      <w:hyperlink r:id="rId23">
        <w:r>
          <w:rPr>
            <w:rStyle w:val="Hyperlink"/>
          </w:rPr>
          <w:t xml:space="preserve">[2]</w:t>
        </w:r>
      </w:hyperlink>
      <w:r>
        <w:t xml:space="preserve">. Jira erkennt diese</w:t>
      </w:r>
      <w:r>
        <w:t xml:space="preserve"> </w:t>
      </w:r>
      <w:r>
        <w:rPr>
          <w:i/>
          <w:iCs/>
        </w:rPr>
        <w:t xml:space="preserve">Smart Commits</w:t>
      </w:r>
      <w:r>
        <w:t xml:space="preserve"> </w:t>
      </w:r>
      <w:r>
        <w:t xml:space="preserve">und zeigt im Vorgang unter</w:t>
      </w:r>
      <w:r>
        <w:t xml:space="preserve"> </w:t>
      </w:r>
      <w:r>
        <w:rPr>
          <w:i/>
          <w:iCs/>
        </w:rPr>
        <w:t xml:space="preserve">Entwicklung</w:t>
      </w:r>
      <w:r>
        <w:t xml:space="preserve"> </w:t>
      </w:r>
      <w:r>
        <w:t xml:space="preserve">die verknüpften Commits, Branches und PRs an. Auf diese Weise bleibt nachvollziehbar, welcher Code-Change zu welchem Requirement oder Bugfix gehört.</w:t>
      </w:r>
    </w:p>
    <w:bookmarkEnd w:id="24"/>
    <w:bookmarkStart w:id="30" w:name="modul-grundgerüst-mit-catesta-aufsetzen"/>
    <w:p>
      <w:pPr>
        <w:pStyle w:val="Heading2"/>
      </w:pPr>
      <w:r>
        <w:t xml:space="preserve">2. Modul-Grundgerüst mit Catesta aufsetzen</w:t>
      </w:r>
    </w:p>
    <w:p>
      <w:pPr>
        <w:pStyle w:val="FirstParagraph"/>
      </w:pPr>
      <w:r>
        <w:t xml:space="preserve">Für die initiale Struktur des PowerShell-Moduls verwenden wir das Gerüst-Tool</w:t>
      </w:r>
      <w:r>
        <w:t xml:space="preserve"> </w:t>
      </w:r>
      <w:r>
        <w:rPr>
          <w:b/>
          <w:bCs/>
        </w:rPr>
        <w:t xml:space="preserve">Catesta</w:t>
      </w:r>
      <w:r>
        <w:t xml:space="preserve">. Catesta ist ein PowerShell-Modulgenerator, der mithilfe von Vorlagen ein komplettes Modulprojekt inklusive empfohlener</w:t>
      </w:r>
      <w:r>
        <w:t xml:space="preserve"> </w:t>
      </w:r>
      <w:r>
        <w:rPr>
          <w:b/>
          <w:bCs/>
        </w:rPr>
        <w:t xml:space="preserve">Struktur, Build-Skripte, Tests und CI-Integration</w:t>
      </w:r>
      <w:r>
        <w:t xml:space="preserve"> </w:t>
      </w:r>
      <w:r>
        <w:t xml:space="preserve">erstellt</w:t>
      </w:r>
      <w:hyperlink r:id="rId25">
        <w:r>
          <w:rPr>
            <w:rStyle w:val="Hyperlink"/>
          </w:rPr>
          <w:t xml:space="preserve">[3]</w:t>
        </w:r>
      </w:hyperlink>
      <w:hyperlink r:id="rId26">
        <w:r>
          <w:rPr>
            <w:rStyle w:val="Hyperlink"/>
          </w:rPr>
          <w:t xml:space="preserve">[4]</w:t>
        </w:r>
      </w:hyperlink>
      <w:r>
        <w:t xml:space="preserve">. Auf diese Weise sparen wir viel Zeit bei der Einrichtung und stellen sicher, dass jedes Modul den bewährten Standards folgt.</w:t>
      </w:r>
    </w:p>
    <w:p>
      <w:pPr>
        <w:pStyle w:val="BodyText"/>
      </w:pPr>
      <w:r>
        <w:rPr>
          <w:b/>
          <w:bCs/>
        </w:rPr>
        <w:t xml:space="preserve">Schritte:</w:t>
      </w:r>
    </w:p>
    <w:p>
      <w:pPr>
        <w:numPr>
          <w:ilvl w:val="0"/>
          <w:numId w:val="1002"/>
        </w:numPr>
      </w:pPr>
      <w:r>
        <w:rPr>
          <w:b/>
          <w:bCs/>
        </w:rPr>
        <w:t xml:space="preserve">Catesta installieren:</w:t>
      </w:r>
      <w:r>
        <w:t xml:space="preserve"> </w:t>
      </w:r>
      <w:r>
        <w:t xml:space="preserve">Stellen Sie sicher, dass Catesta auf Ihrem System verfügbar ist. Es kann einfach aus der PowerShell Gallery installiert werden:</w:t>
      </w:r>
      <w:r>
        <w:br/>
      </w:r>
    </w:p>
    <w:p>
      <w:pPr>
        <w:pStyle w:val="SourceCode"/>
        <w:numPr>
          <w:ilvl w:val="0"/>
          <w:numId w:val="1000"/>
        </w:numPr>
      </w:pPr>
      <w:r>
        <w:rPr>
          <w:rStyle w:val="VerbatimChar"/>
        </w:rPr>
        <w:t xml:space="preserve">Install-Module -Name Catesta -Repository PSGallery -Scope CurrentUser</w:t>
      </w:r>
    </w:p>
    <w:p>
      <w:pPr>
        <w:numPr>
          <w:ilvl w:val="0"/>
          <w:numId w:val="1000"/>
        </w:numPr>
      </w:pPr>
      <w:r>
        <w:rPr>
          <w:i/>
          <w:iCs/>
        </w:rPr>
        <w:t xml:space="preserve">(Voraussetzung: PowerShell 5.1 oder höher, idealerweise PowerShell 7.)</w:t>
      </w:r>
    </w:p>
    <w:p>
      <w:pPr>
        <w:numPr>
          <w:ilvl w:val="0"/>
          <w:numId w:val="1002"/>
        </w:numPr>
      </w:pPr>
      <w:r>
        <w:rPr>
          <w:b/>
          <w:bCs/>
        </w:rPr>
        <w:t xml:space="preserve">Neues Modulprojekt erzeugen:</w:t>
      </w:r>
      <w:r>
        <w:t xml:space="preserve"> </w:t>
      </w:r>
      <w:r>
        <w:t xml:space="preserve">Wechseln Sie im Terminal in das Verzeichnis, in dem der neue Modul-Ordner erstellt werden soll (z.B. ein übergeordnetes Verzeichnis aller Module). Führen Sie dann Catesta aus:</w:t>
      </w:r>
      <w:r>
        <w:br/>
      </w:r>
    </w:p>
    <w:p>
      <w:pPr>
        <w:pStyle w:val="SourceCode"/>
        <w:numPr>
          <w:ilvl w:val="0"/>
          <w:numId w:val="1000"/>
        </w:numPr>
      </w:pPr>
      <w:r>
        <w:rPr>
          <w:rStyle w:val="VerbatimChar"/>
        </w:rPr>
        <w:t xml:space="preserve">New-ModuleProject -DestinationPath .\MeinNeuesModul</w:t>
      </w:r>
    </w:p>
    <w:p>
      <w:pPr>
        <w:numPr>
          <w:ilvl w:val="0"/>
          <w:numId w:val="1000"/>
        </w:numPr>
      </w:pPr>
      <w:r>
        <w:t xml:space="preserve">Catesta fragt interaktiv nach einigen Angaben (Modulname, Beschreibung, Autor etc.) und insbesondere nach der gewünschten</w:t>
      </w:r>
      <w:r>
        <w:t xml:space="preserve"> </w:t>
      </w:r>
      <w:r>
        <w:rPr>
          <w:b/>
          <w:bCs/>
        </w:rPr>
        <w:t xml:space="preserve">CI/CD-Integration</w:t>
      </w:r>
      <w:r>
        <w:t xml:space="preserve">. Wählen Sie hier</w:t>
      </w:r>
      <w:r>
        <w:t xml:space="preserve"> </w:t>
      </w:r>
      <w:r>
        <w:rPr>
          <w:b/>
          <w:bCs/>
        </w:rPr>
        <w:t xml:space="preserve">GitHub Actions</w:t>
      </w:r>
      <w:r>
        <w:t xml:space="preserve"> </w:t>
      </w:r>
      <w:r>
        <w:t xml:space="preserve">aus, da wir GitHub nutzen. Catesta wird daraufhin alle notwendigen Dateien erstellen, darunter:</w:t>
      </w:r>
    </w:p>
    <w:p>
      <w:pPr>
        <w:numPr>
          <w:ilvl w:val="0"/>
          <w:numId w:val="1002"/>
        </w:numPr>
      </w:pPr>
      <w:r>
        <w:t xml:space="preserve">Ein Basis-Modulverzeichnis mit dem Modulnamen, inkl. Unterordner</w:t>
      </w:r>
      <w:r>
        <w:t xml:space="preserve"> </w:t>
      </w:r>
      <w:r>
        <w:rPr>
          <w:b/>
          <w:bCs/>
        </w:rPr>
        <w:t xml:space="preserve">Public</w:t>
      </w:r>
      <w:r>
        <w:t xml:space="preserve">,</w:t>
      </w:r>
      <w:r>
        <w:t xml:space="preserve"> </w:t>
      </w:r>
      <w:r>
        <w:rPr>
          <w:b/>
          <w:bCs/>
        </w:rPr>
        <w:t xml:space="preserve">Private</w:t>
      </w:r>
      <w:r>
        <w:t xml:space="preserve"> </w:t>
      </w:r>
      <w:r>
        <w:t xml:space="preserve">(für Funktionen),</w:t>
      </w:r>
      <w:r>
        <w:t xml:space="preserve"> </w:t>
      </w:r>
      <w:r>
        <w:rPr>
          <w:b/>
          <w:bCs/>
        </w:rPr>
        <w:t xml:space="preserve">Tests</w:t>
      </w:r>
      <w:r>
        <w:t xml:space="preserve"> </w:t>
      </w:r>
      <w:r>
        <w:t xml:space="preserve">etc., entsprechend den PowerShell Community Best Practices</w:t>
      </w:r>
      <w:hyperlink r:id="rId25">
        <w:r>
          <w:rPr>
            <w:rStyle w:val="Hyperlink"/>
          </w:rPr>
          <w:t xml:space="preserve">[3]</w:t>
        </w:r>
      </w:hyperlink>
      <w:r>
        <w:t xml:space="preserve">.</w:t>
      </w:r>
    </w:p>
    <w:p>
      <w:pPr>
        <w:pStyle w:val="Compact"/>
        <w:numPr>
          <w:ilvl w:val="0"/>
          <w:numId w:val="1002"/>
        </w:numPr>
      </w:pPr>
      <w:r>
        <w:t xml:space="preserve">Eine Modul-Manifestdatei (</w:t>
      </w:r>
      <w:r>
        <w:rPr>
          <w:rStyle w:val="VerbatimChar"/>
        </w:rPr>
        <w:t xml:space="preserve">*.psd1</w:t>
      </w:r>
      <w:r>
        <w:t xml:space="preserve">) und ein Modulskript (</w:t>
      </w:r>
      <w:r>
        <w:rPr>
          <w:rStyle w:val="VerbatimChar"/>
        </w:rPr>
        <w:t xml:space="preserve">*.psm1</w:t>
      </w:r>
      <w:r>
        <w:t xml:space="preserve">), die die Grundlage des PowerShell-Moduls bilden.</w:t>
      </w:r>
    </w:p>
    <w:p>
      <w:pPr>
        <w:pStyle w:val="Compact"/>
        <w:numPr>
          <w:ilvl w:val="0"/>
          <w:numId w:val="1002"/>
        </w:numPr>
      </w:pPr>
      <w:r>
        <w:t xml:space="preserve">Beispiel-</w:t>
      </w:r>
      <w:r>
        <w:rPr>
          <w:b/>
          <w:bCs/>
        </w:rPr>
        <w:t xml:space="preserve">Pester-Tests</w:t>
      </w:r>
      <w:r>
        <w:t xml:space="preserve"> </w:t>
      </w:r>
      <w:r>
        <w:t xml:space="preserve">für einen ersten Funktionstest</w:t>
      </w:r>
      <w:hyperlink r:id="rId27">
        <w:r>
          <w:rPr>
            <w:rStyle w:val="Hyperlink"/>
          </w:rPr>
          <w:t xml:space="preserve">[5]</w:t>
        </w:r>
      </w:hyperlink>
      <w:r>
        <w:t xml:space="preserve">.</w:t>
      </w:r>
    </w:p>
    <w:p>
      <w:pPr>
        <w:pStyle w:val="Compact"/>
        <w:numPr>
          <w:ilvl w:val="0"/>
          <w:numId w:val="1002"/>
        </w:numPr>
      </w:pPr>
      <w:r>
        <w:t xml:space="preserve">Ein Build-Skript (basierend auf</w:t>
      </w:r>
      <w:r>
        <w:t xml:space="preserve"> </w:t>
      </w:r>
      <w:r>
        <w:rPr>
          <w:b/>
          <w:bCs/>
        </w:rPr>
        <w:t xml:space="preserve">Invoke-Build</w:t>
      </w:r>
      <w:r>
        <w:t xml:space="preserve">), typischerweise</w:t>
      </w:r>
      <w:r>
        <w:t xml:space="preserve"> </w:t>
      </w:r>
      <w:r>
        <w:rPr>
          <w:rStyle w:val="VerbatimChar"/>
        </w:rPr>
        <w:t xml:space="preserve">build.ps1</w:t>
      </w:r>
      <w:r>
        <w:t xml:space="preserve"> </w:t>
      </w:r>
      <w:r>
        <w:t xml:space="preserve">oder</w:t>
      </w:r>
      <w:r>
        <w:t xml:space="preserve"> </w:t>
      </w:r>
      <w:r>
        <w:rPr>
          <w:rStyle w:val="VerbatimChar"/>
        </w:rPr>
        <w:t xml:space="preserve">InvokeBuild.build.ps1</w:t>
      </w:r>
      <w:r>
        <w:t xml:space="preserve">, das Aufgaben für Code-Analyse (PSScriptAnalyzer), Test (Pester), Modul-Build (Zusammenführen von Funktionen, Erstellen von Hilfedateien) und Paketierung enthält</w:t>
      </w:r>
      <w:hyperlink r:id="rId27">
        <w:r>
          <w:rPr>
            <w:rStyle w:val="Hyperlink"/>
          </w:rPr>
          <w:t xml:space="preserve">[5]</w:t>
        </w:r>
      </w:hyperlink>
      <w:r>
        <w:t xml:space="preserve">.</w:t>
      </w:r>
    </w:p>
    <w:p>
      <w:pPr>
        <w:pStyle w:val="Compact"/>
        <w:numPr>
          <w:ilvl w:val="0"/>
          <w:numId w:val="1002"/>
        </w:numPr>
      </w:pPr>
      <w:r>
        <w:t xml:space="preserve">Konfigurationen für CI: Catesta generiert z.B. einen Workflow für GitHub Actions (YAML-Datei unter</w:t>
      </w:r>
      <w:r>
        <w:t xml:space="preserve"> </w:t>
      </w:r>
      <w:r>
        <w:rPr>
          <w:rStyle w:val="VerbatimChar"/>
        </w:rPr>
        <w:t xml:space="preserve">.github/workflows</w:t>
      </w:r>
      <w:r>
        <w:t xml:space="preserve">), der die Builds und Tests automatisiert ausführt, sobald Code gepusht oder ein PR erstellt wird. So ist von Anfang an eine Continuous Integration eingerichtet, die Codequalität und Tests sicherstellt.</w:t>
      </w:r>
    </w:p>
    <w:p>
      <w:pPr>
        <w:numPr>
          <w:ilvl w:val="0"/>
          <w:numId w:val="1002"/>
        </w:numPr>
      </w:pPr>
      <w:r>
        <w:t xml:space="preserve">Optionale</w:t>
      </w:r>
      <w:r>
        <w:t xml:space="preserve"> </w:t>
      </w:r>
      <w:r>
        <w:rPr>
          <w:b/>
          <w:bCs/>
        </w:rPr>
        <w:t xml:space="preserve">Community-Dateien</w:t>
      </w:r>
      <w:r>
        <w:t xml:space="preserve"> </w:t>
      </w:r>
      <w:r>
        <w:t xml:space="preserve">je nach Auswahl: z.B.</w:t>
      </w:r>
      <w:r>
        <w:t xml:space="preserve"> </w:t>
      </w:r>
      <w:r>
        <w:rPr>
          <w:rStyle w:val="VerbatimChar"/>
        </w:rPr>
        <w:t xml:space="preserve">.gitignore</w:t>
      </w:r>
      <w:r>
        <w:t xml:space="preserve">, Lizenzdatei,</w:t>
      </w:r>
      <w:r>
        <w:t xml:space="preserve"> </w:t>
      </w:r>
      <w:r>
        <w:rPr>
          <w:b/>
          <w:bCs/>
        </w:rPr>
        <w:t xml:space="preserve">CHANGELOG.md</w:t>
      </w:r>
      <w:r>
        <w:t xml:space="preserve"> </w:t>
      </w:r>
      <w:r>
        <w:t xml:space="preserve">nach</w:t>
      </w:r>
      <w:r>
        <w:t xml:space="preserve"> </w:t>
      </w:r>
      <w:r>
        <w:rPr>
          <w:i/>
          <w:iCs/>
        </w:rPr>
        <w:t xml:space="preserve">Keep a Changelog</w:t>
      </w:r>
      <w:r>
        <w:t xml:space="preserve">-Vorlage,</w:t>
      </w:r>
      <w:r>
        <w:t xml:space="preserve"> </w:t>
      </w:r>
      <w:r>
        <w:rPr>
          <w:b/>
          <w:bCs/>
        </w:rPr>
        <w:t xml:space="preserve">Code of Conduct</w:t>
      </w:r>
      <w:r>
        <w:t xml:space="preserve">,</w:t>
      </w:r>
      <w:r>
        <w:t xml:space="preserve"> </w:t>
      </w:r>
      <w:r>
        <w:rPr>
          <w:b/>
          <w:bCs/>
        </w:rPr>
        <w:t xml:space="preserve">Contributing.md</w:t>
      </w:r>
      <w:r>
        <w:t xml:space="preserve"> </w:t>
      </w:r>
      <w:r>
        <w:t xml:space="preserve">sowie Schablonen für Bug-Reports, Feature-Requests und Pull-Requests</w:t>
      </w:r>
      <w:hyperlink r:id="rId28">
        <w:r>
          <w:rPr>
            <w:rStyle w:val="Hyperlink"/>
          </w:rPr>
          <w:t xml:space="preserve">[6]</w:t>
        </w:r>
      </w:hyperlink>
      <w:r>
        <w:t xml:space="preserve">. Diese Vorlagen sorgen dafür, dass in allen Projekten konsistente Richtlinien für Beiträge und Änderungen gelten.</w:t>
      </w:r>
    </w:p>
    <w:p>
      <w:pPr>
        <w:numPr>
          <w:ilvl w:val="0"/>
          <w:numId w:val="1002"/>
        </w:numPr>
      </w:pPr>
      <w:r>
        <w:rPr>
          <w:b/>
          <w:bCs/>
        </w:rPr>
        <w:t xml:space="preserve">Anpassung an Vorlieben:</w:t>
      </w:r>
      <w:r>
        <w:t xml:space="preserve"> </w:t>
      </w:r>
      <w:r>
        <w:t xml:space="preserve">Catesta ist darauf ausgelegt, generische Best Practices umzusetzen. Gegebenenfalls möchten Sie bestimmte Aspekte an Ihre eigenen Vorlieben anpassen. Dies kann beinhalten:</w:t>
      </w:r>
    </w:p>
    <w:p>
      <w:pPr>
        <w:pStyle w:val="Compact"/>
        <w:numPr>
          <w:ilvl w:val="0"/>
          <w:numId w:val="1002"/>
        </w:numPr>
      </w:pPr>
      <w:r>
        <w:rPr>
          <w:b/>
          <w:bCs/>
        </w:rPr>
        <w:t xml:space="preserve">Namenskonventionen:</w:t>
      </w:r>
      <w:r>
        <w:t xml:space="preserve"> </w:t>
      </w:r>
      <w:r>
        <w:t xml:space="preserve">Stellen Sie sicher, dass das Modul-Präfix, die Funktions-Namensräume etc. Ihren internen Richtlinien entsprechen.</w:t>
      </w:r>
    </w:p>
    <w:p>
      <w:pPr>
        <w:pStyle w:val="Compact"/>
        <w:numPr>
          <w:ilvl w:val="0"/>
          <w:numId w:val="1002"/>
        </w:numPr>
      </w:pPr>
      <w:r>
        <w:rPr>
          <w:b/>
          <w:bCs/>
        </w:rPr>
        <w:t xml:space="preserve">Build-Skript:</w:t>
      </w:r>
      <w:r>
        <w:t xml:space="preserve"> </w:t>
      </w:r>
      <w:r>
        <w:t xml:space="preserve">Passen Sie ggf. Tasks im</w:t>
      </w:r>
      <w:r>
        <w:t xml:space="preserve"> </w:t>
      </w:r>
      <w:r>
        <w:rPr>
          <w:rStyle w:val="VerbatimChar"/>
        </w:rPr>
        <w:t xml:space="preserve">InvokeBuild</w:t>
      </w:r>
      <w:r>
        <w:t xml:space="preserve">-Skript an. Catesta liefert eine Standard-Pipeline, aber Sie können Schritte hinzufügen (z.B. Generierung von Dokumentation mit PlatyPS, Codeformatierungstools etc.).</w:t>
      </w:r>
    </w:p>
    <w:p>
      <w:pPr>
        <w:pStyle w:val="Compact"/>
        <w:numPr>
          <w:ilvl w:val="0"/>
          <w:numId w:val="1002"/>
        </w:numPr>
      </w:pPr>
      <w:r>
        <w:rPr>
          <w:b/>
          <w:bCs/>
        </w:rPr>
        <w:t xml:space="preserve">Modul-Manifest:</w:t>
      </w:r>
      <w:r>
        <w:t xml:space="preserve"> </w:t>
      </w:r>
      <w:r>
        <w:t xml:space="preserve">Ergänzen Sie im</w:t>
      </w:r>
      <w:r>
        <w:t xml:space="preserve"> </w:t>
      </w:r>
      <w:r>
        <w:rPr>
          <w:rStyle w:val="VerbatimChar"/>
        </w:rPr>
        <w:t xml:space="preserve">.psd1</w:t>
      </w:r>
      <w:r>
        <w:t xml:space="preserve">-Manifest Felder wie Projekthomepage, Tagging, benötigte Module oder Minimum PowerShell-Version. Catesta setzt z.B. oft PowerShell 5.1 als Minimum; falls Ihre Module nur auf PS7 laufen sollen, ändern Sie dies entsprechend.</w:t>
      </w:r>
    </w:p>
    <w:p>
      <w:pPr>
        <w:pStyle w:val="Compact"/>
        <w:numPr>
          <w:ilvl w:val="0"/>
          <w:numId w:val="1002"/>
        </w:numPr>
      </w:pPr>
      <w:r>
        <w:rPr>
          <w:b/>
          <w:bCs/>
        </w:rPr>
        <w:t xml:space="preserve">CI-Konfiguration:</w:t>
      </w:r>
      <w:r>
        <w:t xml:space="preserve"> </w:t>
      </w:r>
      <w:r>
        <w:t xml:space="preserve">Überprüfen Sie die generierte GitHub Actions Workflow-Datei. Standardmäßig enthält sie ggf. Matrix-Builds (Windows/Linux/macOS) und ruft das Build-Skript auf. Passen Sie Trigger oder zusätzliche Schritte (wie automatisches Veröffentlichen) nach Bedarf an.</w:t>
      </w:r>
    </w:p>
    <w:p>
      <w:pPr>
        <w:pStyle w:val="FirstParagraph"/>
      </w:pPr>
      <w:r>
        <w:t xml:space="preserve">Catesta erleichtert den Start enorm:</w:t>
      </w:r>
      <w:r>
        <w:t xml:space="preserve"> </w:t>
      </w:r>
      <w:r>
        <w:rPr>
          <w:i/>
          <w:iCs/>
        </w:rPr>
        <w:t xml:space="preserve">“Mit nur einem Befehl generiert Catesta alle notwendigen Build-Dateien, Konfigurationen und Integrationen für Ihr Projekt”</w:t>
      </w:r>
      <w:hyperlink r:id="rId29">
        <w:r>
          <w:rPr>
            <w:rStyle w:val="Hyperlink"/>
          </w:rPr>
          <w:t xml:space="preserve">[7]</w:t>
        </w:r>
      </w:hyperlink>
      <w:r>
        <w:t xml:space="preserve">, sodass Sie sich auf die inhaltliche Entwicklung konzentrieren können. Sie haben damit ein konsistentes Grundgerüst, das bei allen neuen Modulen gleich aussieht.</w:t>
      </w:r>
    </w:p>
    <w:bookmarkEnd w:id="30"/>
    <w:bookmarkStart w:id="32" w:name="X15189bde84e7e2fa9624bf34549262e5bf2b008"/>
    <w:p>
      <w:pPr>
        <w:pStyle w:val="Heading2"/>
      </w:pPr>
      <w:r>
        <w:t xml:space="preserve">3. Entwicklung im Repository: Coding, Branching und Standards</w:t>
      </w:r>
    </w:p>
    <w:p>
      <w:pPr>
        <w:pStyle w:val="FirstParagraph"/>
      </w:pPr>
      <w:r>
        <w:t xml:space="preserve">Nach dem Scaffold des Projekts beginnt die eigentliche</w:t>
      </w:r>
      <w:r>
        <w:t xml:space="preserve"> </w:t>
      </w:r>
      <w:r>
        <w:rPr>
          <w:b/>
          <w:bCs/>
        </w:rPr>
        <w:t xml:space="preserve">Entwicklung der PowerShell-Funktionen</w:t>
      </w:r>
      <w:r>
        <w:t xml:space="preserve">. Hier einige Leitlinien, um in allen Projekten konsistent zu arbeiten:</w:t>
      </w:r>
    </w:p>
    <w:p>
      <w:pPr>
        <w:numPr>
          <w:ilvl w:val="0"/>
          <w:numId w:val="1003"/>
        </w:numPr>
      </w:pPr>
      <w:r>
        <w:rPr>
          <w:b/>
          <w:bCs/>
        </w:rPr>
        <w:t xml:space="preserve">Branching-Strategie:</w:t>
      </w:r>
      <w:r>
        <w:t xml:space="preserve"> </w:t>
      </w:r>
      <w:r>
        <w:t xml:space="preserve">Arbeiten Sie nicht direkt auf dem</w:t>
      </w:r>
      <w:r>
        <w:t xml:space="preserve"> </w:t>
      </w:r>
      <w:r>
        <w:rPr>
          <w:rStyle w:val="VerbatimChar"/>
        </w:rPr>
        <w:t xml:space="preserve">main</w:t>
      </w:r>
      <w:r>
        <w:t xml:space="preserve"> </w:t>
      </w:r>
      <w:r>
        <w:t xml:space="preserve">(oder</w:t>
      </w:r>
      <w:r>
        <w:t xml:space="preserve"> </w:t>
      </w:r>
      <w:r>
        <w:rPr>
          <w:rStyle w:val="VerbatimChar"/>
        </w:rPr>
        <w:t xml:space="preserve">master</w:t>
      </w:r>
      <w:r>
        <w:t xml:space="preserve">)-Branch, sondern verwenden Sie Feature-Branches. Benennen Sie Branches sinnvoll, möglichst mit Jira-Key und Kurztitel (z.B.</w:t>
      </w:r>
      <w:r>
        <w:t xml:space="preserve"> </w:t>
      </w:r>
      <w:r>
        <w:rPr>
          <w:rStyle w:val="VerbatimChar"/>
        </w:rPr>
        <w:t xml:space="preserve">MODXY-105-AddExportCommand</w:t>
      </w:r>
      <w:r>
        <w:t xml:space="preserve">). So ist direkt erkennbar, welcher Branch an welcher Funktionalität arbeitet, und Jira kann die Verknüpfung herstellen (siehe oben</w:t>
      </w:r>
      <w:r>
        <w:t xml:space="preserve"> </w:t>
      </w:r>
      <w:r>
        <w:rPr>
          <w:i/>
          <w:iCs/>
        </w:rPr>
        <w:t xml:space="preserve">Smart Commits</w:t>
      </w:r>
      <w:r>
        <w:t xml:space="preserve">). Nach Abschluss der Entwicklung wird ein</w:t>
      </w:r>
      <w:r>
        <w:t xml:space="preserve"> </w:t>
      </w:r>
      <w:r>
        <w:rPr>
          <w:b/>
          <w:bCs/>
        </w:rPr>
        <w:t xml:space="preserve">Pull Request (PR)</w:t>
      </w:r>
      <w:r>
        <w:t xml:space="preserve"> </w:t>
      </w:r>
      <w:r>
        <w:t xml:space="preserve">gegen den Hauptbranch erstellt, der von mindestens einem Kollegen reviewed werden sollte (Code-Review als fester Bestandteil). Nutzen Sie Pull-Request-Vorlagen (von Catesta bereitgestellt), um z.B. eine Checkliste für Tests, Dokumentation etc. im PR zu haben.</w:t>
      </w:r>
    </w:p>
    <w:p>
      <w:pPr>
        <w:numPr>
          <w:ilvl w:val="0"/>
          <w:numId w:val="1003"/>
        </w:numPr>
      </w:pPr>
      <w:r>
        <w:rPr>
          <w:b/>
          <w:bCs/>
        </w:rPr>
        <w:t xml:space="preserve">Coding-Standards:</w:t>
      </w:r>
      <w:r>
        <w:t xml:space="preserve"> </w:t>
      </w:r>
      <w:r>
        <w:t xml:space="preserve">Halten Sie sich an gängige PowerShell Best Practices und Ihre internen Konventionen:</w:t>
      </w:r>
    </w:p>
    <w:p>
      <w:pPr>
        <w:pStyle w:val="Compact"/>
        <w:numPr>
          <w:ilvl w:val="0"/>
          <w:numId w:val="1003"/>
        </w:numPr>
      </w:pPr>
      <w:r>
        <w:t xml:space="preserve">Verwenden Sie</w:t>
      </w:r>
      <w:r>
        <w:t xml:space="preserve"> </w:t>
      </w:r>
      <w:r>
        <w:rPr>
          <w:b/>
          <w:bCs/>
        </w:rPr>
        <w:t xml:space="preserve">sprechende Funktionsnamen</w:t>
      </w:r>
      <w:r>
        <w:t xml:space="preserve"> </w:t>
      </w:r>
      <w:r>
        <w:t xml:space="preserve">mit Verb-Nomen (gemäß PowerShell-Verb-Nomen-Richtlinie).</w:t>
      </w:r>
    </w:p>
    <w:p>
      <w:pPr>
        <w:pStyle w:val="Compact"/>
        <w:numPr>
          <w:ilvl w:val="0"/>
          <w:numId w:val="1003"/>
        </w:numPr>
      </w:pPr>
      <w:r>
        <w:t xml:space="preserve">Jede Funktion erhält</w:t>
      </w:r>
      <w:r>
        <w:t xml:space="preserve"> </w:t>
      </w:r>
      <w:r>
        <w:rPr>
          <w:b/>
          <w:bCs/>
        </w:rPr>
        <w:t xml:space="preserve">Kommentar-basierte Hilfe</w:t>
      </w:r>
      <w:r>
        <w:t xml:space="preserve"> </w:t>
      </w:r>
      <w:r>
        <w:t xml:space="preserve">(Synopsis, Description, Parameter, Beispiele) im Quellcode. Dies ermöglicht es, mit</w:t>
      </w:r>
      <w:r>
        <w:t xml:space="preserve"> </w:t>
      </w:r>
      <w:r>
        <w:rPr>
          <w:rStyle w:val="VerbatimChar"/>
        </w:rPr>
        <w:t xml:space="preserve">Get-Help</w:t>
      </w:r>
      <w:r>
        <w:t xml:space="preserve"> </w:t>
      </w:r>
      <w:r>
        <w:t xml:space="preserve">später Dokumentation abzurufen und vereinfacht die Wartung.</w:t>
      </w:r>
    </w:p>
    <w:p>
      <w:pPr>
        <w:pStyle w:val="Compact"/>
        <w:numPr>
          <w:ilvl w:val="0"/>
          <w:numId w:val="1003"/>
        </w:numPr>
      </w:pPr>
      <w:r>
        <w:t xml:space="preserve">Nutzen Sie</w:t>
      </w:r>
      <w:r>
        <w:t xml:space="preserve"> </w:t>
      </w:r>
      <w:r>
        <w:rPr>
          <w:b/>
          <w:bCs/>
        </w:rPr>
        <w:t xml:space="preserve">PSScriptAnalyzer</w:t>
      </w:r>
      <w:r>
        <w:t xml:space="preserve"> </w:t>
      </w:r>
      <w:r>
        <w:t xml:space="preserve">für statische Codeprüfung. Catesta’s Build-Skript ruft PSScriptAnalyzer mit Standardregeln auf</w:t>
      </w:r>
      <w:hyperlink r:id="rId31">
        <w:r>
          <w:rPr>
            <w:rStyle w:val="Hyperlink"/>
          </w:rPr>
          <w:t xml:space="preserve">[8]</w:t>
        </w:r>
      </w:hyperlink>
      <w:r>
        <w:t xml:space="preserve"> </w:t>
      </w:r>
      <w:r>
        <w:t xml:space="preserve">– Sie können in der Datei</w:t>
      </w:r>
      <w:r>
        <w:t xml:space="preserve"> </w:t>
      </w:r>
      <w:r>
        <w:rPr>
          <w:rStyle w:val="VerbatimChar"/>
        </w:rPr>
        <w:t xml:space="preserve">PSScriptAnalyzerSettings.psd1</w:t>
      </w:r>
      <w:r>
        <w:t xml:space="preserve"> </w:t>
      </w:r>
      <w:r>
        <w:t xml:space="preserve">(falls vorhanden) oder direkt im Build-Skript bestimmte Regeln aktivieren/deaktivieren, um Ihren Stilvorgaben zu entsprechen.</w:t>
      </w:r>
    </w:p>
    <w:p>
      <w:pPr>
        <w:pStyle w:val="Compact"/>
        <w:numPr>
          <w:ilvl w:val="0"/>
          <w:numId w:val="1003"/>
        </w:numPr>
      </w:pPr>
      <w:r>
        <w:t xml:space="preserve">Schreiben Sie</w:t>
      </w:r>
      <w:r>
        <w:t xml:space="preserve"> </w:t>
      </w:r>
      <w:r>
        <w:rPr>
          <w:b/>
          <w:bCs/>
        </w:rPr>
        <w:t xml:space="preserve">Unit-Tests mit Pester</w:t>
      </w:r>
      <w:r>
        <w:t xml:space="preserve"> </w:t>
      </w:r>
      <w:r>
        <w:t xml:space="preserve">für jede öffentliche Funktion. Catesta liefert erste Tests; ergänzen Sie weitere</w:t>
      </w:r>
      <w:r>
        <w:t xml:space="preserve"> </w:t>
      </w:r>
      <w:r>
        <w:rPr>
          <w:rStyle w:val="VerbatimChar"/>
        </w:rPr>
        <w:t xml:space="preserve">Describe/It</w:t>
      </w:r>
      <w:r>
        <w:t xml:space="preserve"> </w:t>
      </w:r>
      <w:r>
        <w:t xml:space="preserve">Blöcke, um die Funktionsweise zu prüfen. Der Grundsatz</w:t>
      </w:r>
      <w:r>
        <w:t xml:space="preserve"> </w:t>
      </w:r>
      <w:r>
        <w:rPr>
          <w:b/>
          <w:bCs/>
        </w:rPr>
        <w:t xml:space="preserve">„Erst Code, dann Test und Dokumentation“</w:t>
      </w:r>
      <w:r>
        <w:t xml:space="preserve"> </w:t>
      </w:r>
      <w:r>
        <w:t xml:space="preserve">stellt Qualität und Zuverlässigkeit sicher.</w:t>
      </w:r>
    </w:p>
    <w:p>
      <w:pPr>
        <w:numPr>
          <w:ilvl w:val="0"/>
          <w:numId w:val="1003"/>
        </w:numPr>
      </w:pPr>
      <w:r>
        <w:t xml:space="preserve">Achten Sie auf</w:t>
      </w:r>
      <w:r>
        <w:t xml:space="preserve"> </w:t>
      </w:r>
      <w:r>
        <w:rPr>
          <w:b/>
          <w:bCs/>
        </w:rPr>
        <w:t xml:space="preserve">Semantik bei Commit Messages</w:t>
      </w:r>
      <w:r>
        <w:t xml:space="preserve">. Falls Sie ein konventionelles Format (z.B.</w:t>
      </w:r>
      <w:r>
        <w:t xml:space="preserve"> </w:t>
      </w:r>
      <w:r>
        <w:rPr>
          <w:i/>
          <w:iCs/>
        </w:rPr>
        <w:t xml:space="preserve">Conventional Commits</w:t>
      </w:r>
      <w:r>
        <w:t xml:space="preserve">) verwenden, können diese später für automatisches Changelog und Versionierung ausgewertet werden (siehe nächster Abschnitt).</w:t>
      </w:r>
    </w:p>
    <w:p>
      <w:pPr>
        <w:numPr>
          <w:ilvl w:val="0"/>
          <w:numId w:val="1003"/>
        </w:numPr>
      </w:pPr>
      <w:r>
        <w:rPr>
          <w:b/>
          <w:bCs/>
        </w:rPr>
        <w:t xml:space="preserve">VSCode als Editor:</w:t>
      </w:r>
      <w:r>
        <w:t xml:space="preserve"> </w:t>
      </w:r>
      <w:r>
        <w:t xml:space="preserve">Nutzen Sie Visual Studio Code mit der PowerShell Extension. Catesta erzeugt eventuell eine</w:t>
      </w:r>
      <w:r>
        <w:t xml:space="preserve"> </w:t>
      </w:r>
      <w:r>
        <w:rPr>
          <w:rStyle w:val="VerbatimChar"/>
        </w:rPr>
        <w:t xml:space="preserve">.vscode</w:t>
      </w:r>
      <w:r>
        <w:t xml:space="preserve">-Konfiguration, die beim Öffnen des Projekts einige Einstellungen setzt. Zum Beispiel können darin Debug-Profile für PowerShell, spezifische Formatierungseinstellungen oder der integrierte Terminalpfad vordefiniert sein. VSCode bietet damit eine einheitliche Umgebung:</w:t>
      </w:r>
    </w:p>
    <w:p>
      <w:pPr>
        <w:pStyle w:val="Compact"/>
        <w:numPr>
          <w:ilvl w:val="0"/>
          <w:numId w:val="1003"/>
        </w:numPr>
      </w:pPr>
      <w:r>
        <w:t xml:space="preserve">Syntax-Highlighting und Intellisense für PowerShell.</w:t>
      </w:r>
    </w:p>
    <w:p>
      <w:pPr>
        <w:pStyle w:val="Compact"/>
        <w:numPr>
          <w:ilvl w:val="0"/>
          <w:numId w:val="1003"/>
        </w:numPr>
      </w:pPr>
      <w:r>
        <w:t xml:space="preserve">Integrierte Ausführung von Pester-Tests (Test Explorer).</w:t>
      </w:r>
    </w:p>
    <w:p>
      <w:pPr>
        <w:pStyle w:val="Compact"/>
        <w:numPr>
          <w:ilvl w:val="0"/>
          <w:numId w:val="1003"/>
        </w:numPr>
      </w:pPr>
      <w:r>
        <w:t xml:space="preserve">ProblemMatcher für PSScriptAnalyzer, sodass Code-Verstöße sofort im Editor sichtbar sind.</w:t>
      </w:r>
    </w:p>
    <w:p>
      <w:pPr>
        <w:pStyle w:val="Compact"/>
        <w:numPr>
          <w:ilvl w:val="0"/>
          <w:numId w:val="1003"/>
        </w:numPr>
      </w:pPr>
      <w:r>
        <w:t xml:space="preserve">Snippets für Kommentarblöcke, etc.</w:t>
      </w:r>
      <w:r>
        <w:t xml:space="preserve"> </w:t>
      </w:r>
      <w:r>
        <w:t xml:space="preserve">Stellen Sie sicher, dass alle Entwickler die gleichen VSCode-Einstellungen nutzen (geben Sie ggf. Workspace-Settings mit ins Repository, was Catesta in</w:t>
      </w:r>
      <w:r>
        <w:t xml:space="preserve"> </w:t>
      </w:r>
      <w:r>
        <w:rPr>
          <w:rStyle w:val="VerbatimChar"/>
        </w:rPr>
        <w:t xml:space="preserve">.vscode/settings.json</w:t>
      </w:r>
      <w:r>
        <w:t xml:space="preserve"> </w:t>
      </w:r>
      <w:r>
        <w:t xml:space="preserve">tun kann).</w:t>
      </w:r>
    </w:p>
    <w:p>
      <w:pPr>
        <w:pStyle w:val="FirstParagraph"/>
      </w:pPr>
      <w:r>
        <w:t xml:space="preserve">Durch eine klare Struktur im Repository (Trennung von Public/Private Funktionen, Tests, Build) und standardisierte Vorgehensweisen (Branching, Code-Style, Testing) bleibt jedes Modulprojekt wartbar und verständlich – auch wenn Teammitglieder wechseln oder in mehreren Projekten gleichzeitig gearbeitet wird.</w:t>
      </w:r>
    </w:p>
    <w:bookmarkEnd w:id="32"/>
    <w:bookmarkStart w:id="41" w:name="X3cb66f80e710ea5024c7a486ccf563879fd4b2f"/>
    <w:p>
      <w:pPr>
        <w:pStyle w:val="Heading2"/>
      </w:pPr>
      <w:r>
        <w:t xml:space="preserve">4. Automatisierte CI/CD-Pipeline mit GitHub Actions</w:t>
      </w:r>
    </w:p>
    <w:p>
      <w:pPr>
        <w:pStyle w:val="FirstParagraph"/>
      </w:pPr>
      <w:r>
        <w:t xml:space="preserve">Continuous Integration und Delivery sind entscheidend, um Qualität und Konsistenz sicherzustellen. Da Catesta bereits Grundbausteine für</w:t>
      </w:r>
      <w:r>
        <w:t xml:space="preserve"> </w:t>
      </w:r>
      <w:r>
        <w:rPr>
          <w:b/>
          <w:bCs/>
        </w:rPr>
        <w:t xml:space="preserve">GitHub Actions</w:t>
      </w:r>
      <w:r>
        <w:t xml:space="preserve"> </w:t>
      </w:r>
      <w:r>
        <w:t xml:space="preserve">angelegt hat, geht es nun darum, diese Pipeline zu erweitern und optimal zu konfigurieren – insbesondere im Hinblick auf</w:t>
      </w:r>
      <w:r>
        <w:t xml:space="preserve"> </w:t>
      </w:r>
      <w:r>
        <w:rPr>
          <w:b/>
          <w:bCs/>
        </w:rPr>
        <w:t xml:space="preserve">automatische Versionierung</w:t>
      </w:r>
      <w:r>
        <w:t xml:space="preserve"> </w:t>
      </w:r>
      <w:r>
        <w:t xml:space="preserve">und</w:t>
      </w:r>
      <w:r>
        <w:t xml:space="preserve"> </w:t>
      </w:r>
      <w:r>
        <w:rPr>
          <w:b/>
          <w:bCs/>
        </w:rPr>
        <w:t xml:space="preserve">Changelog</w:t>
      </w:r>
      <w:r>
        <w:t xml:space="preserve">-Pflege:</w:t>
      </w:r>
    </w:p>
    <w:p>
      <w:pPr>
        <w:numPr>
          <w:ilvl w:val="0"/>
          <w:numId w:val="1004"/>
        </w:numPr>
      </w:pPr>
      <w:r>
        <w:rPr>
          <w:b/>
          <w:bCs/>
        </w:rPr>
        <w:t xml:space="preserve">Build und Test Workflow:</w:t>
      </w:r>
      <w:r>
        <w:t xml:space="preserve"> </w:t>
      </w:r>
      <w:r>
        <w:t xml:space="preserve">Der von Catesta erzeugte Workflow (z.B.</w:t>
      </w:r>
      <w:r>
        <w:t xml:space="preserve"> </w:t>
      </w:r>
      <w:r>
        <w:rPr>
          <w:rStyle w:val="VerbatimChar"/>
        </w:rPr>
        <w:t xml:space="preserve">.github/workflows/ci.yml</w:t>
      </w:r>
      <w:r>
        <w:t xml:space="preserve">) führt typischerweise bei jedem Push oder PR die wichtigsten Schritte aus: Code auschecken, Abhängigkeiten installieren (falls nötig),</w:t>
      </w:r>
      <w:r>
        <w:t xml:space="preserve"> </w:t>
      </w:r>
      <w:r>
        <w:rPr>
          <w:b/>
          <w:bCs/>
        </w:rPr>
        <w:t xml:space="preserve">Invoke-Build</w:t>
      </w:r>
      <w:r>
        <w:t xml:space="preserve"> </w:t>
      </w:r>
      <w:r>
        <w:t xml:space="preserve">aufrufen, der dann PSScriptAnalyzer und Pester ausführt</w:t>
      </w:r>
      <w:hyperlink r:id="rId31">
        <w:r>
          <w:rPr>
            <w:rStyle w:val="Hyperlink"/>
          </w:rPr>
          <w:t xml:space="preserve">[8]</w:t>
        </w:r>
      </w:hyperlink>
      <w:r>
        <w:t xml:space="preserve">. Vergewissern Sie sich, dass dieser Workflow auf alle relevanten Branches (mindestens</w:t>
      </w:r>
      <w:r>
        <w:t xml:space="preserve"> </w:t>
      </w:r>
      <w:r>
        <w:rPr>
          <w:rStyle w:val="VerbatimChar"/>
        </w:rPr>
        <w:t xml:space="preserve">main</w:t>
      </w:r>
      <w:r>
        <w:t xml:space="preserve"> </w:t>
      </w:r>
      <w:r>
        <w:t xml:space="preserve">und Feature-Branches/PRs) reagiert. Überprüfen Sie die Badges in der README (Catesta fügt oft Badges für Build-Status, Tests etc. ein), damit man auf GitHub sofort sieht, ob der Build grün ist.</w:t>
      </w:r>
    </w:p>
    <w:p>
      <w:pPr>
        <w:numPr>
          <w:ilvl w:val="0"/>
          <w:numId w:val="1004"/>
        </w:numPr>
      </w:pPr>
      <w:r>
        <w:rPr>
          <w:b/>
          <w:bCs/>
        </w:rPr>
        <w:t xml:space="preserve">Automatische Versionierung:</w:t>
      </w:r>
      <w:r>
        <w:t xml:space="preserve"> </w:t>
      </w:r>
      <w:r>
        <w:t xml:space="preserve">Jedes Mal manuell die Modul-Version zu erhöhen, ist fehleranfällig. Besser ist eine automatisierte Lösung. Hier bieten sich zwei Ansätze an:</w:t>
      </w:r>
    </w:p>
    <w:p>
      <w:pPr>
        <w:pStyle w:val="Compact"/>
        <w:numPr>
          <w:ilvl w:val="0"/>
          <w:numId w:val="1004"/>
        </w:numPr>
      </w:pPr>
      <w:r>
        <w:rPr>
          <w:b/>
          <w:bCs/>
        </w:rPr>
        <w:t xml:space="preserve">Semantic Versioning via Labels/PRs:</w:t>
      </w:r>
      <w:r>
        <w:t xml:space="preserve"> </w:t>
      </w:r>
      <w:r>
        <w:t xml:space="preserve">Eine praxiserprobte Methode ist der Einsatz des GitHub Actions Workflows</w:t>
      </w:r>
      <w:r>
        <w:t xml:space="preserve"> </w:t>
      </w:r>
      <w:r>
        <w:rPr>
          <w:b/>
          <w:bCs/>
        </w:rPr>
        <w:t xml:space="preserve">PSModule/Auto-Release</w:t>
      </w:r>
      <w:r>
        <w:t xml:space="preserve">. Dieser erstellt bei jedem gemergten Pull Request automatisch ein neues Release (GitHub Release und Tag) basierend auf definierten Labels</w:t>
      </w:r>
      <w:hyperlink r:id="rId33">
        <w:r>
          <w:rPr>
            <w:rStyle w:val="Hyperlink"/>
          </w:rPr>
          <w:t xml:space="preserve">[9]</w:t>
        </w:r>
      </w:hyperlink>
      <w:hyperlink r:id="rId34">
        <w:r>
          <w:rPr>
            <w:rStyle w:val="Hyperlink"/>
          </w:rPr>
          <w:t xml:space="preserve">[10]</w:t>
        </w:r>
      </w:hyperlink>
      <w:r>
        <w:t xml:space="preserve">. Zum Beispiel: Wenn ein PR das Label</w:t>
      </w:r>
      <w:r>
        <w:t xml:space="preserve"> </w:t>
      </w:r>
      <w:r>
        <w:rPr>
          <w:i/>
          <w:iCs/>
        </w:rPr>
        <w:t xml:space="preserve">feature</w:t>
      </w:r>
      <w:r>
        <w:t xml:space="preserve"> </w:t>
      </w:r>
      <w:r>
        <w:t xml:space="preserve">hat, wird eine</w:t>
      </w:r>
      <w:r>
        <w:t xml:space="preserve"> </w:t>
      </w:r>
      <w:r>
        <w:rPr>
          <w:b/>
          <w:bCs/>
        </w:rPr>
        <w:t xml:space="preserve">Minor-Version</w:t>
      </w:r>
      <w:r>
        <w:t xml:space="preserve"> </w:t>
      </w:r>
      <w:r>
        <w:t xml:space="preserve">Erhöhung durchgeführt; bei</w:t>
      </w:r>
      <w:r>
        <w:t xml:space="preserve"> </w:t>
      </w:r>
      <w:r>
        <w:rPr>
          <w:i/>
          <w:iCs/>
        </w:rPr>
        <w:t xml:space="preserve">fix</w:t>
      </w:r>
      <w:r>
        <w:t xml:space="preserve">-Label eine</w:t>
      </w:r>
      <w:r>
        <w:t xml:space="preserve"> </w:t>
      </w:r>
      <w:r>
        <w:rPr>
          <w:b/>
          <w:bCs/>
        </w:rPr>
        <w:t xml:space="preserve">Patch-Version</w:t>
      </w:r>
      <w:hyperlink r:id="rId35">
        <w:r>
          <w:rPr>
            <w:rStyle w:val="Hyperlink"/>
          </w:rPr>
          <w:t xml:space="preserve">[11]</w:t>
        </w:r>
      </w:hyperlink>
      <w:r>
        <w:t xml:space="preserve">. Die Action befolgt SemVer 2.0.0 und GitHub-Flow-Praktiken und erhöht Versionsnummern konsistent. Sie müssen lediglich sicherstellen, dass Ihre PRs entsprechend gelabelt sind (oder konfigurieren Sie eigene Label-Namen in</w:t>
      </w:r>
      <w:r>
        <w:t xml:space="preserve"> </w:t>
      </w:r>
      <w:r>
        <w:rPr>
          <w:rStyle w:val="VerbatimChar"/>
        </w:rPr>
        <w:t xml:space="preserve">.github/auto-release.yml</w:t>
      </w:r>
      <w:r>
        <w:t xml:space="preserve"> </w:t>
      </w:r>
      <w:r>
        <w:t xml:space="preserve">falls gewünscht). Die Action taggt den Code, erstellt einen Release-Eintrag und kann ältere Pre-Releases aufräumen. Damit entfällt das manuelle Anpassen der Versionsnummer im Modul-Manifest – dies wird durch den Release-Workflow abgedeckt.</w:t>
      </w:r>
    </w:p>
    <w:p>
      <w:pPr>
        <w:numPr>
          <w:ilvl w:val="0"/>
          <w:numId w:val="1004"/>
        </w:numPr>
      </w:pPr>
      <w:r>
        <w:rPr>
          <w:b/>
          <w:bCs/>
        </w:rPr>
        <w:t xml:space="preserve">Semantic Versioning via Git-Tags/Commit Messages:</w:t>
      </w:r>
      <w:r>
        <w:t xml:space="preserve"> </w:t>
      </w:r>
      <w:r>
        <w:t xml:space="preserve">Alternativ können Sie Tools wie</w:t>
      </w:r>
      <w:r>
        <w:t xml:space="preserve"> </w:t>
      </w:r>
      <w:r>
        <w:rPr>
          <w:b/>
          <w:bCs/>
        </w:rPr>
        <w:t xml:space="preserve">GitVersion</w:t>
      </w:r>
      <w:r>
        <w:t xml:space="preserve"> </w:t>
      </w:r>
      <w:r>
        <w:t xml:space="preserve">einsetzen, die anhand des Git-Verlaufs eine Versionsnummer vorschlagen. GitVersion lässt sich ebenfalls in GitHub Actions integrieren und kann z.B. auf Basis von Branch-Namen oder speziellen Commit-Vorsätzen (feat, fix, breaking change) die Version bestimmen. Dieser Ansatz erfordert etwas Konfiguration (eine</w:t>
      </w:r>
      <w:r>
        <w:t xml:space="preserve"> </w:t>
      </w:r>
      <w:r>
        <w:rPr>
          <w:rStyle w:val="VerbatimChar"/>
        </w:rPr>
        <w:t xml:space="preserve">GitVersion.yml</w:t>
      </w:r>
      <w:r>
        <w:t xml:space="preserve"> </w:t>
      </w:r>
      <w:r>
        <w:t xml:space="preserve">Datei, wie sie einige Projekte nutzen, etwa im ChangelogManagement-Modul</w:t>
      </w:r>
      <w:hyperlink r:id="rId36">
        <w:r>
          <w:rPr>
            <w:rStyle w:val="Hyperlink"/>
          </w:rPr>
          <w:t xml:space="preserve">[12]</w:t>
        </w:r>
      </w:hyperlink>
      <w:r>
        <w:t xml:space="preserve">), bringt aber konsistente Versionierung ohne Labels. Wählen Sie die Methode, die besser zu Ihrem Workflow passt – wichtig ist, dass alle Module dem gleichen Schema folgen (z.B. immer SemVer, und keine willkürlichen Sprünge).</w:t>
      </w:r>
    </w:p>
    <w:p>
      <w:pPr>
        <w:numPr>
          <w:ilvl w:val="0"/>
          <w:numId w:val="1004"/>
        </w:numPr>
      </w:pPr>
      <w:r>
        <w:rPr>
          <w:b/>
          <w:bCs/>
        </w:rPr>
        <w:t xml:space="preserve">Changelog automatisch führen:</w:t>
      </w:r>
      <w:r>
        <w:t xml:space="preserve"> </w:t>
      </w:r>
      <w:r>
        <w:t xml:space="preserve">Ein</w:t>
      </w:r>
      <w:r>
        <w:t xml:space="preserve"> </w:t>
      </w:r>
      <w:r>
        <w:rPr>
          <w:i/>
          <w:iCs/>
        </w:rPr>
        <w:t xml:space="preserve">CHANGELOG.md</w:t>
      </w:r>
      <w:r>
        <w:t xml:space="preserve"> </w:t>
      </w:r>
      <w:r>
        <w:t xml:space="preserve">nach dem Prinzip</w:t>
      </w:r>
      <w:r>
        <w:t xml:space="preserve"> </w:t>
      </w:r>
      <w:hyperlink r:id="rId37">
        <w:r>
          <w:rPr>
            <w:rStyle w:val="Hyperlink"/>
          </w:rPr>
          <w:t xml:space="preserve">"Keep a Changelog"</w:t>
        </w:r>
      </w:hyperlink>
      <w:r>
        <w:t xml:space="preserve"> </w:t>
      </w:r>
      <w:r>
        <w:t xml:space="preserve">ist in jedem Repository hilfreich, um Änderungen pro Release nachvollziehbar zu machen. Catesta legt bereits eine CHANGELOG.md Vorlage an</w:t>
      </w:r>
      <w:hyperlink r:id="rId28">
        <w:r>
          <w:rPr>
            <w:rStyle w:val="Hyperlink"/>
          </w:rPr>
          <w:t xml:space="preserve">[6]</w:t>
        </w:r>
      </w:hyperlink>
      <w:r>
        <w:t xml:space="preserve">. Die Pflege kann automatisiert werden:</w:t>
      </w:r>
    </w:p>
    <w:p>
      <w:pPr>
        <w:pStyle w:val="Compact"/>
        <w:numPr>
          <w:ilvl w:val="0"/>
          <w:numId w:val="1004"/>
        </w:numPr>
      </w:pPr>
      <w:r>
        <w:t xml:space="preserve">Verwenden Sie das PowerShell-Modul</w:t>
      </w:r>
      <w:r>
        <w:t xml:space="preserve"> </w:t>
      </w:r>
      <w:r>
        <w:rPr>
          <w:b/>
          <w:bCs/>
        </w:rPr>
        <w:t xml:space="preserve">ChangelogManagement</w:t>
      </w:r>
      <w:r>
        <w:t xml:space="preserve"> </w:t>
      </w:r>
      <w:r>
        <w:t xml:space="preserve">von Nate Scherer. Dieses Modul ermöglicht es, im Release-Prozess den Changelog automatisch zu aktualisieren. Insbesondere bietet es die Funktion</w:t>
      </w:r>
      <w:r>
        <w:t xml:space="preserve"> </w:t>
      </w:r>
      <w:r>
        <w:rPr>
          <w:rStyle w:val="VerbatimChar"/>
        </w:rPr>
        <w:t xml:space="preserve">Update-Changelog</w:t>
      </w:r>
      <w:r>
        <w:t xml:space="preserve">, die alle Änderungen im "Unreleased"-Abschnitt nimmt und sie mit Versionsnummer und Datum in einen neuen Release-Abschnitt verschiebt</w:t>
      </w:r>
      <w:hyperlink r:id="rId38">
        <w:r>
          <w:rPr>
            <w:rStyle w:val="Hyperlink"/>
          </w:rPr>
          <w:t xml:space="preserve">[13]</w:t>
        </w:r>
      </w:hyperlink>
      <w:r>
        <w:t xml:space="preserve">. Sie können in Ihrem Release-Workflow (z.B. in Kombination mit Auto-Release) einen Schritt einbauen, der</w:t>
      </w:r>
      <w:r>
        <w:t xml:space="preserve"> </w:t>
      </w:r>
      <w:r>
        <w:rPr>
          <w:rStyle w:val="VerbatimChar"/>
        </w:rPr>
        <w:t xml:space="preserve">Update-Changelog -ReleaseVersion &lt;Version&gt;</w:t>
      </w:r>
      <w:r>
        <w:t xml:space="preserve"> </w:t>
      </w:r>
      <w:r>
        <w:t xml:space="preserve">ausführt, sobald ein neuer Release-Tag erstellt wurde. Das Modul formatiert dann den Changelog-Eintrag passend und erstellt auch gleich einen neuen leeren "Unreleased" Abschnitt für zukünftige Änderungen</w:t>
      </w:r>
      <w:hyperlink r:id="rId39">
        <w:r>
          <w:rPr>
            <w:rStyle w:val="Hyperlink"/>
          </w:rPr>
          <w:t xml:space="preserve">[14]</w:t>
        </w:r>
      </w:hyperlink>
      <w:r>
        <w:t xml:space="preserve">. So ist garantiert, dass bei jedem Release der Changelog up-to-date ist, ohne dass jemand manuell Markdown editieren muss.</w:t>
      </w:r>
    </w:p>
    <w:p>
      <w:pPr>
        <w:numPr>
          <w:ilvl w:val="0"/>
          <w:numId w:val="1004"/>
        </w:numPr>
      </w:pPr>
      <w:r>
        <w:t xml:space="preserve">Alternativ oder ergänzend: Nutzen Sie</w:t>
      </w:r>
      <w:r>
        <w:t xml:space="preserve"> </w:t>
      </w:r>
      <w:r>
        <w:rPr>
          <w:b/>
          <w:bCs/>
        </w:rPr>
        <w:t xml:space="preserve">Release Notes</w:t>
      </w:r>
      <w:r>
        <w:t xml:space="preserve"> </w:t>
      </w:r>
      <w:r>
        <w:t xml:space="preserve">aus den PR-Beschreibungen. Wenn Entwickler beim Erstellen eines PRs die Änderungen in der Beschreibung notieren (z.B. "Added: Feature XYZ, Fixed: Bug #123"), kann ein Tool wie</w:t>
      </w:r>
      <w:r>
        <w:t xml:space="preserve"> </w:t>
      </w:r>
      <w:r>
        <w:rPr>
          <w:b/>
          <w:bCs/>
        </w:rPr>
        <w:t xml:space="preserve">Release Drafter</w:t>
      </w:r>
      <w:r>
        <w:t xml:space="preserve"> </w:t>
      </w:r>
      <w:r>
        <w:t xml:space="preserve">die Zusammenfassung für den nächsten Release vorbereiten. Release Drafter generiert auf GitHub eine Draft-Release-Notiz basierend auf merged PRs und deren Labels/Kategorien. Diese können Sie manuell überprüfen und als Release veröffentlichen. Allerdings aktualisiert Release Drafter nicht die CHANGELOG.md im Repo, daher empfehlen wir für das Repo-interne Changelog eher das oben genannte PowerShell-gestützte Vorgehen.</w:t>
      </w:r>
    </w:p>
    <w:p>
      <w:pPr>
        <w:numPr>
          <w:ilvl w:val="0"/>
          <w:numId w:val="1004"/>
        </w:numPr>
      </w:pPr>
      <w:r>
        <w:rPr>
          <w:b/>
          <w:bCs/>
        </w:rPr>
        <w:t xml:space="preserve">Weitere GitHub Actions:</w:t>
      </w:r>
      <w:r>
        <w:t xml:space="preserve"> </w:t>
      </w:r>
      <w:r>
        <w:t xml:space="preserve">Prüfen Sie, ob es zusätzliche Workflows gibt, die sinnvoll sind:</w:t>
      </w:r>
    </w:p>
    <w:p>
      <w:pPr>
        <w:pStyle w:val="Compact"/>
        <w:numPr>
          <w:ilvl w:val="0"/>
          <w:numId w:val="1004"/>
        </w:numPr>
      </w:pPr>
      <w:r>
        <w:rPr>
          <w:b/>
          <w:bCs/>
        </w:rPr>
        <w:t xml:space="preserve">Modul-Release in Gallery:</w:t>
      </w:r>
      <w:r>
        <w:t xml:space="preserve"> </w:t>
      </w:r>
      <w:r>
        <w:t xml:space="preserve">Falls Ihre Module für die PowerShell Gallery (oder interne NuGet-Feeds) vorgesehen sind, könnten Sie einen Workflow einrichten, der bei einem neuen GitHub Release automatisch das Modul paketiert (</w:t>
      </w:r>
      <w:r>
        <w:rPr>
          <w:rStyle w:val="VerbatimChar"/>
        </w:rPr>
        <w:t xml:space="preserve">.nupkg</w:t>
      </w:r>
      <w:r>
        <w:t xml:space="preserve">) und in die Gallery hochlädt. Hierfür gibt es Actions wie</w:t>
      </w:r>
      <w:r>
        <w:t xml:space="preserve"> </w:t>
      </w:r>
      <w:r>
        <w:rPr>
          <w:rStyle w:val="VerbatimChar"/>
        </w:rPr>
        <w:t xml:space="preserve">publish-powershell-module</w:t>
      </w:r>
      <w:hyperlink r:id="rId40">
        <w:r>
          <w:rPr>
            <w:rStyle w:val="Hyperlink"/>
          </w:rPr>
          <w:t xml:space="preserve">[15]</w:t>
        </w:r>
      </w:hyperlink>
      <w:r>
        <w:t xml:space="preserve">, welche direkt mit Ihrem PSGallery API Key arbeiten. So wird jeder Release-Tag synchron in der Gallery veröffentlicht, was Versionierung konsistent macht.</w:t>
      </w:r>
    </w:p>
    <w:p>
      <w:pPr>
        <w:pStyle w:val="Compact"/>
        <w:numPr>
          <w:ilvl w:val="0"/>
          <w:numId w:val="1004"/>
        </w:numPr>
      </w:pPr>
      <w:r>
        <w:rPr>
          <w:b/>
          <w:bCs/>
        </w:rPr>
        <w:t xml:space="preserve">Daily/Weekly Builds:</w:t>
      </w:r>
      <w:r>
        <w:t xml:space="preserve"> </w:t>
      </w:r>
      <w:r>
        <w:t xml:space="preserve">Um sicherzustellen, dass ein Modul auch mit neuen Umgebungen kompatibel bleibt, kann ein zeitgesteuerter Workflow (cron) Sinn machen, der z.B. täglich einen Build+Test anstößt (dies deckt z.B. Änderungen in Abhängigkeiten oder in PowerShell selbst auf).</w:t>
      </w:r>
    </w:p>
    <w:p>
      <w:pPr>
        <w:pStyle w:val="Compact"/>
        <w:numPr>
          <w:ilvl w:val="0"/>
          <w:numId w:val="1004"/>
        </w:numPr>
      </w:pPr>
      <w:r>
        <w:rPr>
          <w:b/>
          <w:bCs/>
        </w:rPr>
        <w:t xml:space="preserve">Static Analysis/Security:</w:t>
      </w:r>
      <w:r>
        <w:t xml:space="preserve"> </w:t>
      </w:r>
      <w:r>
        <w:t xml:space="preserve">Integrieren Sie bei Bedarf Actions für Security-Scanning (z.B. Secrets Scanner oder CodeQL für PowerShell), um Sicherheitslücken früh zu erkennen.</w:t>
      </w:r>
    </w:p>
    <w:p>
      <w:pPr>
        <w:pStyle w:val="FirstParagraph"/>
      </w:pPr>
      <w:r>
        <w:t xml:space="preserve">Durch diese CI/CD-Maßnahmen erhält jedes Projekt eine robuste Pipeline: Bei jedem Commit wird geprüft, ob der Code den Richtlinien entspricht und die Tests bestehen. Und bei jeder Änderung Richtung Release kümmern automatisierte Schritte sich um die</w:t>
      </w:r>
      <w:r>
        <w:t xml:space="preserve"> </w:t>
      </w:r>
      <w:r>
        <w:rPr>
          <w:b/>
          <w:bCs/>
        </w:rPr>
        <w:t xml:space="preserve">Versionserhöhung</w:t>
      </w:r>
      <w:r>
        <w:t xml:space="preserve"> </w:t>
      </w:r>
      <w:r>
        <w:t xml:space="preserve">und</w:t>
      </w:r>
      <w:r>
        <w:t xml:space="preserve"> </w:t>
      </w:r>
      <w:r>
        <w:rPr>
          <w:b/>
          <w:bCs/>
        </w:rPr>
        <w:t xml:space="preserve">Dokumentation der Änderungen</w:t>
      </w:r>
      <w:r>
        <w:t xml:space="preserve">. Entwickler können sich so auf die Inhalte konzentrieren, während die Infrastruktur für Qualität und Nachvollziehbarkeit sorgt.</w:t>
      </w:r>
    </w:p>
    <w:bookmarkEnd w:id="41"/>
    <w:bookmarkStart w:id="45" w:name="dokumentation-in-confluence-und-im-code"/>
    <w:p>
      <w:pPr>
        <w:pStyle w:val="Heading2"/>
      </w:pPr>
      <w:r>
        <w:t xml:space="preserve">5. Dokumentation in Confluence und im Code</w:t>
      </w:r>
    </w:p>
    <w:p>
      <w:pPr>
        <w:pStyle w:val="FirstParagraph"/>
      </w:pPr>
      <w:r>
        <w:t xml:space="preserve">Eine gründliche Dokumentation stellt sicher, dass sowohl Entwickler als auch Nutzer des Moduls verstehen, was das Modul leistet und wie es zu verwenden ist. Hier ist die Aufteilung in</w:t>
      </w:r>
      <w:r>
        <w:t xml:space="preserve"> </w:t>
      </w:r>
      <w:r>
        <w:rPr>
          <w:b/>
          <w:bCs/>
        </w:rPr>
        <w:t xml:space="preserve">Code-nahe Dokumentation</w:t>
      </w:r>
      <w:r>
        <w:t xml:space="preserve"> </w:t>
      </w:r>
      <w:r>
        <w:t xml:space="preserve">und</w:t>
      </w:r>
      <w:r>
        <w:t xml:space="preserve"> </w:t>
      </w:r>
      <w:r>
        <w:rPr>
          <w:b/>
          <w:bCs/>
        </w:rPr>
        <w:t xml:space="preserve">Confluence-Dokumentation</w:t>
      </w:r>
      <w:r>
        <w:t xml:space="preserve"> </w:t>
      </w:r>
      <w:r>
        <w:t xml:space="preserve">sinnvoll:</w:t>
      </w:r>
    </w:p>
    <w:p>
      <w:pPr>
        <w:numPr>
          <w:ilvl w:val="0"/>
          <w:numId w:val="1005"/>
        </w:numPr>
      </w:pPr>
      <w:r>
        <w:rPr>
          <w:b/>
          <w:bCs/>
        </w:rPr>
        <w:t xml:space="preserve">Inline- und Code-Dokumentation:</w:t>
      </w:r>
      <w:r>
        <w:t xml:space="preserve"> </w:t>
      </w:r>
      <w:r>
        <w:t xml:space="preserve">Wie bereits erwähnt, soll jede PowerShell-Funktion mit Kommentar-basierter Hilfe versehen sein. Diese fließt direkt in das Modul ein und erlaubt es, mit</w:t>
      </w:r>
      <w:r>
        <w:t xml:space="preserve"> </w:t>
      </w:r>
      <w:r>
        <w:rPr>
          <w:rStyle w:val="VerbatimChar"/>
        </w:rPr>
        <w:t xml:space="preserve">Get-Help Modulname-Funktion</w:t>
      </w:r>
      <w:r>
        <w:t xml:space="preserve"> </w:t>
      </w:r>
      <w:r>
        <w:t xml:space="preserve">die Nutzung nachzuschlagen. Zusätzlich können Sie Tools wie</w:t>
      </w:r>
      <w:r>
        <w:t xml:space="preserve"> </w:t>
      </w:r>
      <w:r>
        <w:rPr>
          <w:b/>
          <w:bCs/>
        </w:rPr>
        <w:t xml:space="preserve">PlatyPS</w:t>
      </w:r>
      <w:r>
        <w:t xml:space="preserve"> </w:t>
      </w:r>
      <w:r>
        <w:t xml:space="preserve">einsetzen, um aus den Kommentarhilfen Markdown-Dokumentation zu generieren. Catesta bietet optional die Integration von PlatyPS, um z.B. beim Build Vorgang die Hilfetexte als MD oder HTML zu exportieren</w:t>
      </w:r>
      <w:hyperlink r:id="rId42">
        <w:r>
          <w:rPr>
            <w:rStyle w:val="Hyperlink"/>
          </w:rPr>
          <w:t xml:space="preserve">[16]</w:t>
        </w:r>
      </w:hyperlink>
      <w:r>
        <w:t xml:space="preserve">. Diese generierten Dokumente können im Repository (z.B. im Ordner</w:t>
      </w:r>
      <w:r>
        <w:t xml:space="preserve"> </w:t>
      </w:r>
      <w:r>
        <w:rPr>
          <w:rStyle w:val="VerbatimChar"/>
        </w:rPr>
        <w:t xml:space="preserve">/docs</w:t>
      </w:r>
      <w:r>
        <w:t xml:space="preserve">) abgelegt werden und via GitHub Pages oder ReadTheDocs veröffentlicht werden</w:t>
      </w:r>
      <w:hyperlink r:id="rId43">
        <w:r>
          <w:rPr>
            <w:rStyle w:val="Hyperlink"/>
          </w:rPr>
          <w:t xml:space="preserve">[17]</w:t>
        </w:r>
      </w:hyperlink>
      <w:r>
        <w:t xml:space="preserve">. So haben Sie für externe Nutzer eine Dokumentation der Befehle immer griffbereit und versioniert.</w:t>
      </w:r>
    </w:p>
    <w:p>
      <w:pPr>
        <w:numPr>
          <w:ilvl w:val="0"/>
          <w:numId w:val="1005"/>
        </w:numPr>
      </w:pPr>
      <w:r>
        <w:rPr>
          <w:b/>
          <w:bCs/>
        </w:rPr>
        <w:t xml:space="preserve">Confluence-Bereich strukturieren:</w:t>
      </w:r>
      <w:r>
        <w:t xml:space="preserve"> </w:t>
      </w:r>
      <w:r>
        <w:t xml:space="preserve">Der Confluence-Bereich des Projekts dient eher der</w:t>
      </w:r>
      <w:r>
        <w:t xml:space="preserve"> </w:t>
      </w:r>
      <w:r>
        <w:rPr>
          <w:b/>
          <w:bCs/>
        </w:rPr>
        <w:t xml:space="preserve">Architektur- und Prozess-Dokumentation</w:t>
      </w:r>
      <w:r>
        <w:t xml:space="preserve"> </w:t>
      </w:r>
      <w:r>
        <w:t xml:space="preserve">sowie internen Notizen:</w:t>
      </w:r>
    </w:p>
    <w:p>
      <w:pPr>
        <w:pStyle w:val="Compact"/>
        <w:numPr>
          <w:ilvl w:val="0"/>
          <w:numId w:val="1005"/>
        </w:numPr>
      </w:pPr>
      <w:r>
        <w:t xml:space="preserve">Legen Sie eine Übersichtsseite an ("</w:t>
      </w:r>
      <w:r>
        <w:rPr>
          <w:b/>
          <w:bCs/>
        </w:rPr>
        <w:t xml:space="preserve">Projektübersicht: Modul XY</w:t>
      </w:r>
      <w:r>
        <w:t xml:space="preserve">"), die einen Überblick gibt: Zweck des Moduls, Hauptfunktionen, technische Rahmenbedingungen (benötigte PowerShell-Version, Abhängigkeiten), sowie Links zum GitHub-Repo, Jira-Projekt und ggf. zur veröffentlichten Dokumentation.</w:t>
      </w:r>
    </w:p>
    <w:p>
      <w:pPr>
        <w:pStyle w:val="Compact"/>
        <w:numPr>
          <w:ilvl w:val="0"/>
          <w:numId w:val="1005"/>
        </w:numPr>
      </w:pPr>
      <w:r>
        <w:t xml:space="preserve">Erstellen Sie eine Seite "</w:t>
      </w:r>
      <w:r>
        <w:rPr>
          <w:b/>
          <w:bCs/>
        </w:rPr>
        <w:t xml:space="preserve">Architektur &amp; Design</w:t>
      </w:r>
      <w:r>
        <w:t xml:space="preserve">": Beschreiben Sie hier die Gesamtstruktur des Moduls. Beispielsweise: Wie ist die interne Struktur (Diagramm der Funktionen und wie sie zusammenwirken), welche externen Systeme oder APIs werden angebunden, welche Sicherheitsaspekte gibt es? Ein Flussdiagramm oder UML-Komponenten-Diagramm kann hilfreich sein.</w:t>
      </w:r>
    </w:p>
    <w:p>
      <w:pPr>
        <w:pStyle w:val="Compact"/>
        <w:numPr>
          <w:ilvl w:val="0"/>
          <w:numId w:val="1005"/>
        </w:numPr>
      </w:pPr>
      <w:r>
        <w:t xml:space="preserve">Erstellen Sie eine Seite "</w:t>
      </w:r>
      <w:r>
        <w:rPr>
          <w:b/>
          <w:bCs/>
        </w:rPr>
        <w:t xml:space="preserve">Funktionen</w:t>
      </w:r>
      <w:r>
        <w:t xml:space="preserve">": Hier können Sie automatisiert oder manuell eine Liste aller Public-Funktionen des Moduls auflisten. Für jede Funktion kann eine Unterseite oder ein Abschnitt mit Details existieren (Synopsis, Parameter, Beispiele – im Prinzip ähnlich der Hilfe, aber ggf. ausführlicher mit Anwendungsfällen). Alternativ können Sie in Confluence auch auf die generierte PlatyPS-Doku verlinken, falls Sie diese online verfügbar haben.</w:t>
      </w:r>
    </w:p>
    <w:p>
      <w:pPr>
        <w:pStyle w:val="Compact"/>
        <w:numPr>
          <w:ilvl w:val="0"/>
          <w:numId w:val="1005"/>
        </w:numPr>
      </w:pPr>
      <w:r>
        <w:t xml:space="preserve">Seite "</w:t>
      </w:r>
      <w:r>
        <w:rPr>
          <w:b/>
          <w:bCs/>
        </w:rPr>
        <w:t xml:space="preserve">Benutzerhandbuch/Anleitung</w:t>
      </w:r>
      <w:r>
        <w:t xml:space="preserve">": Beschreiben Sie typische Anwendungsfälle des Moduls. Dieses Kapitel richtet sich an Endanwender des Moduls (z.B. Administratoren, die das Modul importieren und nutzen möchten). Schritt-für-Schritt Anleitungen, FAQ, bekannte Probleme etc. gehören hierher.</w:t>
      </w:r>
    </w:p>
    <w:p>
      <w:pPr>
        <w:pStyle w:val="Compact"/>
        <w:numPr>
          <w:ilvl w:val="0"/>
          <w:numId w:val="1005"/>
        </w:numPr>
      </w:pPr>
      <w:r>
        <w:t xml:space="preserve">Seite "</w:t>
      </w:r>
      <w:r>
        <w:rPr>
          <w:b/>
          <w:bCs/>
        </w:rPr>
        <w:t xml:space="preserve">Entwickler-Notizen</w:t>
      </w:r>
      <w:r>
        <w:t xml:space="preserve"> </w:t>
      </w:r>
      <w:r>
        <w:t xml:space="preserve">(Contributor Guide)": Falls das Modul Open-Source oder teamübergreifend entwickelt wird, halten Sie fest, wie man beitragen kann (ähnlich dem CONTRIBUTING.md im Repo, aber evtl. ausführlicher). Wie richtet man die Entwicklungsumgebung ein, wie führt man Tests aus, Coding Guidelines (die evtl. unternehmensintern umfangreicher dokumentiert sind)? Diese Informationen können im Confluence für neue Entwickler ausführlicher beschrieben werden.</w:t>
      </w:r>
    </w:p>
    <w:p>
      <w:pPr>
        <w:pStyle w:val="Compact"/>
        <w:numPr>
          <w:ilvl w:val="0"/>
          <w:numId w:val="1005"/>
        </w:numPr>
      </w:pPr>
      <w:r>
        <w:rPr>
          <w:b/>
          <w:bCs/>
        </w:rPr>
        <w:t xml:space="preserve">Release-Dokumentation</w:t>
      </w:r>
      <w:r>
        <w:t xml:space="preserve">: Obwohl das Changelog im Repository geführt wird, kann es sinnvoll sein, größere Releases auch in Confluence zu dokumentieren, vor allem für weniger technische Stakeholder. Überlegen Sie, eine Seite mit</w:t>
      </w:r>
      <w:r>
        <w:t xml:space="preserve"> </w:t>
      </w:r>
      <w:r>
        <w:rPr>
          <w:i/>
          <w:iCs/>
        </w:rPr>
        <w:t xml:space="preserve">Release Notes</w:t>
      </w:r>
      <w:r>
        <w:t xml:space="preserve"> </w:t>
      </w:r>
      <w:r>
        <w:t xml:space="preserve">zu pflegen, wo pro Version die wichtigen neuen Features/Änderungen in Prosa erläutert sind. (Tipp: Dies kann manuell aus dem CHANGELOG extrahiert werden oder halbautomatisch: Compass z.B. hat eine Funktion, Ankündigungen zu machen</w:t>
      </w:r>
      <w:hyperlink r:id="rId44">
        <w:r>
          <w:rPr>
            <w:rStyle w:val="Hyperlink"/>
          </w:rPr>
          <w:t xml:space="preserve">[18]</w:t>
        </w:r>
      </w:hyperlink>
      <w:r>
        <w:t xml:space="preserve"> </w:t>
      </w:r>
      <w:r>
        <w:t xml:space="preserve">– allerdings eher auf Komponenten-Ebene, s.u.)</w:t>
      </w:r>
    </w:p>
    <w:p>
      <w:pPr>
        <w:pStyle w:val="FirstParagraph"/>
      </w:pPr>
      <w:r>
        <w:t xml:space="preserve">Strukturieren Sie den Confluence-Bereich mit einem sauberen Seitenbaum. Confluence bietet auch</w:t>
      </w:r>
      <w:r>
        <w:t xml:space="preserve"> </w:t>
      </w:r>
      <w:r>
        <w:rPr>
          <w:b/>
          <w:bCs/>
        </w:rPr>
        <w:t xml:space="preserve">Vorlagen</w:t>
      </w:r>
      <w:r>
        <w:t xml:space="preserve"> </w:t>
      </w:r>
      <w:r>
        <w:t xml:space="preserve">an (z.B. für Meeting Notes, Entscheidungsprotokolle, etc.), die Sie nutzen können, um Konsistenz zu fördern. Für wiederkehrende Inhalte (z.B. die Funktions-Dokumentation) lohnt es sich, eine eigene Bereichsvorlage zu definieren: z.B. ein Seiten-Template "Funktionsbeschreibung", das eine Tabelle für Parameter, Rückgabewerte etc. enthält, damit alle Funktionsseiten gleich aufgebaut sind. Teammitglieder können diese Vorlage dann für jede neue Funktion nutzen.</w:t>
      </w:r>
    </w:p>
    <w:p>
      <w:pPr>
        <w:pStyle w:val="Compact"/>
        <w:numPr>
          <w:ilvl w:val="0"/>
          <w:numId w:val="1006"/>
        </w:numPr>
      </w:pPr>
      <w:r>
        <w:rPr>
          <w:b/>
          <w:bCs/>
        </w:rPr>
        <w:t xml:space="preserve">Verknüpfung von Confluence, Jira und Code:</w:t>
      </w:r>
      <w:r>
        <w:t xml:space="preserve"> </w:t>
      </w:r>
      <w:r>
        <w:t xml:space="preserve">Nutzen Sie die Integrationen der Atlassian-Suite:</w:t>
      </w:r>
    </w:p>
    <w:p>
      <w:pPr>
        <w:pStyle w:val="Compact"/>
        <w:numPr>
          <w:ilvl w:val="0"/>
          <w:numId w:val="1006"/>
        </w:numPr>
      </w:pPr>
      <w:r>
        <w:t xml:space="preserve">In Jira-Tickets können Sie Confluence-Seiten referenzieren (z.B. Design-Entscheidungen verlinken).</w:t>
      </w:r>
    </w:p>
    <w:p>
      <w:pPr>
        <w:pStyle w:val="Compact"/>
        <w:numPr>
          <w:ilvl w:val="0"/>
          <w:numId w:val="1006"/>
        </w:numPr>
      </w:pPr>
      <w:r>
        <w:t xml:space="preserve">In Confluence gibt es das</w:t>
      </w:r>
      <w:r>
        <w:t xml:space="preserve"> </w:t>
      </w:r>
      <w:r>
        <w:rPr>
          <w:i/>
          <w:iCs/>
        </w:rPr>
        <w:t xml:space="preserve">Jira Issue Macro</w:t>
      </w:r>
      <w:r>
        <w:t xml:space="preserve">, um Jira-Tickets oder Filter in Seiten einzubetten (etwa um den Status von wichtigen Features zu visualisieren).</w:t>
      </w:r>
    </w:p>
    <w:p>
      <w:pPr>
        <w:pStyle w:val="Compact"/>
        <w:numPr>
          <w:ilvl w:val="0"/>
          <w:numId w:val="1006"/>
        </w:numPr>
      </w:pPr>
      <w:r>
        <w:t xml:space="preserve">Halten Sie auch die</w:t>
      </w:r>
      <w:r>
        <w:t xml:space="preserve"> </w:t>
      </w:r>
      <w:r>
        <w:rPr>
          <w:b/>
          <w:bCs/>
        </w:rPr>
        <w:t xml:space="preserve">Komponente in Jira</w:t>
      </w:r>
      <w:r>
        <w:t xml:space="preserve"> </w:t>
      </w:r>
      <w:r>
        <w:t xml:space="preserve">aktuell: Jedes Modul kann in Jira als Komponente erfasst werden, so dass in Tickets die betroffene Komponente markiert werden kann. Dies ist optional, da wir ohnehin pro Modul ein eigenes Projekt haben; es hilft aber, falls ein Projekt mehrere Module oder Teilprojekte hätte.</w:t>
      </w:r>
    </w:p>
    <w:bookmarkEnd w:id="45"/>
    <w:bookmarkStart w:id="47" w:name="X9616be5dc067be39248a2aa61dfef3ac716abb4"/>
    <w:p>
      <w:pPr>
        <w:pStyle w:val="Heading2"/>
      </w:pPr>
      <w:r>
        <w:t xml:space="preserve">6. Integration mit Atlassian Compass (optional)</w:t>
      </w:r>
    </w:p>
    <w:p>
      <w:pPr>
        <w:pStyle w:val="FirstParagraph"/>
      </w:pPr>
      <w:r>
        <w:t xml:space="preserve">Atlassian</w:t>
      </w:r>
      <w:r>
        <w:t xml:space="preserve"> </w:t>
      </w:r>
      <w:r>
        <w:rPr>
          <w:b/>
          <w:bCs/>
        </w:rPr>
        <w:t xml:space="preserve">Compass</w:t>
      </w:r>
      <w:r>
        <w:t xml:space="preserve"> </w:t>
      </w:r>
      <w:r>
        <w:t xml:space="preserve">ist ein noch relativ neues Tool in der Atlassian-Familie, das als</w:t>
      </w:r>
      <w:r>
        <w:t xml:space="preserve"> </w:t>
      </w:r>
      <w:r>
        <w:rPr>
          <w:i/>
          <w:iCs/>
        </w:rPr>
        <w:t xml:space="preserve">Developer Plattform für Software-Komponenten</w:t>
      </w:r>
      <w:r>
        <w:t xml:space="preserve"> </w:t>
      </w:r>
      <w:r>
        <w:t xml:space="preserve">dient. Es ermöglicht, alle Komponenten (Services, Bibliotheken, Module) zentral zu katalogisieren und ihren Zustand zu verfolgen. Wenn Ihr Unternehmen Compass einsetzt, sollten Sie jedes neue PowerShell-Modul dort als</w:t>
      </w:r>
      <w:r>
        <w:t xml:space="preserve"> </w:t>
      </w:r>
      <w:r>
        <w:rPr>
          <w:b/>
          <w:bCs/>
        </w:rPr>
        <w:t xml:space="preserve">Component</w:t>
      </w:r>
      <w:r>
        <w:t xml:space="preserve"> </w:t>
      </w:r>
      <w:r>
        <w:t xml:space="preserve">registrieren:</w:t>
      </w:r>
    </w:p>
    <w:p>
      <w:pPr>
        <w:numPr>
          <w:ilvl w:val="0"/>
          <w:numId w:val="1007"/>
        </w:numPr>
      </w:pPr>
      <w:r>
        <w:rPr>
          <w:b/>
          <w:bCs/>
        </w:rPr>
        <w:t xml:space="preserve">Komponente anlegen:</w:t>
      </w:r>
      <w:r>
        <w:t xml:space="preserve"> </w:t>
      </w:r>
      <w:r>
        <w:t xml:space="preserve">Erstellen Sie in Compass eine neue Komponente vom Typ "Library" oder "Service" (je nachdem, was passend ist – für PowerShell-Module bietet sich "Library" an). Geben Sie den Namen des Moduls an und verknüpfen Sie das GitHub-Repository. Compass kann GitHub-Organsationen integrieren und Repositories importieren</w:t>
      </w:r>
      <w:hyperlink r:id="rId46">
        <w:r>
          <w:rPr>
            <w:rStyle w:val="Hyperlink"/>
          </w:rPr>
          <w:t xml:space="preserve">[19]</w:t>
        </w:r>
      </w:hyperlink>
      <w:r>
        <w:t xml:space="preserve">, wodurch Ihr Modul in den zentralen Katalog aufgenommen wird. Dies hat den Vorteil, dass z.B.</w:t>
      </w:r>
      <w:r>
        <w:t xml:space="preserve"> </w:t>
      </w:r>
      <w:r>
        <w:rPr>
          <w:b/>
          <w:bCs/>
        </w:rPr>
        <w:t xml:space="preserve">Deployments, Builds oder Aktivitäten</w:t>
      </w:r>
      <w:r>
        <w:t xml:space="preserve"> </w:t>
      </w:r>
      <w:r>
        <w:t xml:space="preserve">aus GitHub in Compass sichtbar sind und man einen Überblick über den Zustand aller Komponenten hat</w:t>
      </w:r>
      <w:hyperlink r:id="rId46">
        <w:r>
          <w:rPr>
            <w:rStyle w:val="Hyperlink"/>
          </w:rPr>
          <w:t xml:space="preserve">[19]</w:t>
        </w:r>
      </w:hyperlink>
      <w:r>
        <w:t xml:space="preserve">.</w:t>
      </w:r>
    </w:p>
    <w:p>
      <w:pPr>
        <w:numPr>
          <w:ilvl w:val="0"/>
          <w:numId w:val="1007"/>
        </w:numPr>
      </w:pPr>
      <w:r>
        <w:rPr>
          <w:b/>
          <w:bCs/>
        </w:rPr>
        <w:t xml:space="preserve">Verknüpfungen hinzufügen:</w:t>
      </w:r>
      <w:r>
        <w:t xml:space="preserve"> </w:t>
      </w:r>
      <w:r>
        <w:t xml:space="preserve">Ergänzen Sie in Compass weitere Informationen zur Komponente:</w:t>
      </w:r>
    </w:p>
    <w:p>
      <w:pPr>
        <w:pStyle w:val="Compact"/>
        <w:numPr>
          <w:ilvl w:val="0"/>
          <w:numId w:val="1007"/>
        </w:numPr>
      </w:pPr>
      <w:r>
        <w:rPr>
          <w:b/>
          <w:bCs/>
        </w:rPr>
        <w:t xml:space="preserve">Owner-Team:</w:t>
      </w:r>
      <w:r>
        <w:t xml:space="preserve"> </w:t>
      </w:r>
      <w:r>
        <w:t xml:space="preserve">Ordnen Sie die Komponente dem verantwortlichen Team zu (falls konfiguriert). So ist klar, wer für das Modul zuständig ist.</w:t>
      </w:r>
    </w:p>
    <w:p>
      <w:pPr>
        <w:pStyle w:val="Compact"/>
        <w:numPr>
          <w:ilvl w:val="0"/>
          <w:numId w:val="1007"/>
        </w:numPr>
      </w:pPr>
      <w:r>
        <w:rPr>
          <w:b/>
          <w:bCs/>
        </w:rPr>
        <w:t xml:space="preserve">Repository und Pipeline:</w:t>
      </w:r>
      <w:r>
        <w:t xml:space="preserve"> </w:t>
      </w:r>
      <w:r>
        <w:t xml:space="preserve">(Sollte durch die GH-Integration schon vorhanden sein – Compass zeigt dann z.B. die letzten Build-Pipelines an, sofern Sie z.B. CircleCI/Bitbucket Pipelines nutzen. Für GitHub Actions könnte diese Integration noch im Aufbau sein, aber zumindest Commits/Deployments können erfasst werden.)</w:t>
      </w:r>
    </w:p>
    <w:p>
      <w:pPr>
        <w:pStyle w:val="Compact"/>
        <w:numPr>
          <w:ilvl w:val="0"/>
          <w:numId w:val="1007"/>
        </w:numPr>
      </w:pPr>
      <w:r>
        <w:rPr>
          <w:b/>
          <w:bCs/>
        </w:rPr>
        <w:t xml:space="preserve">Jira-Integration:</w:t>
      </w:r>
      <w:r>
        <w:t xml:space="preserve"> </w:t>
      </w:r>
      <w:r>
        <w:t xml:space="preserve">Sie können Compass mit Jira verknüpfen, sodass z.B. offene Incidents oder Epics, die diese Komponente betreffen, angezeigt werden</w:t>
      </w:r>
      <w:hyperlink r:id="rId46">
        <w:r>
          <w:rPr>
            <w:rStyle w:val="Hyperlink"/>
          </w:rPr>
          <w:t xml:space="preserve">[19]</w:t>
        </w:r>
      </w:hyperlink>
      <w:r>
        <w:t xml:space="preserve">. In Compass können Sie manuell oder via</w:t>
      </w:r>
      <w:r>
        <w:t xml:space="preserve"> </w:t>
      </w:r>
      <w:r>
        <w:rPr>
          <w:i/>
          <w:iCs/>
        </w:rPr>
        <w:t xml:space="preserve">Config as Code</w:t>
      </w:r>
      <w:r>
        <w:t xml:space="preserve"> </w:t>
      </w:r>
      <w:r>
        <w:t xml:space="preserve">die Verknüpfung von Komponenten mit Jira-Issues oder Services herstellen.</w:t>
      </w:r>
    </w:p>
    <w:p>
      <w:pPr>
        <w:pStyle w:val="Compact"/>
        <w:numPr>
          <w:ilvl w:val="0"/>
          <w:numId w:val="1007"/>
        </w:numPr>
      </w:pPr>
      <w:r>
        <w:rPr>
          <w:b/>
          <w:bCs/>
        </w:rPr>
        <w:t xml:space="preserve">Dokumentation:</w:t>
      </w:r>
      <w:r>
        <w:t xml:space="preserve"> </w:t>
      </w:r>
      <w:r>
        <w:t xml:space="preserve">Nutzen Sie die Möglichkeit,</w:t>
      </w:r>
      <w:r>
        <w:t xml:space="preserve"> </w:t>
      </w:r>
      <w:r>
        <w:rPr>
          <w:b/>
          <w:bCs/>
        </w:rPr>
        <w:t xml:space="preserve">Developer Documentation</w:t>
      </w:r>
      <w:r>
        <w:t xml:space="preserve"> </w:t>
      </w:r>
      <w:r>
        <w:t xml:space="preserve">an die Komponente zu hängen. In Compass können Sie pro Komponente Dokumente kategorisieren (z.B.</w:t>
      </w:r>
      <w:r>
        <w:t xml:space="preserve"> </w:t>
      </w:r>
      <w:r>
        <w:rPr>
          <w:i/>
          <w:iCs/>
        </w:rPr>
        <w:t xml:space="preserve">Discover</w:t>
      </w:r>
      <w:r>
        <w:t xml:space="preserve">,</w:t>
      </w:r>
      <w:r>
        <w:t xml:space="preserve"> </w:t>
      </w:r>
      <w:r>
        <w:rPr>
          <w:i/>
          <w:iCs/>
        </w:rPr>
        <w:t xml:space="preserve">Contributor</w:t>
      </w:r>
      <w:r>
        <w:t xml:space="preserve">,</w:t>
      </w:r>
      <w:r>
        <w:t xml:space="preserve"> </w:t>
      </w:r>
      <w:r>
        <w:rPr>
          <w:i/>
          <w:iCs/>
        </w:rPr>
        <w:t xml:space="preserve">Maintainer</w:t>
      </w:r>
      <w:r>
        <w:t xml:space="preserve"> </w:t>
      </w:r>
      <w:r>
        <w:t xml:space="preserve">Doku)</w:t>
      </w:r>
      <w:hyperlink r:id="rId44">
        <w:r>
          <w:rPr>
            <w:rStyle w:val="Hyperlink"/>
          </w:rPr>
          <w:t xml:space="preserve">[18]</w:t>
        </w:r>
      </w:hyperlink>
      <w:r>
        <w:t xml:space="preserve">. Hier können Sie Links zu den wichtigsten Confluence-Seiten des Moduls hinterlegen (z.B. Architektur-Doku als</w:t>
      </w:r>
      <w:r>
        <w:t xml:space="preserve"> </w:t>
      </w:r>
      <w:r>
        <w:rPr>
          <w:i/>
          <w:iCs/>
        </w:rPr>
        <w:t xml:space="preserve">Discover</w:t>
      </w:r>
      <w:r>
        <w:t xml:space="preserve">, Beitragrichtlinien als</w:t>
      </w:r>
      <w:r>
        <w:t xml:space="preserve"> </w:t>
      </w:r>
      <w:r>
        <w:rPr>
          <w:i/>
          <w:iCs/>
        </w:rPr>
        <w:t xml:space="preserve">Contributor</w:t>
      </w:r>
      <w:r>
        <w:t xml:space="preserve">, Runbooks als</w:t>
      </w:r>
      <w:r>
        <w:t xml:space="preserve"> </w:t>
      </w:r>
      <w:r>
        <w:rPr>
          <w:i/>
          <w:iCs/>
        </w:rPr>
        <w:t xml:space="preserve">Maintainer</w:t>
      </w:r>
      <w:r>
        <w:t xml:space="preserve">). Dadurch finden Entwickler im Compass-Katalog schnell die relevanten Unterlagen einer Komponente, ohne erst Confluence durchsuchen zu müssen.</w:t>
      </w:r>
    </w:p>
    <w:p>
      <w:pPr>
        <w:pStyle w:val="Compact"/>
        <w:numPr>
          <w:ilvl w:val="0"/>
          <w:numId w:val="1007"/>
        </w:numPr>
      </w:pPr>
      <w:r>
        <w:rPr>
          <w:b/>
          <w:bCs/>
        </w:rPr>
        <w:t xml:space="preserve">Scorecards und Health Metrics:</w:t>
      </w:r>
      <w:r>
        <w:t xml:space="preserve"> </w:t>
      </w:r>
      <w:r>
        <w:t xml:space="preserve">Wenn gewünscht, definieren Sie in Compass Kriterien für die "Gesundheit" der Komponente (z.B. ob Dokumentation vorhanden ist, ob kürzlich ein Build erfolgte, ob Tests &gt;90% erfolgreich sind, etc.). Compass kann automatisiert einige Metriken sammeln und auswerten. Dies ist fortgeschritten, aber da alle Module ähnlich aufgebaut sind, könnten Sie z.B. eine Scorecard nutzen, die sicherstellt, dass jedes Modul mindestens einen Owner hat, eine Dokumentationsseite verlinkt ist und die letzten Builds grün sind.</w:t>
      </w:r>
    </w:p>
    <w:p>
      <w:pPr>
        <w:pStyle w:val="FirstParagraph"/>
      </w:pPr>
      <w:r>
        <w:t xml:space="preserve">Compass ergänzt Jira und Confluence, indem es eine</w:t>
      </w:r>
      <w:r>
        <w:t xml:space="preserve"> </w:t>
      </w:r>
      <w:r>
        <w:rPr>
          <w:b/>
          <w:bCs/>
        </w:rPr>
        <w:t xml:space="preserve">zentralisierte Sicht auf alle Module</w:t>
      </w:r>
      <w:r>
        <w:t xml:space="preserve"> </w:t>
      </w:r>
      <w:r>
        <w:t xml:space="preserve">bietet. Besonders wenn die Zahl der Module wächst, behält man mit Compass leichter den Überblick, welche Version wo eingesetzt ist, welche Abhängigkeiten bestehen und ob es zuletzt Änderungen gab. Die Integration ist zwar optional, aber im Sinne eines modernen DevOps Toolsets sehr hilfreich, um Silos zu vermeiden.</w:t>
      </w:r>
    </w:p>
    <w:bookmarkEnd w:id="47"/>
    <w:bookmarkStart w:id="48" w:name="X665eeddda05b6c04e0d39b5bc5d10f652d6bbef"/>
    <w:p>
      <w:pPr>
        <w:pStyle w:val="Heading2"/>
      </w:pPr>
      <w:r>
        <w:t xml:space="preserve">7. Vorlagen und Best Practices für konsistente Projekte</w:t>
      </w:r>
    </w:p>
    <w:p>
      <w:pPr>
        <w:pStyle w:val="FirstParagraph"/>
      </w:pPr>
      <w:r>
        <w:t xml:space="preserve">Zum Abschluss noch einige</w:t>
      </w:r>
      <w:r>
        <w:t xml:space="preserve"> </w:t>
      </w:r>
      <w:r>
        <w:rPr>
          <w:b/>
          <w:bCs/>
        </w:rPr>
        <w:t xml:space="preserve">Best Practices</w:t>
      </w:r>
      <w:r>
        <w:t xml:space="preserve"> </w:t>
      </w:r>
      <w:r>
        <w:t xml:space="preserve">und Hinweise auf Vorlagen, um die Einheitlichkeit der Modulprojekte sicherzustellen:</w:t>
      </w:r>
    </w:p>
    <w:p>
      <w:pPr>
        <w:numPr>
          <w:ilvl w:val="0"/>
          <w:numId w:val="1008"/>
        </w:numPr>
      </w:pPr>
      <w:r>
        <w:rPr>
          <w:b/>
          <w:bCs/>
        </w:rPr>
        <w:t xml:space="preserve">Projekt-Vorlage verwenden:</w:t>
      </w:r>
      <w:r>
        <w:t xml:space="preserve"> </w:t>
      </w:r>
      <w:r>
        <w:t xml:space="preserve">Da jedes Modul gleich strukturiert sein soll, könnte überlegt werden, ein internes</w:t>
      </w:r>
      <w:r>
        <w:t xml:space="preserve"> </w:t>
      </w:r>
      <w:r>
        <w:rPr>
          <w:b/>
          <w:bCs/>
        </w:rPr>
        <w:t xml:space="preserve">Template-Repository</w:t>
      </w:r>
      <w:r>
        <w:t xml:space="preserve"> </w:t>
      </w:r>
      <w:r>
        <w:t xml:space="preserve">einzurichten. Zwar generiert Catesta bereits viel, aber ein GitHub-Repo-Vorlage (mit allen gewünschten Einstellungen, z.B. Branch Protection Rules, Labels, Codespaces-Konfig etc.) kann den Start noch weiter vereinheitlichen. Alternativ nutzen Sie ein Skript, das nach</w:t>
      </w:r>
      <w:r>
        <w:t xml:space="preserve"> </w:t>
      </w:r>
      <w:r>
        <w:rPr>
          <w:rStyle w:val="VerbatimChar"/>
        </w:rPr>
        <w:t xml:space="preserve">New-ModuleProject</w:t>
      </w:r>
      <w:r>
        <w:t xml:space="preserve"> </w:t>
      </w:r>
      <w:r>
        <w:t xml:space="preserve">noch weitere Firmenspezifische Einstellungen setzt (z.B. bestimmte NuGet-Pakete hinzufügen, Standard-README-Inhalt mit Platzhaltern, etc.).</w:t>
      </w:r>
    </w:p>
    <w:p>
      <w:pPr>
        <w:numPr>
          <w:ilvl w:val="0"/>
          <w:numId w:val="1008"/>
        </w:numPr>
      </w:pPr>
      <w:r>
        <w:rPr>
          <w:b/>
          <w:bCs/>
        </w:rPr>
        <w:t xml:space="preserve">Coding Guidelines schriftlich festhalten:</w:t>
      </w:r>
      <w:r>
        <w:t xml:space="preserve"> </w:t>
      </w:r>
      <w:r>
        <w:t xml:space="preserve">Halten Sie in einer zentralen Richtliniendokumentation (z.B. in Confluence abteilungsweit) fest, welche PowerShell-Coding-Standards gelten (Namen, Kommentare, Error Handling, Logging etc.). Obwohl jedes Repo via PSScriptAnalyzer und Tests die Einhaltung überprüft, sollte für Entwickler klar sein, was erwartet wird.</w:t>
      </w:r>
    </w:p>
    <w:p>
      <w:pPr>
        <w:numPr>
          <w:ilvl w:val="0"/>
          <w:numId w:val="1008"/>
        </w:numPr>
      </w:pPr>
      <w:r>
        <w:rPr>
          <w:b/>
          <w:bCs/>
        </w:rPr>
        <w:t xml:space="preserve">Wiederverwendbare GitHub Actions Workflows:</w:t>
      </w:r>
      <w:r>
        <w:t xml:space="preserve"> </w:t>
      </w:r>
      <w:r>
        <w:t xml:space="preserve">Falls Sie bestimmte Actions (wie die oben beschriebene Auto-Versionierung oder Changelog-Update) in allen Projekten verwenden, packen Sie diese Schritte in</w:t>
      </w:r>
      <w:r>
        <w:t xml:space="preserve"> </w:t>
      </w:r>
      <w:r>
        <w:rPr>
          <w:b/>
          <w:bCs/>
        </w:rPr>
        <w:t xml:space="preserve">wiederverwendbare Workflows</w:t>
      </w:r>
      <w:r>
        <w:t xml:space="preserve"> </w:t>
      </w:r>
      <w:r>
        <w:t xml:space="preserve">oder Composite Actions. Sie könnten z.B. ein zentrales Repository mit common workflows haben und diese in den Modulprojekten nur noch referenzieren (per</w:t>
      </w:r>
      <w:r>
        <w:t xml:space="preserve"> </w:t>
      </w:r>
      <w:r>
        <w:rPr>
          <w:rStyle w:val="VerbatimChar"/>
        </w:rPr>
        <w:t xml:space="preserve">uses: org-name/common-workflows/.github/workflows/publish.yml@v1</w:t>
      </w:r>
      <w:r>
        <w:t xml:space="preserve"> </w:t>
      </w:r>
      <w:r>
        <w:t xml:space="preserve">etc.). So muss man Änderungen an der Pipeline nur einmal pflegen.</w:t>
      </w:r>
    </w:p>
    <w:p>
      <w:pPr>
        <w:numPr>
          <w:ilvl w:val="0"/>
          <w:numId w:val="1008"/>
        </w:numPr>
      </w:pPr>
      <w:r>
        <w:rPr>
          <w:b/>
          <w:bCs/>
        </w:rPr>
        <w:t xml:space="preserve">Jira-Vorlagen:</w:t>
      </w:r>
      <w:r>
        <w:t xml:space="preserve"> </w:t>
      </w:r>
      <w:r>
        <w:t xml:space="preserve">Richten Sie in Jira für das Modul-Projekt angepasste</w:t>
      </w:r>
      <w:r>
        <w:t xml:space="preserve"> </w:t>
      </w:r>
      <w:r>
        <w:rPr>
          <w:b/>
          <w:bCs/>
        </w:rPr>
        <w:t xml:space="preserve">Issue-Typen und Workflows</w:t>
      </w:r>
      <w:r>
        <w:t xml:space="preserve"> </w:t>
      </w:r>
      <w:r>
        <w:t xml:space="preserve">ein, falls nötig. Für rein technische Module reichen oft Standard-Issue-Typen (Story, Task, Bug). Überlegen Sie, ob ein</w:t>
      </w:r>
      <w:r>
        <w:t xml:space="preserve"> </w:t>
      </w:r>
      <w:r>
        <w:rPr>
          <w:b/>
          <w:bCs/>
        </w:rPr>
        <w:t xml:space="preserve">Standard-Epics-Set</w:t>
      </w:r>
      <w:r>
        <w:t xml:space="preserve"> </w:t>
      </w:r>
      <w:r>
        <w:t xml:space="preserve">pro Modul sinnvoll ist (z.B. Epic "Grundfunktionen", Epic "Deployment/Installation", Epic "Benutzer-Dokumentation"), um die Arbeit zu gliedern. Sie können auch Automation for Jira einsetzen, um bei Projektanlage automatisch einige Epics oder Tasks zu erzeugen (z.B. "Erstelle Grundgerüst mit Catesta" als Task, "Schreibe Doku", etc.).</w:t>
      </w:r>
    </w:p>
    <w:p>
      <w:pPr>
        <w:numPr>
          <w:ilvl w:val="0"/>
          <w:numId w:val="1008"/>
        </w:numPr>
      </w:pPr>
      <w:r>
        <w:rPr>
          <w:b/>
          <w:bCs/>
        </w:rPr>
        <w:t xml:space="preserve">Confluence-Vorlagen:</w:t>
      </w:r>
      <w:r>
        <w:t xml:space="preserve"> </w:t>
      </w:r>
      <w:r>
        <w:t xml:space="preserve">Wie zuvor erwähnt, nutzen Sie Confluence-eigene Vorlagen oder erstellen Sie eigene für Ihre Modul-Dokumentation. Einheitliche Seitenstrukturen (etwa immer ein Abschnitt "Übersicht", "Beispiel" pro Funktionsseite) helfen dem Leser. Confluence erlaubt auf Bereichsebene eigene Templates zu hinterlegen, die beim Erstellen einer neuen Seite ausgewählt werden können.</w:t>
      </w:r>
    </w:p>
    <w:p>
      <w:pPr>
        <w:numPr>
          <w:ilvl w:val="0"/>
          <w:numId w:val="1008"/>
        </w:numPr>
      </w:pPr>
      <w:r>
        <w:rPr>
          <w:b/>
          <w:bCs/>
        </w:rPr>
        <w:t xml:space="preserve">Kommunikation und Anleitung:</w:t>
      </w:r>
      <w:r>
        <w:t xml:space="preserve"> </w:t>
      </w:r>
      <w:r>
        <w:t xml:space="preserve">Stellen Sie sicher, dass allen Beteiligten klar ist, wie dieser Prozess funktioniert. Ein</w:t>
      </w:r>
      <w:r>
        <w:t xml:space="preserve"> </w:t>
      </w:r>
      <w:r>
        <w:rPr>
          <w:i/>
          <w:iCs/>
        </w:rPr>
        <w:t xml:space="preserve">Onboarding-Dokument</w:t>
      </w:r>
      <w:r>
        <w:t xml:space="preserve"> </w:t>
      </w:r>
      <w:r>
        <w:t xml:space="preserve">für neue Teammitglieder, das auf diese Roadmap verweist, ist hilfreich. Ggf. veranstalten Sie interne Workshops, in denen Sie einmal demonstrieren, wie ein neues Modul nach dieser Anleitung aufgesetzt wird – von 0 auf lauffähig inkl. CI.</w:t>
      </w:r>
    </w:p>
    <w:p>
      <w:pPr>
        <w:pStyle w:val="FirstParagraph"/>
      </w:pPr>
      <w:r>
        <w:t xml:space="preserve">Durch diese Maßnahmen und Vorlagen wird jedes neue PowerShell-Modulprojekt nach dem gleichen Muster aufgesetzt. Dies fördert</w:t>
      </w:r>
      <w:r>
        <w:t xml:space="preserve"> </w:t>
      </w:r>
      <w:r>
        <w:rPr>
          <w:b/>
          <w:bCs/>
        </w:rPr>
        <w:t xml:space="preserve">Wiederverwendbarkeit</w:t>
      </w:r>
      <w:r>
        <w:t xml:space="preserve"> </w:t>
      </w:r>
      <w:r>
        <w:t xml:space="preserve">(weil jeder sich in jedem Modulrepo zurechtfindet),</w:t>
      </w:r>
      <w:r>
        <w:t xml:space="preserve"> </w:t>
      </w:r>
      <w:r>
        <w:rPr>
          <w:b/>
          <w:bCs/>
        </w:rPr>
        <w:t xml:space="preserve">Qualität</w:t>
      </w:r>
      <w:r>
        <w:t xml:space="preserve"> </w:t>
      </w:r>
      <w:r>
        <w:t xml:space="preserve">(weil nichts Wichtiges vergessen wird – Tests, Doku, CI sind immer dabei) und</w:t>
      </w:r>
      <w:r>
        <w:t xml:space="preserve"> </w:t>
      </w:r>
      <w:r>
        <w:rPr>
          <w:b/>
          <w:bCs/>
        </w:rPr>
        <w:t xml:space="preserve">Transparenz</w:t>
      </w:r>
      <w:r>
        <w:t xml:space="preserve"> </w:t>
      </w:r>
      <w:r>
        <w:t xml:space="preserve">(weil Jira/Confluence für jedes Projekt vorhanden sind und korrekt verlinkt werden). Die initiale Investition in diese Standardisierung zahlt sich mit jedem weiteren Modul aus, da die Einrichtung immer schneller vonstatten geht und Entwickler sofort produktiv starten können, ohne das Rad neu zu erfinden.</w:t>
      </w:r>
    </w:p>
    <w:bookmarkEnd w:id="48"/>
    <w:bookmarkStart w:id="53" w:name="fazit"/>
    <w:p>
      <w:pPr>
        <w:pStyle w:val="Heading2"/>
      </w:pPr>
      <w:r>
        <w:t xml:space="preserve">Fazit</w:t>
      </w:r>
    </w:p>
    <w:p>
      <w:pPr>
        <w:pStyle w:val="FirstParagraph"/>
      </w:pPr>
      <w:r>
        <w:t xml:space="preserve">Mit der obigen Roadmap und den beschriebenen Vorlagen lässt sich ein konsistenter Entwicklungsprozess für PowerShell-Module etablieren. Jedes Projekt bekommt von Anfang an eine saubere Struktur, integrierte CI/CD-Pipelines sowie dedizierte Bereiche für Tracking und Dokumentation. Tools wie Catesta nehmen viel Vorarbeit ab, während GitHub Actions für Automation in Testing, Versionierung</w:t>
      </w:r>
      <w:hyperlink r:id="rId35">
        <w:r>
          <w:rPr>
            <w:rStyle w:val="Hyperlink"/>
          </w:rPr>
          <w:t xml:space="preserve">[11]</w:t>
        </w:r>
      </w:hyperlink>
      <w:r>
        <w:t xml:space="preserve"> </w:t>
      </w:r>
      <w:r>
        <w:t xml:space="preserve">und Release-Management sorgen. Atlassian Jira und Confluence gewährleisten, dass Anforderungen und Wissen zentral verfügbar sind, und Atlassian Compass kann diese Informationen nochmals auf höherer Ebene bündeln.</w:t>
      </w:r>
    </w:p>
    <w:p>
      <w:pPr>
        <w:pStyle w:val="BodyText"/>
      </w:pPr>
      <w:r>
        <w:t xml:space="preserve">Wichtig ist, die Schritte konsequent für</w:t>
      </w:r>
      <w:r>
        <w:t xml:space="preserve"> </w:t>
      </w:r>
      <w:r>
        <w:rPr>
          <w:b/>
          <w:bCs/>
        </w:rPr>
        <w:t xml:space="preserve">jedes neue Modul</w:t>
      </w:r>
      <w:r>
        <w:t xml:space="preserve"> </w:t>
      </w:r>
      <w:r>
        <w:t xml:space="preserve">anzuwenden und bei Bedarf geringfügig anzupassen, aber nicht abzukürzen. So entsteht ein Satz von PowerShell-Modulen, die nicht nur funktional stark sind, sondern auch in ihrer Struktur und Qualität homogen – was langfristig Wartung und Erweiterung erheblich vereinfacht. Viel Erfolg beim Aufbau der neuen Module!</w:t>
      </w:r>
    </w:p>
    <w:p>
      <w:pPr>
        <w:pStyle w:val="BodyText"/>
      </w:pPr>
      <w:r>
        <w:rPr>
          <w:b/>
          <w:bCs/>
        </w:rPr>
        <w:t xml:space="preserve">Quellen:</w:t>
      </w:r>
      <w:r>
        <w:t xml:space="preserve"> </w:t>
      </w:r>
      <w:r>
        <w:t xml:space="preserve">Die oben genannten Best Practices und Tools basieren auf bewährten Ansätzen der PowerShell-Community und Atlassian-Produktempfehlungen. Weitere Details finden sich in der</w:t>
      </w:r>
      <w:r>
        <w:t xml:space="preserve"> </w:t>
      </w:r>
      <w:hyperlink r:id="rId49">
        <w:r>
          <w:rPr>
            <w:rStyle w:val="Hyperlink"/>
          </w:rPr>
          <w:t xml:space="preserve">Catesta-Dokumentation</w:t>
        </w:r>
      </w:hyperlink>
      <w:hyperlink r:id="rId25">
        <w:r>
          <w:rPr>
            <w:rStyle w:val="Hyperlink"/>
          </w:rPr>
          <w:t xml:space="preserve">[3]</w:t>
        </w:r>
      </w:hyperlink>
      <w:hyperlink r:id="rId28">
        <w:r>
          <w:rPr>
            <w:rStyle w:val="Hyperlink"/>
          </w:rPr>
          <w:t xml:space="preserve">[6]</w:t>
        </w:r>
      </w:hyperlink>
      <w:r>
        <w:t xml:space="preserve"> </w:t>
      </w:r>
      <w:r>
        <w:t xml:space="preserve">zum Scaffolden von Modulen, im GitHub Action Workflow</w:t>
      </w:r>
      <w:r>
        <w:t xml:space="preserve"> </w:t>
      </w:r>
      <w:hyperlink r:id="rId50">
        <w:r>
          <w:rPr>
            <w:rStyle w:val="Hyperlink"/>
          </w:rPr>
          <w:t xml:space="preserve">"PSModule/Auto-Release"</w:t>
        </w:r>
      </w:hyperlink>
      <w:hyperlink r:id="rId33">
        <w:r>
          <w:rPr>
            <w:rStyle w:val="Hyperlink"/>
          </w:rPr>
          <w:t xml:space="preserve">[9]</w:t>
        </w:r>
      </w:hyperlink>
      <w:r>
        <w:t xml:space="preserve"> </w:t>
      </w:r>
      <w:r>
        <w:t xml:space="preserve">für automatische Releases und im PowerShell-Modul</w:t>
      </w:r>
      <w:r>
        <w:t xml:space="preserve"> </w:t>
      </w:r>
      <w:hyperlink r:id="rId51">
        <w:r>
          <w:rPr>
            <w:rStyle w:val="Hyperlink"/>
          </w:rPr>
          <w:t xml:space="preserve">ChangelogManagement</w:t>
        </w:r>
      </w:hyperlink>
      <w:hyperlink r:id="rId38">
        <w:r>
          <w:rPr>
            <w:rStyle w:val="Hyperlink"/>
          </w:rPr>
          <w:t xml:space="preserve">[13]</w:t>
        </w:r>
      </w:hyperlink>
      <w:r>
        <w:t xml:space="preserve"> </w:t>
      </w:r>
      <w:r>
        <w:t xml:space="preserve">für automatisierte Changelog-Pflege, sowie Atlassian-Dokumentationen zu</w:t>
      </w:r>
      <w:r>
        <w:t xml:space="preserve"> </w:t>
      </w:r>
      <w:hyperlink r:id="rId52">
        <w:r>
          <w:rPr>
            <w:rStyle w:val="Hyperlink"/>
          </w:rPr>
          <w:t xml:space="preserve">Jira-GitHub-Integration</w:t>
        </w:r>
      </w:hyperlink>
      <w:hyperlink r:id="rId22">
        <w:r>
          <w:rPr>
            <w:rStyle w:val="Hyperlink"/>
          </w:rPr>
          <w:t xml:space="preserve">[1]</w:t>
        </w:r>
      </w:hyperlink>
      <w:hyperlink r:id="rId23">
        <w:r>
          <w:rPr>
            <w:rStyle w:val="Hyperlink"/>
          </w:rPr>
          <w:t xml:space="preserve">[2]</w:t>
        </w:r>
      </w:hyperlink>
      <w:r>
        <w:t xml:space="preserve"> </w:t>
      </w:r>
      <w:r>
        <w:t xml:space="preserve">und Atlassian Compass</w:t>
      </w:r>
      <w:hyperlink r:id="rId46">
        <w:r>
          <w:rPr>
            <w:rStyle w:val="Hyperlink"/>
          </w:rPr>
          <w:t xml:space="preserve">[19]</w:t>
        </w:r>
      </w:hyperlink>
      <w:r>
        <w:t xml:space="preserve">.</w:t>
      </w:r>
    </w:p>
    <w:bookmarkEnd w:id="53"/>
    <w:bookmarkEnd w:id="54"/>
    <w:bookmarkEnd w:id="55"/>
    <w:p>
      <w:r>
        <w:pict>
          <v:rect style="width:0;height:1.5pt" o:hralign="center" o:hrstd="t" o:hr="t"/>
        </w:pict>
      </w:r>
    </w:p>
    <w:bookmarkStart w:id="60"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r>
        <w:t xml:space="preserve">Link repositories to a software project | Jira Cloud | Atlassian Support</w:t>
      </w:r>
    </w:p>
    <w:p>
      <w:pPr>
        <w:pStyle w:val="BodyText"/>
      </w:pPr>
      <w:hyperlink r:id="rId52">
        <w:r>
          <w:rPr>
            <w:rStyle w:val="Hyperlink"/>
          </w:rPr>
          <w:t xml:space="preserve">https://support.atlassian.com/jira-software-cloud/docs/link-repositories-to-a-project/</w:t>
        </w:r>
      </w:hyperlink>
    </w:p>
    <w:p>
      <w:pPr>
        <w:pStyle w:val="BodyText"/>
      </w:pPr>
      <w:hyperlink r:id="rId25">
        <w:r>
          <w:rPr>
            <w:rStyle w:val="Hyperlink"/>
          </w:rPr>
          <w:t xml:space="preserve">[3]</w:t>
        </w:r>
      </w:hyperlink>
      <w:r>
        <w:t xml:space="preserve"> </w:t>
      </w:r>
      <w:hyperlink r:id="rId26">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1">
        <w:r>
          <w:rPr>
            <w:rStyle w:val="Hyperlink"/>
          </w:rPr>
          <w:t xml:space="preserve">[8]</w:t>
        </w:r>
      </w:hyperlink>
      <w:r>
        <w:t xml:space="preserve"> </w:t>
      </w:r>
      <w:hyperlink r:id="rId42">
        <w:r>
          <w:rPr>
            <w:rStyle w:val="Hyperlink"/>
          </w:rPr>
          <w:t xml:space="preserve">[16]</w:t>
        </w:r>
      </w:hyperlink>
      <w:r>
        <w:t xml:space="preserve"> </w:t>
      </w:r>
      <w:hyperlink r:id="rId43">
        <w:r>
          <w:rPr>
            <w:rStyle w:val="Hyperlink"/>
          </w:rPr>
          <w:t xml:space="preserve">[17]</w:t>
        </w:r>
      </w:hyperlink>
      <w:r>
        <w:t xml:space="preserve"> </w:t>
      </w:r>
      <w:r>
        <w:t xml:space="preserve">Catesta - a PowerShell module and vault project generator.</w:t>
      </w:r>
    </w:p>
    <w:p>
      <w:pPr>
        <w:pStyle w:val="BodyText"/>
      </w:pPr>
      <w:hyperlink r:id="rId49">
        <w:r>
          <w:rPr>
            <w:rStyle w:val="Hyperlink"/>
          </w:rPr>
          <w:t xml:space="preserve">https://www.catesta.dev/</w:t>
        </w:r>
      </w:hyperlink>
    </w:p>
    <w:p>
      <w:pPr>
        <w:pStyle w:val="BodyText"/>
      </w:pPr>
      <w:hyperlink r:id="rId33">
        <w:r>
          <w:rPr>
            <w:rStyle w:val="Hyperlink"/>
          </w:rPr>
          <w:t xml:space="preserve">[9]</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r>
        <w:t xml:space="preserve">GitHub - PSModule/Auto-Release: Automatically creates releases based on pull requests and labels.</w:t>
      </w:r>
    </w:p>
    <w:p>
      <w:pPr>
        <w:pStyle w:val="BodyText"/>
      </w:pPr>
      <w:hyperlink r:id="rId56">
        <w:r>
          <w:rPr>
            <w:rStyle w:val="Hyperlink"/>
          </w:rPr>
          <w:t xml:space="preserve">https://github.com/PSModule/Auto-Release/</w:t>
        </w:r>
      </w:hyperlink>
    </w:p>
    <w:p>
      <w:pPr>
        <w:pStyle w:val="BodyText"/>
      </w:pPr>
      <w:hyperlink r:id="rId36">
        <w:r>
          <w:rPr>
            <w:rStyle w:val="Hyperlink"/>
          </w:rPr>
          <w:t xml:space="preserve">[12]</w:t>
        </w:r>
      </w:hyperlink>
      <w:r>
        <w:t xml:space="preserve"> </w:t>
      </w:r>
      <w:hyperlink r:id="rId38">
        <w:r>
          <w:rPr>
            <w:rStyle w:val="Hyperlink"/>
          </w:rPr>
          <w:t xml:space="preserve">[13]</w:t>
        </w:r>
      </w:hyperlink>
      <w:r>
        <w:t xml:space="preserve"> </w:t>
      </w:r>
      <w:hyperlink r:id="rId39">
        <w:r>
          <w:rPr>
            <w:rStyle w:val="Hyperlink"/>
          </w:rPr>
          <w:t xml:space="preserve">[14]</w:t>
        </w:r>
      </w:hyperlink>
      <w:r>
        <w:t xml:space="preserve"> </w:t>
      </w:r>
      <w:r>
        <w:t xml:space="preserve">GitHub - natescherer/ChangelogManagement: A PowerShell module for reading and manipulating changelog files in Keep a Changelog 1.0.0 format.</w:t>
      </w:r>
    </w:p>
    <w:p>
      <w:pPr>
        <w:pStyle w:val="BodyText"/>
      </w:pPr>
      <w:hyperlink r:id="rId51">
        <w:r>
          <w:rPr>
            <w:rStyle w:val="Hyperlink"/>
          </w:rPr>
          <w:t xml:space="preserve">https://github.com/natescherer/ChangelogManagement</w:t>
        </w:r>
      </w:hyperlink>
    </w:p>
    <w:p>
      <w:pPr>
        <w:pStyle w:val="BodyText"/>
      </w:pPr>
      <w:hyperlink r:id="rId40">
        <w:r>
          <w:rPr>
            <w:rStyle w:val="Hyperlink"/>
          </w:rPr>
          <w:t xml:space="preserve">[15]</w:t>
        </w:r>
      </w:hyperlink>
      <w:r>
        <w:t xml:space="preserve"> </w:t>
      </w:r>
      <w:r>
        <w:t xml:space="preserve">CHANGELOG.md - natescherer/publish-powershell-action - GitHub</w:t>
      </w:r>
    </w:p>
    <w:p>
      <w:pPr>
        <w:pStyle w:val="BodyText"/>
      </w:pPr>
      <w:hyperlink r:id="rId57">
        <w:r>
          <w:rPr>
            <w:rStyle w:val="Hyperlink"/>
          </w:rPr>
          <w:t xml:space="preserve">https://github.com/natescherer/publish-powershell-action/blob/main/CHANGELOG.md</w:t>
        </w:r>
      </w:hyperlink>
    </w:p>
    <w:p>
      <w:pPr>
        <w:pStyle w:val="BodyText"/>
      </w:pPr>
      <w:hyperlink r:id="rId44">
        <w:r>
          <w:rPr>
            <w:rStyle w:val="Hyperlink"/>
          </w:rPr>
          <w:t xml:space="preserve">[18]</w:t>
        </w:r>
      </w:hyperlink>
      <w:r>
        <w:t xml:space="preserve"> </w:t>
      </w:r>
      <w:r>
        <w:t xml:space="preserve">Centralize developer documentation | Compass | Atlassian Support</w:t>
      </w:r>
    </w:p>
    <w:p>
      <w:pPr>
        <w:pStyle w:val="BodyText"/>
      </w:pPr>
      <w:hyperlink r:id="rId58">
        <w:r>
          <w:rPr>
            <w:rStyle w:val="Hyperlink"/>
          </w:rPr>
          <w:t xml:space="preserve">https://support.atlassian.com/compass/docs/centralize-developer-documentation/</w:t>
        </w:r>
      </w:hyperlink>
    </w:p>
    <w:p>
      <w:pPr>
        <w:pStyle w:val="BodyText"/>
      </w:pPr>
      <w:hyperlink r:id="rId46">
        <w:r>
          <w:rPr>
            <w:rStyle w:val="Hyperlink"/>
          </w:rPr>
          <w:t xml:space="preserve">[19]</w:t>
        </w:r>
      </w:hyperlink>
      <w:r>
        <w:t xml:space="preserve"> </w:t>
      </w:r>
      <w:r>
        <w:t xml:space="preserve">Integrate Compass with GitHub | Compass | Atlassian Support</w:t>
      </w:r>
    </w:p>
    <w:p>
      <w:pPr>
        <w:pStyle w:val="BodyText"/>
      </w:pPr>
      <w:hyperlink r:id="rId59">
        <w:r>
          <w:rPr>
            <w:rStyle w:val="Hyperlink"/>
          </w:rPr>
          <w:t xml:space="preserve">https://support.atlassian.com/compass/docs/integrate-compass-with-github/</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github.com/PSModule/Auto-Release" TargetMode="External" /><Relationship Type="http://schemas.openxmlformats.org/officeDocument/2006/relationships/hyperlink" Id="rId56" Target="https://github.com/PSModule/Auto-Release/" TargetMode="External" /><Relationship Type="http://schemas.openxmlformats.org/officeDocument/2006/relationships/hyperlink" Id="rId34" Target="https://github.com/PSModule/Auto-Release/#:~:text=,%60fix" TargetMode="External" /><Relationship Type="http://schemas.openxmlformats.org/officeDocument/2006/relationships/hyperlink" Id="rId35" Target="https://github.com/PSModule/Auto-Release/#:~:text=The%20following%20labels%20will%20inform,kind%20of%20release%20to%20create" TargetMode="External" /><Relationship Type="http://schemas.openxmlformats.org/officeDocument/2006/relationships/hyperlink" Id="rId33" Target="https://github.com/PSModule/Auto-Release/#:~:text=The%20workflow%20will%20trigger%20on,requests%20to%20the%20main%20branch" TargetMode="External" /><Relationship Type="http://schemas.openxmlformats.org/officeDocument/2006/relationships/hyperlink" Id="rId51" Target="https://github.com/natescherer/ChangelogManagement" TargetMode="External" /><Relationship Type="http://schemas.openxmlformats.org/officeDocument/2006/relationships/hyperlink" Id="rId39" Target="https://github.com/natescherer/ChangelogManagement#:~:text=%7D%20Update,LinkPattern%20%24LinkPattern" TargetMode="External" /><Relationship Type="http://schemas.openxmlformats.org/officeDocument/2006/relationships/hyperlink" Id="rId36" Target="https://github.com/natescherer/ChangelogManagement#:~:text=CONTRIBUTING" TargetMode="External" /><Relationship Type="http://schemas.openxmlformats.org/officeDocument/2006/relationships/hyperlink" Id="rId38" Target="https://github.com/natescherer/ChangelogManagement#:~:text=ChangelogManagement%20is%20a%20PowerShell%20module,0%20format" TargetMode="External" /><Relationship Type="http://schemas.openxmlformats.org/officeDocument/2006/relationships/hyperlink" Id="rId57" Target="https://github.com/natescherer/publish-powershell-action/blob/main/CHANGELOG.md" TargetMode="External" /><Relationship Type="http://schemas.openxmlformats.org/officeDocument/2006/relationships/hyperlink" Id="rId40" Target="https://github.com/natescherer/publish-powershell-action/blob/main/CHANGELOG.md#:~:text=CHANGELOG.md%20,repository%2C%20or%20the%20PowerShell%20Gallery" TargetMode="External" /><Relationship Type="http://schemas.openxmlformats.org/officeDocument/2006/relationships/hyperlink" Id="rId37" Target="https://keepachangelog.com/" TargetMode="External" /><Relationship Type="http://schemas.openxmlformats.org/officeDocument/2006/relationships/hyperlink" Id="rId58" Target="https://support.atlassian.com/compass/docs/centralize-developer-documentation/" TargetMode="External" /><Relationship Type="http://schemas.openxmlformats.org/officeDocument/2006/relationships/hyperlink" Id="rId44" Target="https://support.atlassian.com/compass/docs/centralize-developer-documentation/#:~:text=,your%20team%20understand%20a%20component" TargetMode="External" /><Relationship Type="http://schemas.openxmlformats.org/officeDocument/2006/relationships/hyperlink" Id="rId59" Target="https://support.atlassian.com/compass/docs/integrate-compass-with-github/" TargetMode="External" /><Relationship Type="http://schemas.openxmlformats.org/officeDocument/2006/relationships/hyperlink" Id="rId46" Target="https://support.atlassian.com/compass/docs/integrate-compass-with-github/#:~:text=Compass%20currently%20supports%20GitHub%20as,a%20tool%20to" TargetMode="External" /><Relationship Type="http://schemas.openxmlformats.org/officeDocument/2006/relationships/hyperlink" Id="rId52" Target="https://support.atlassian.com/jira-software-cloud/docs/link-repositories-to-a-project/" TargetMode="External" /><Relationship Type="http://schemas.openxmlformats.org/officeDocument/2006/relationships/hyperlink" Id="rId23" Target="https://support.atlassian.com/jira-software-cloud/docs/link-repositories-to-a-project/#:~:text=3,in%20the%20pull%20request%20title" TargetMode="External" /><Relationship Type="http://schemas.openxmlformats.org/officeDocument/2006/relationships/hyperlink" Id="rId22" Target="https://support.atlassian.com/jira-software-cloud/docs/link-repositories-to-a-project/#:~:text=You%20can%20link%20a%20repository,Here%E2%80%99s%20how" TargetMode="External" /><Relationship Type="http://schemas.openxmlformats.org/officeDocument/2006/relationships/hyperlink" Id="rId49" Target="https://www.catesta.dev/" TargetMode="External" /><Relationship Type="http://schemas.openxmlformats.org/officeDocument/2006/relationships/hyperlink" Id="rId31" Target="https://www.catesta.dev/#:~:text=,Create%20Help%20using%20platyPS" TargetMode="External" /><Relationship Type="http://schemas.openxmlformats.org/officeDocument/2006/relationships/hyperlink" Id="rId28" Target="https://www.catesta.dev/#:~:text=,Issue%20Feature%20Request" TargetMode="External" /><Relationship Type="http://schemas.openxmlformats.org/officeDocument/2006/relationships/hyperlink" Id="rId42" Target="https://www.catesta.dev/#:~:text=,Optional%5D%20Helpful%20repository%20files" TargetMode="External" /><Relationship Type="http://schemas.openxmlformats.org/officeDocument/2006/relationships/hyperlink" Id="rId43" Target="https://www.catesta.dev/#:~:text=,Read%20the%20Docs%20integration" TargetMode="External" /><Relationship Type="http://schemas.openxmlformats.org/officeDocument/2006/relationships/hyperlink" Id="rId25" Target="https://www.catesta.dev/#:~:text=,s%29%20will%20run" TargetMode="External" /><Relationship Type="http://schemas.openxmlformats.org/officeDocument/2006/relationships/hyperlink" Id="rId27" Target="https://www.catesta.dev/#:~:text=,you%20can%20view%20the%20results" TargetMode="External" /><Relationship Type="http://schemas.openxmlformats.org/officeDocument/2006/relationships/hyperlink" Id="rId26" Target="https://www.catesta.dev/#:~:text=Catesta%20can%20build%20two%20types,of%20projects" TargetMode="External" /><Relationship Type="http://schemas.openxmlformats.org/officeDocument/2006/relationships/hyperlink" Id="rId29" Target="https://www.catesta.dev/#:~:text=Catesta%20streamlines%20the%20process%20of,with%20just%20a%20single%20command" TargetMode="External" /></Relationships>
</file>

<file path=word/_rels/footnotes.xml.rels><?xml version="1.0" encoding="UTF-8"?><Relationships xmlns="http://schemas.openxmlformats.org/package/2006/relationships"><Relationship Type="http://schemas.openxmlformats.org/officeDocument/2006/relationships/hyperlink" Id="rId50" Target="https://github.com/PSModule/Auto-Release" TargetMode="External" /><Relationship Type="http://schemas.openxmlformats.org/officeDocument/2006/relationships/hyperlink" Id="rId56" Target="https://github.com/PSModule/Auto-Release/" TargetMode="External" /><Relationship Type="http://schemas.openxmlformats.org/officeDocument/2006/relationships/hyperlink" Id="rId34" Target="https://github.com/PSModule/Auto-Release/#:~:text=,%60fix" TargetMode="External" /><Relationship Type="http://schemas.openxmlformats.org/officeDocument/2006/relationships/hyperlink" Id="rId35" Target="https://github.com/PSModule/Auto-Release/#:~:text=The%20following%20labels%20will%20inform,kind%20of%20release%20to%20create" TargetMode="External" /><Relationship Type="http://schemas.openxmlformats.org/officeDocument/2006/relationships/hyperlink" Id="rId33" Target="https://github.com/PSModule/Auto-Release/#:~:text=The%20workflow%20will%20trigger%20on,requests%20to%20the%20main%20branch" TargetMode="External" /><Relationship Type="http://schemas.openxmlformats.org/officeDocument/2006/relationships/hyperlink" Id="rId51" Target="https://github.com/natescherer/ChangelogManagement" TargetMode="External" /><Relationship Type="http://schemas.openxmlformats.org/officeDocument/2006/relationships/hyperlink" Id="rId39" Target="https://github.com/natescherer/ChangelogManagement#:~:text=%7D%20Update,LinkPattern%20%24LinkPattern" TargetMode="External" /><Relationship Type="http://schemas.openxmlformats.org/officeDocument/2006/relationships/hyperlink" Id="rId36" Target="https://github.com/natescherer/ChangelogManagement#:~:text=CONTRIBUTING" TargetMode="External" /><Relationship Type="http://schemas.openxmlformats.org/officeDocument/2006/relationships/hyperlink" Id="rId38" Target="https://github.com/natescherer/ChangelogManagement#:~:text=ChangelogManagement%20is%20a%20PowerShell%20module,0%20format" TargetMode="External" /><Relationship Type="http://schemas.openxmlformats.org/officeDocument/2006/relationships/hyperlink" Id="rId57" Target="https://github.com/natescherer/publish-powershell-action/blob/main/CHANGELOG.md" TargetMode="External" /><Relationship Type="http://schemas.openxmlformats.org/officeDocument/2006/relationships/hyperlink" Id="rId40" Target="https://github.com/natescherer/publish-powershell-action/blob/main/CHANGELOG.md#:~:text=CHANGELOG.md%20,repository%2C%20or%20the%20PowerShell%20Gallery" TargetMode="External" /><Relationship Type="http://schemas.openxmlformats.org/officeDocument/2006/relationships/hyperlink" Id="rId37" Target="https://keepachangelog.com/" TargetMode="External" /><Relationship Type="http://schemas.openxmlformats.org/officeDocument/2006/relationships/hyperlink" Id="rId58" Target="https://support.atlassian.com/compass/docs/centralize-developer-documentation/" TargetMode="External" /><Relationship Type="http://schemas.openxmlformats.org/officeDocument/2006/relationships/hyperlink" Id="rId44" Target="https://support.atlassian.com/compass/docs/centralize-developer-documentation/#:~:text=,your%20team%20understand%20a%20component" TargetMode="External" /><Relationship Type="http://schemas.openxmlformats.org/officeDocument/2006/relationships/hyperlink" Id="rId59" Target="https://support.atlassian.com/compass/docs/integrate-compass-with-github/" TargetMode="External" /><Relationship Type="http://schemas.openxmlformats.org/officeDocument/2006/relationships/hyperlink" Id="rId46" Target="https://support.atlassian.com/compass/docs/integrate-compass-with-github/#:~:text=Compass%20currently%20supports%20GitHub%20as,a%20tool%20to" TargetMode="External" /><Relationship Type="http://schemas.openxmlformats.org/officeDocument/2006/relationships/hyperlink" Id="rId52" Target="https://support.atlassian.com/jira-software-cloud/docs/link-repositories-to-a-project/" TargetMode="External" /><Relationship Type="http://schemas.openxmlformats.org/officeDocument/2006/relationships/hyperlink" Id="rId23" Target="https://support.atlassian.com/jira-software-cloud/docs/link-repositories-to-a-project/#:~:text=3,in%20the%20pull%20request%20title" TargetMode="External" /><Relationship Type="http://schemas.openxmlformats.org/officeDocument/2006/relationships/hyperlink" Id="rId22" Target="https://support.atlassian.com/jira-software-cloud/docs/link-repositories-to-a-project/#:~:text=You%20can%20link%20a%20repository,Here%E2%80%99s%20how" TargetMode="External" /><Relationship Type="http://schemas.openxmlformats.org/officeDocument/2006/relationships/hyperlink" Id="rId49" Target="https://www.catesta.dev/" TargetMode="External" /><Relationship Type="http://schemas.openxmlformats.org/officeDocument/2006/relationships/hyperlink" Id="rId31" Target="https://www.catesta.dev/#:~:text=,Create%20Help%20using%20platyPS" TargetMode="External" /><Relationship Type="http://schemas.openxmlformats.org/officeDocument/2006/relationships/hyperlink" Id="rId28" Target="https://www.catesta.dev/#:~:text=,Issue%20Feature%20Request" TargetMode="External" /><Relationship Type="http://schemas.openxmlformats.org/officeDocument/2006/relationships/hyperlink" Id="rId42" Target="https://www.catesta.dev/#:~:text=,Optional%5D%20Helpful%20repository%20files" TargetMode="External" /><Relationship Type="http://schemas.openxmlformats.org/officeDocument/2006/relationships/hyperlink" Id="rId43" Target="https://www.catesta.dev/#:~:text=,Read%20the%20Docs%20integration" TargetMode="External" /><Relationship Type="http://schemas.openxmlformats.org/officeDocument/2006/relationships/hyperlink" Id="rId25" Target="https://www.catesta.dev/#:~:text=,s%29%20will%20run" TargetMode="External" /><Relationship Type="http://schemas.openxmlformats.org/officeDocument/2006/relationships/hyperlink" Id="rId27" Target="https://www.catesta.dev/#:~:text=,you%20can%20view%20the%20results" TargetMode="External" /><Relationship Type="http://schemas.openxmlformats.org/officeDocument/2006/relationships/hyperlink" Id="rId26" Target="https://www.catesta.dev/#:~:text=Catesta%20can%20build%20two%20types,of%20projects" TargetMode="External" /><Relationship Type="http://schemas.openxmlformats.org/officeDocument/2006/relationships/hyperlink" Id="rId29" Target="https://www.catesta.dev/#:~:text=Catesta%20streamlines%20the%20process%20of,with%20just%20a%20single%20comm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2025-08-26T15:01:19Z</dcterms:created>
  <dcterms:modified xsi:type="dcterms:W3CDTF">2025-08-26T15:01:19Z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