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0759" w:rsidRDefault="00CF075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F0759">
        <w:rPr>
          <w:rFonts w:asciiTheme="majorHAnsi" w:hAnsiTheme="majorHAnsi" w:cstheme="majorHAnsi"/>
          <w:b/>
          <w:bCs/>
          <w:sz w:val="28"/>
          <w:szCs w:val="28"/>
        </w:rPr>
        <w:t>IMPACTO SOCIAL DA TECNOLOGIA NA PROTEÇÃO ANIMAL</w:t>
      </w:r>
    </w:p>
    <w:p w:rsidR="00CF0759" w:rsidRDefault="00CF0759">
      <w:pPr>
        <w:rPr>
          <w:rFonts w:asciiTheme="majorHAnsi" w:hAnsiTheme="majorHAnsi" w:cstheme="majorHAnsi"/>
          <w:b/>
          <w:bCs/>
          <w:sz w:val="28"/>
          <w:szCs w:val="28"/>
        </w:rPr>
      </w:pPr>
    </w:p>
    <w:p w:rsidR="00CF0759" w:rsidRPr="00CD1222" w:rsidRDefault="00CF0759" w:rsidP="00CF0759">
      <w:pPr>
        <w:spacing w:line="360" w:lineRule="auto"/>
        <w:rPr>
          <w:b/>
          <w:bCs/>
        </w:rPr>
      </w:pPr>
      <w:r w:rsidRPr="00CD1222">
        <w:rPr>
          <w:b/>
          <w:bCs/>
        </w:rPr>
        <w:t>1. INTRODUÇÃO</w:t>
      </w:r>
    </w:p>
    <w:p w:rsidR="00CF0759" w:rsidRPr="00CF0759" w:rsidRDefault="00CF0759" w:rsidP="00CF0759">
      <w:pPr>
        <w:spacing w:line="360" w:lineRule="auto"/>
      </w:pPr>
      <w:r w:rsidRPr="00CF0759">
        <w:t>A obra analisa, sob perspectiva filosófica e ética, a relação entre seres humanos e animais, discutindo a relevância moral da proteção animal na sociedade contemporânea. Os capítulos abordam questões relacionadas à consideração ética dos animais, às hierarquias estabelecidas entre espécies e aos conflitos entre humanos e animais em diferentes contextos.</w:t>
      </w:r>
    </w:p>
    <w:p w:rsidR="00CF0759" w:rsidRPr="00CF0759" w:rsidRDefault="00CF0759" w:rsidP="00CF0759">
      <w:pPr>
        <w:spacing w:line="360" w:lineRule="auto"/>
      </w:pPr>
      <w:r w:rsidRPr="00CF0759">
        <w:t>No contexto do presente projeto, que propõe o desenvolvimento de solução tecnológica voltada à proteção animal com utilização de geolocalização e participação comunitária, os conteúdos desses capítulos oferecem embasamento teórico para justificar a relevância social e ética da proposta.</w:t>
      </w:r>
    </w:p>
    <w:p w:rsidR="00CF0759" w:rsidRPr="00D82EAF" w:rsidRDefault="00CF0759" w:rsidP="00CF0759"/>
    <w:p w:rsidR="00CF0759" w:rsidRPr="00CD1222" w:rsidRDefault="00CF0759" w:rsidP="00CF0759">
      <w:pPr>
        <w:rPr>
          <w:b/>
          <w:bCs/>
        </w:rPr>
      </w:pPr>
      <w:r w:rsidRPr="00CD1222">
        <w:rPr>
          <w:b/>
          <w:bCs/>
        </w:rPr>
        <w:t>2. DESENVOLVIMENTO</w:t>
      </w:r>
    </w:p>
    <w:p w:rsidR="00CF0759" w:rsidRPr="00CF0759" w:rsidRDefault="00CF0759" w:rsidP="00CF0759">
      <w:pPr>
        <w:spacing w:line="360" w:lineRule="auto"/>
      </w:pPr>
      <w:r w:rsidRPr="00CF0759">
        <w:t>A obra desenvolve reflexão ética acerca da relação entre seres humanos e animais, discutindo a relevância moral da proteção animal e questionando a ideia de superioridade humana como critério exclusivo de consideração ética. Ao problematizar hierarquias de valor entre espécies e conceitos como especismo e responsabilidade moral, a análise permite compreender que a vulnerabilidade animal não constitui fenômeno isolado, mas resulta de estruturas sociais e culturais que historicamente marginalizam outras espécies.</w:t>
      </w:r>
    </w:p>
    <w:p w:rsidR="00CF0759" w:rsidRPr="00CF0759" w:rsidRDefault="00CF0759" w:rsidP="00CF0759">
      <w:pPr>
        <w:spacing w:line="360" w:lineRule="auto"/>
      </w:pPr>
      <w:r w:rsidRPr="00CF0759">
        <w:t>A discussão também aborda os conflitos existentes entre humanos e animais em ambientes naturais e urbanos, bem como questões relacionadas à extinção e ao valor das espécies. Tais reflexões evidenciam que os desafios enfrentados pelos animais configuram problemática social concreta, que demanda respostas organizadas e mecanismos de intervenção.</w:t>
      </w:r>
    </w:p>
    <w:p w:rsidR="00CF0759" w:rsidRPr="00CF0759" w:rsidRDefault="00CF0759" w:rsidP="00CF0759">
      <w:pPr>
        <w:spacing w:line="360" w:lineRule="auto"/>
      </w:pPr>
      <w:r w:rsidRPr="00CF0759">
        <w:t xml:space="preserve">Nesse contexto, o desenvolvimento de ferramentas tecnológicas voltadas ao registro, monitoramento e divulgação de ocorrências envolvendo animais pode ser compreendido como estratégia de ação social. A incorporação desses fundamentos </w:t>
      </w:r>
      <w:r w:rsidRPr="00CF0759">
        <w:lastRenderedPageBreak/>
        <w:t>teóricos ao projeto amplia sua dimensão ética e social, complementando a base técnica e conferindo maior consistência acadêmica à proposta.</w:t>
      </w:r>
    </w:p>
    <w:p w:rsidR="00CF0759" w:rsidRPr="00D82EAF" w:rsidRDefault="00CF0759" w:rsidP="00CF0759"/>
    <w:p w:rsidR="00CF0759" w:rsidRPr="00D82EAF" w:rsidRDefault="00CF0759" w:rsidP="00CF0759">
      <w:pPr>
        <w:rPr>
          <w:b/>
          <w:bCs/>
        </w:rPr>
      </w:pPr>
      <w:r w:rsidRPr="00D82EAF">
        <w:rPr>
          <w:b/>
          <w:bCs/>
        </w:rPr>
        <w:t>3. CONCLUSÃO</w:t>
      </w:r>
    </w:p>
    <w:p w:rsidR="00CF0759" w:rsidRPr="00CF0759" w:rsidRDefault="00CF0759" w:rsidP="00CF0759">
      <w:pPr>
        <w:spacing w:line="360" w:lineRule="auto"/>
      </w:pPr>
      <w:r w:rsidRPr="00CF0759">
        <w:t>Os conteúdos abordados nos capítulos oferecem suporte teórico consistente para a fundamentação ética do projeto proposto. As reflexões apresentadas contribuem para justificar a importância da proteção animal como questão moral e social, evidenciando a necessidade de iniciativas que promovam maior responsabilidade coletiva.</w:t>
      </w:r>
    </w:p>
    <w:p w:rsidR="00CF0759" w:rsidRPr="00CF0759" w:rsidRDefault="00CF0759" w:rsidP="00CF0759">
      <w:pPr>
        <w:spacing w:line="360" w:lineRule="auto"/>
      </w:pPr>
      <w:r w:rsidRPr="00CF0759">
        <w:t>Conclui-se que a incorporação desses capítulos ao referencial teórico fortalece o caráter científico do trabalho, ao integrar fundamentação ética à proposta tecnológica desenvolvida, conferindo maior consistência acadêmica e relevância social ao projeto</w:t>
      </w:r>
      <w:r>
        <w:t>.</w:t>
      </w:r>
    </w:p>
    <w:sectPr w:rsidR="00CF0759" w:rsidRPr="00CF07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759"/>
    <w:rsid w:val="005D73BF"/>
    <w:rsid w:val="00CF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366DE"/>
  <w15:chartTrackingRefBased/>
  <w15:docId w15:val="{5B710E6D-8EE1-4EB1-8B9F-89073BC52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0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0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07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0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07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0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0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0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0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07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07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07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075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075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07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07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07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07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0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0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0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0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0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07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07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075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07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075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07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399</Words>
  <Characters>2158</Characters>
  <Application>Microsoft Office Word</Application>
  <DocSecurity>0</DocSecurity>
  <Lines>17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Thamiris</dc:creator>
  <cp:keywords/>
  <dc:description/>
  <cp:lastModifiedBy>Thamiris</cp:lastModifiedBy>
  <cp:revision>1</cp:revision>
  <dcterms:created xsi:type="dcterms:W3CDTF">2026-02-18T11:28:00Z</dcterms:created>
  <dcterms:modified xsi:type="dcterms:W3CDTF">2026-02-18T11:33:00Z</dcterms:modified>
</cp:coreProperties>
</file>