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09F" w:rsidRDefault="00AF209F" w:rsidP="00D53C25">
      <w:pPr>
        <w:ind w:left="5040"/>
        <w:jc w:val="right"/>
        <w:rPr>
          <w:rFonts w:ascii="Arial" w:hAnsi="Arial" w:cs="Arial"/>
          <w:sz w:val="16"/>
          <w:szCs w:val="16"/>
        </w:rPr>
      </w:pPr>
      <w:r w:rsidRPr="0051251B">
        <w:rPr>
          <w:rFonts w:ascii="Arial" w:hAnsi="Arial" w:cs="Arial"/>
          <w:sz w:val="16"/>
          <w:szCs w:val="16"/>
        </w:rPr>
        <w:t>A consumer is the important visitor on our premises.</w:t>
      </w:r>
    </w:p>
    <w:p w:rsidR="0001719F" w:rsidRPr="007E46BC" w:rsidRDefault="0001719F" w:rsidP="00D53C25">
      <w:pPr>
        <w:ind w:left="4320" w:firstLine="720"/>
        <w:jc w:val="right"/>
        <w:rPr>
          <w:rFonts w:ascii="Arial" w:hAnsi="Arial" w:cs="Arial"/>
          <w:sz w:val="16"/>
          <w:szCs w:val="16"/>
        </w:rPr>
      </w:pPr>
      <w:r w:rsidRPr="007E46BC">
        <w:rPr>
          <w:rFonts w:ascii="Arial" w:hAnsi="Arial" w:cs="Arial"/>
          <w:sz w:val="16"/>
          <w:szCs w:val="16"/>
        </w:rPr>
        <w:t>He is not dependent on us. We are dependent on him.</w:t>
      </w:r>
    </w:p>
    <w:p w:rsidR="0001719F" w:rsidRPr="007E46BC" w:rsidRDefault="008B4D6F" w:rsidP="00D53C25">
      <w:pPr>
        <w:ind w:left="3435"/>
        <w:jc w:val="right"/>
        <w:rPr>
          <w:rFonts w:ascii="Arial" w:hAnsi="Arial" w:cs="Arial"/>
          <w:sz w:val="16"/>
          <w:szCs w:val="16"/>
        </w:rPr>
      </w:pPr>
      <w:r>
        <w:rPr>
          <w:rFonts w:ascii="Arial" w:hAnsi="Arial" w:cs="Arial"/>
          <w:noProof/>
          <w:sz w:val="16"/>
          <w:szCs w:val="16"/>
          <w:lang w:val="en-IN" w:eastAsia="en-IN"/>
        </w:rPr>
        <w:drawing>
          <wp:anchor distT="0" distB="0" distL="114300" distR="114300" simplePos="0" relativeHeight="251657728" behindDoc="0" locked="0" layoutInCell="1" allowOverlap="1">
            <wp:simplePos x="0" y="0"/>
            <wp:positionH relativeFrom="column">
              <wp:posOffset>-373380</wp:posOffset>
            </wp:positionH>
            <wp:positionV relativeFrom="paragraph">
              <wp:posOffset>76835</wp:posOffset>
            </wp:positionV>
            <wp:extent cx="746125" cy="755015"/>
            <wp:effectExtent l="19050" t="0" r="0" b="0"/>
            <wp:wrapSquare wrapText="bothSides"/>
            <wp:docPr id="2" name="Picture 1" descr="Description: Description: Ombudsman Logo - Black &amp;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Ombudsman Logo - Black &amp; White"/>
                    <pic:cNvPicPr>
                      <a:picLocks noChangeAspect="1" noChangeArrowheads="1"/>
                    </pic:cNvPicPr>
                  </pic:nvPicPr>
                  <pic:blipFill>
                    <a:blip r:embed="rId8"/>
                    <a:srcRect/>
                    <a:stretch>
                      <a:fillRect/>
                    </a:stretch>
                  </pic:blipFill>
                  <pic:spPr bwMode="auto">
                    <a:xfrm>
                      <a:off x="0" y="0"/>
                      <a:ext cx="746125" cy="755015"/>
                    </a:xfrm>
                    <a:prstGeom prst="rect">
                      <a:avLst/>
                    </a:prstGeom>
                    <a:noFill/>
                    <a:ln w="9525">
                      <a:noFill/>
                      <a:miter lim="800000"/>
                      <a:headEnd/>
                      <a:tailEnd/>
                    </a:ln>
                  </pic:spPr>
                </pic:pic>
              </a:graphicData>
            </a:graphic>
          </wp:anchor>
        </w:drawing>
      </w:r>
      <w:r w:rsidR="0001719F" w:rsidRPr="007E46BC">
        <w:rPr>
          <w:rFonts w:ascii="Arial" w:hAnsi="Arial" w:cs="Arial"/>
          <w:sz w:val="16"/>
          <w:szCs w:val="16"/>
        </w:rPr>
        <w:t>-Mahatma Gandhi</w:t>
      </w:r>
    </w:p>
    <w:p w:rsidR="0001719F" w:rsidRPr="00BC73DA" w:rsidRDefault="0001719F" w:rsidP="0001719F">
      <w:pPr>
        <w:ind w:left="3435"/>
        <w:jc w:val="center"/>
        <w:rPr>
          <w:rFonts w:ascii="Arial" w:hAnsi="Arial" w:cs="Arial"/>
          <w:sz w:val="20"/>
          <w:szCs w:val="20"/>
        </w:rPr>
      </w:pPr>
    </w:p>
    <w:p w:rsidR="0001719F" w:rsidRPr="00161CF3" w:rsidRDefault="0001719F" w:rsidP="0001719F">
      <w:pPr>
        <w:pStyle w:val="NoSpacing"/>
        <w:jc w:val="center"/>
        <w:rPr>
          <w:rFonts w:ascii="Bookman Old Style" w:hAnsi="Bookman Old Style" w:cs="Arial"/>
          <w:b/>
          <w:sz w:val="34"/>
          <w:szCs w:val="34"/>
        </w:rPr>
      </w:pPr>
      <w:r w:rsidRPr="00161CF3">
        <w:rPr>
          <w:rFonts w:ascii="Bookman Old Style" w:hAnsi="Bookman Old Style" w:cs="Arial"/>
          <w:b/>
          <w:sz w:val="34"/>
          <w:szCs w:val="34"/>
        </w:rPr>
        <w:t>TAMIL NADU ELECTRICITY OMBUDSMAN</w:t>
      </w:r>
    </w:p>
    <w:p w:rsidR="0001719F" w:rsidRPr="001D0869" w:rsidRDefault="0001719F" w:rsidP="0001719F">
      <w:pPr>
        <w:jc w:val="center"/>
        <w:rPr>
          <w:sz w:val="22"/>
        </w:rPr>
      </w:pPr>
      <w:r>
        <w:rPr>
          <w:sz w:val="22"/>
        </w:rPr>
        <w:t>4</w:t>
      </w:r>
      <w:r w:rsidRPr="00FD7668">
        <w:rPr>
          <w:sz w:val="22"/>
          <w:vertAlign w:val="superscript"/>
        </w:rPr>
        <w:t>th</w:t>
      </w:r>
      <w:r>
        <w:rPr>
          <w:sz w:val="22"/>
        </w:rPr>
        <w:t xml:space="preserve"> Floor, SIDCO Corporate Office Building</w:t>
      </w:r>
      <w:r w:rsidRPr="001D0869">
        <w:rPr>
          <w:sz w:val="22"/>
        </w:rPr>
        <w:t>,</w:t>
      </w:r>
      <w:r>
        <w:rPr>
          <w:sz w:val="22"/>
        </w:rPr>
        <w:t>Thiru-vi-ka Industrial Estate,</w:t>
      </w:r>
    </w:p>
    <w:p w:rsidR="0001719F" w:rsidRPr="001D0869" w:rsidRDefault="0001719F" w:rsidP="0001719F">
      <w:pPr>
        <w:jc w:val="center"/>
        <w:rPr>
          <w:sz w:val="22"/>
        </w:rPr>
      </w:pPr>
      <w:r>
        <w:rPr>
          <w:sz w:val="22"/>
        </w:rPr>
        <w:t>Guindy</w:t>
      </w:r>
      <w:r w:rsidRPr="001D0869">
        <w:rPr>
          <w:sz w:val="22"/>
        </w:rPr>
        <w:t>, Chennai – 600</w:t>
      </w:r>
      <w:r>
        <w:rPr>
          <w:sz w:val="22"/>
        </w:rPr>
        <w:t xml:space="preserve"> 032</w:t>
      </w:r>
      <w:r w:rsidRPr="001D0869">
        <w:rPr>
          <w:sz w:val="22"/>
        </w:rPr>
        <w:t>.</w:t>
      </w:r>
    </w:p>
    <w:p w:rsidR="0001719F" w:rsidRPr="00DF7DC9" w:rsidRDefault="0001719F" w:rsidP="0001719F">
      <w:pPr>
        <w:jc w:val="center"/>
        <w:rPr>
          <w:sz w:val="18"/>
        </w:rPr>
      </w:pPr>
      <w:r>
        <w:rPr>
          <w:sz w:val="20"/>
        </w:rPr>
        <w:t>Phone : ++91-044-2953 5806,044-2953 5816</w:t>
      </w:r>
      <w:r w:rsidRPr="00DF7DC9">
        <w:rPr>
          <w:sz w:val="20"/>
        </w:rPr>
        <w:t>Fax : ++91-044-2</w:t>
      </w:r>
      <w:r>
        <w:rPr>
          <w:sz w:val="20"/>
        </w:rPr>
        <w:t>953 5893</w:t>
      </w:r>
    </w:p>
    <w:p w:rsidR="0001719F" w:rsidRDefault="0001719F" w:rsidP="0001719F">
      <w:pPr>
        <w:jc w:val="center"/>
      </w:pPr>
      <w:r w:rsidRPr="00DF7DC9">
        <w:rPr>
          <w:sz w:val="22"/>
        </w:rPr>
        <w:t>Email :</w:t>
      </w:r>
      <w:hyperlink r:id="rId9" w:history="1">
        <w:r w:rsidRPr="00646DAD">
          <w:rPr>
            <w:rStyle w:val="Hyperlink"/>
            <w:sz w:val="22"/>
          </w:rPr>
          <w:t>tneochennai@gmail.com</w:t>
        </w:r>
      </w:hyperlink>
      <w:r w:rsidRPr="00DF7DC9">
        <w:rPr>
          <w:sz w:val="22"/>
        </w:rPr>
        <w:tab/>
        <w:t xml:space="preserve">Web site : </w:t>
      </w:r>
      <w:hyperlink r:id="rId10" w:history="1">
        <w:r w:rsidR="003D1D09" w:rsidRPr="006A41F3">
          <w:rPr>
            <w:rStyle w:val="Hyperlink"/>
            <w:sz w:val="22"/>
          </w:rPr>
          <w:t>www.tnerc.tn.gov.in</w:t>
        </w:r>
      </w:hyperlink>
    </w:p>
    <w:p w:rsidR="0001719F" w:rsidRDefault="0001719F" w:rsidP="0001719F">
      <w:pPr>
        <w:jc w:val="both"/>
        <w:rPr>
          <w:rFonts w:cs="Arial"/>
          <w:b/>
          <w:u w:val="single"/>
        </w:rPr>
      </w:pPr>
    </w:p>
    <w:p w:rsidR="0001719F" w:rsidRPr="00956B26" w:rsidRDefault="0001719F" w:rsidP="0001719F">
      <w:pPr>
        <w:spacing w:after="60"/>
        <w:jc w:val="center"/>
        <w:rPr>
          <w:rFonts w:ascii="Arial" w:hAnsi="Arial" w:cs="Arial"/>
          <w:b/>
          <w:sz w:val="26"/>
        </w:rPr>
      </w:pPr>
      <w:r w:rsidRPr="00956B26">
        <w:rPr>
          <w:rFonts w:ascii="Arial" w:hAnsi="Arial" w:cs="Arial"/>
          <w:b/>
          <w:sz w:val="26"/>
        </w:rPr>
        <w:t>Before The Tamil Nadu Electricity Ombudsman,</w:t>
      </w:r>
      <w:r w:rsidR="00075C68">
        <w:rPr>
          <w:rFonts w:ascii="Arial" w:hAnsi="Arial" w:cs="Arial"/>
          <w:b/>
          <w:sz w:val="26"/>
        </w:rPr>
        <w:t xml:space="preserve"> </w:t>
      </w:r>
      <w:r w:rsidRPr="00956B26">
        <w:rPr>
          <w:rFonts w:ascii="Arial" w:hAnsi="Arial" w:cs="Arial"/>
          <w:b/>
          <w:sz w:val="26"/>
        </w:rPr>
        <w:t>Chennai</w:t>
      </w:r>
    </w:p>
    <w:p w:rsidR="0001719F" w:rsidRDefault="0001719F" w:rsidP="0001719F">
      <w:pPr>
        <w:jc w:val="center"/>
        <w:rPr>
          <w:rFonts w:ascii="Arial" w:hAnsi="Arial" w:cs="Arial"/>
          <w:b/>
          <w:u w:val="single"/>
        </w:rPr>
      </w:pPr>
      <w:r w:rsidRPr="00787363">
        <w:rPr>
          <w:rFonts w:ascii="Arial" w:hAnsi="Arial" w:cs="Arial"/>
          <w:b/>
          <w:u w:val="single"/>
        </w:rPr>
        <w:t>Present :</w:t>
      </w:r>
      <w:r w:rsidRPr="003E6B8F">
        <w:rPr>
          <w:rFonts w:ascii="Arial" w:hAnsi="Arial" w:cs="Arial"/>
          <w:b/>
          <w:sz w:val="26"/>
          <w:u w:val="single"/>
        </w:rPr>
        <w:t xml:space="preserve">Thiru. </w:t>
      </w:r>
      <w:r>
        <w:rPr>
          <w:rFonts w:ascii="Arial" w:hAnsi="Arial" w:cs="Arial"/>
          <w:b/>
          <w:sz w:val="26"/>
          <w:u w:val="single"/>
        </w:rPr>
        <w:t>N.Kannan</w:t>
      </w:r>
      <w:r w:rsidRPr="003E6B8F">
        <w:rPr>
          <w:rFonts w:ascii="Arial" w:hAnsi="Arial" w:cs="Arial"/>
          <w:b/>
          <w:sz w:val="26"/>
          <w:u w:val="single"/>
        </w:rPr>
        <w:t xml:space="preserve">, </w:t>
      </w:r>
      <w:r w:rsidRPr="00787363">
        <w:rPr>
          <w:rFonts w:ascii="Arial" w:hAnsi="Arial" w:cs="Arial"/>
          <w:b/>
          <w:u w:val="single"/>
        </w:rPr>
        <w:t>Electricity Ombudsman</w:t>
      </w:r>
    </w:p>
    <w:p w:rsidR="0001719F" w:rsidRDefault="0001719F" w:rsidP="0001719F">
      <w:pPr>
        <w:jc w:val="center"/>
        <w:rPr>
          <w:rFonts w:cs="Arial"/>
          <w:b/>
          <w:u w:val="single"/>
        </w:rPr>
      </w:pPr>
    </w:p>
    <w:p w:rsidR="0001719F" w:rsidRPr="003E6B8F" w:rsidRDefault="0001719F" w:rsidP="0001719F">
      <w:pPr>
        <w:jc w:val="center"/>
        <w:rPr>
          <w:rFonts w:ascii="Arial" w:hAnsi="Arial" w:cs="Arial"/>
          <w:b/>
          <w:u w:val="single"/>
        </w:rPr>
      </w:pPr>
      <w:r w:rsidRPr="003E6B8F">
        <w:rPr>
          <w:rFonts w:ascii="Arial" w:hAnsi="Arial" w:cs="Arial"/>
          <w:b/>
          <w:u w:val="single"/>
        </w:rPr>
        <w:t>A</w:t>
      </w:r>
      <w:r>
        <w:rPr>
          <w:rFonts w:ascii="Arial" w:hAnsi="Arial" w:cs="Arial"/>
          <w:b/>
          <w:u w:val="single"/>
        </w:rPr>
        <w:t>.</w:t>
      </w:r>
      <w:r w:rsidRPr="003E6B8F">
        <w:rPr>
          <w:rFonts w:ascii="Arial" w:hAnsi="Arial" w:cs="Arial"/>
          <w:b/>
          <w:u w:val="single"/>
        </w:rPr>
        <w:t>P</w:t>
      </w:r>
      <w:r>
        <w:rPr>
          <w:rFonts w:ascii="Arial" w:hAnsi="Arial" w:cs="Arial"/>
          <w:b/>
          <w:u w:val="single"/>
        </w:rPr>
        <w:t>.</w:t>
      </w:r>
      <w:r w:rsidRPr="003E6B8F">
        <w:rPr>
          <w:rFonts w:ascii="Arial" w:hAnsi="Arial" w:cs="Arial"/>
          <w:b/>
          <w:u w:val="single"/>
        </w:rPr>
        <w:t xml:space="preserve">No. </w:t>
      </w:r>
      <w:r w:rsidR="00E4299F">
        <w:rPr>
          <w:rFonts w:ascii="Arial" w:hAnsi="Arial" w:cs="Arial"/>
          <w:b/>
          <w:u w:val="single"/>
        </w:rPr>
        <w:t>02 of 2025</w:t>
      </w:r>
    </w:p>
    <w:p w:rsidR="004C3515" w:rsidRDefault="004C3515" w:rsidP="00E4299F">
      <w:pPr>
        <w:rPr>
          <w:rFonts w:ascii="Arial" w:hAnsi="Arial" w:cs="Arial"/>
        </w:rPr>
      </w:pPr>
    </w:p>
    <w:p w:rsidR="00E4299F" w:rsidRPr="00E4299F" w:rsidRDefault="00E4299F" w:rsidP="00E4299F">
      <w:pPr>
        <w:rPr>
          <w:rFonts w:ascii="Arial" w:hAnsi="Arial" w:cs="Arial"/>
        </w:rPr>
      </w:pPr>
      <w:r>
        <w:rPr>
          <w:rFonts w:ascii="Arial" w:hAnsi="Arial" w:cs="Arial"/>
        </w:rPr>
        <w:t>Tmty.</w:t>
      </w:r>
      <w:r w:rsidRPr="00E4299F">
        <w:rPr>
          <w:rFonts w:ascii="Arial" w:hAnsi="Arial" w:cs="Arial"/>
        </w:rPr>
        <w:t xml:space="preserve"> Saroja Eswarasamy, </w:t>
      </w:r>
    </w:p>
    <w:p w:rsidR="00E4299F" w:rsidRPr="00E4299F" w:rsidRDefault="00E4299F" w:rsidP="00E4299F">
      <w:pPr>
        <w:rPr>
          <w:rFonts w:ascii="Arial" w:hAnsi="Arial" w:cs="Arial"/>
        </w:rPr>
      </w:pPr>
      <w:r w:rsidRPr="00E4299F">
        <w:rPr>
          <w:rFonts w:ascii="Arial" w:hAnsi="Arial" w:cs="Arial"/>
        </w:rPr>
        <w:t xml:space="preserve">W/o. S. Eswarasamy, </w:t>
      </w:r>
    </w:p>
    <w:p w:rsidR="00E4299F" w:rsidRPr="00E4299F" w:rsidRDefault="00E4299F" w:rsidP="00E4299F">
      <w:pPr>
        <w:rPr>
          <w:rFonts w:ascii="Arial" w:hAnsi="Arial" w:cs="Arial"/>
        </w:rPr>
      </w:pPr>
      <w:r w:rsidRPr="00E4299F">
        <w:rPr>
          <w:rFonts w:ascii="Arial" w:hAnsi="Arial" w:cs="Arial"/>
        </w:rPr>
        <w:t xml:space="preserve">109/3, Oor Gounder Thottam, </w:t>
      </w:r>
    </w:p>
    <w:p w:rsidR="00E4299F" w:rsidRPr="00E4299F" w:rsidRDefault="00E4299F" w:rsidP="00E4299F">
      <w:pPr>
        <w:rPr>
          <w:rFonts w:ascii="Arial" w:hAnsi="Arial" w:cs="Arial"/>
        </w:rPr>
      </w:pPr>
      <w:r w:rsidRPr="00E4299F">
        <w:rPr>
          <w:rFonts w:ascii="Arial" w:hAnsi="Arial" w:cs="Arial"/>
        </w:rPr>
        <w:t xml:space="preserve">Kurunallipalayam, Kinathukadavu, </w:t>
      </w:r>
    </w:p>
    <w:p w:rsidR="00E4299F" w:rsidRPr="00E4299F" w:rsidRDefault="00E4299F" w:rsidP="00E4299F">
      <w:pPr>
        <w:rPr>
          <w:rFonts w:ascii="Arial" w:hAnsi="Arial" w:cs="Arial"/>
        </w:rPr>
      </w:pPr>
      <w:r w:rsidRPr="00E4299F">
        <w:rPr>
          <w:rFonts w:ascii="Arial" w:hAnsi="Arial" w:cs="Arial"/>
        </w:rPr>
        <w:t xml:space="preserve">Coimbatore – 642109. </w:t>
      </w:r>
    </w:p>
    <w:p w:rsidR="005F4A14" w:rsidRPr="00E4299F" w:rsidRDefault="009E56A0" w:rsidP="00E80DA7">
      <w:pPr>
        <w:jc w:val="both"/>
        <w:rPr>
          <w:rFonts w:ascii="Arial" w:eastAsia="Arial" w:hAnsi="Arial" w:cs="Arial"/>
        </w:rPr>
      </w:pPr>
      <w:r w:rsidRPr="00E4299F">
        <w:rPr>
          <w:rFonts w:ascii="Arial" w:eastAsia="Arial" w:hAnsi="Arial" w:cs="Arial"/>
        </w:rPr>
        <w:tab/>
      </w:r>
      <w:r w:rsidRPr="00E4299F">
        <w:rPr>
          <w:rFonts w:ascii="Arial" w:eastAsia="Arial" w:hAnsi="Arial" w:cs="Arial"/>
        </w:rPr>
        <w:tab/>
      </w:r>
      <w:r w:rsidRPr="00E4299F">
        <w:rPr>
          <w:rFonts w:ascii="Arial" w:eastAsia="Arial" w:hAnsi="Arial" w:cs="Arial"/>
        </w:rPr>
        <w:tab/>
      </w:r>
      <w:r w:rsidR="00C8124D" w:rsidRPr="00E4299F">
        <w:rPr>
          <w:rFonts w:ascii="Arial" w:eastAsia="Arial" w:hAnsi="Arial" w:cs="Arial"/>
        </w:rPr>
        <w:tab/>
      </w:r>
      <w:r w:rsidR="00C8124D" w:rsidRPr="00E4299F">
        <w:rPr>
          <w:rFonts w:ascii="Arial" w:eastAsia="Arial" w:hAnsi="Arial" w:cs="Arial"/>
        </w:rPr>
        <w:tab/>
      </w:r>
      <w:r w:rsidR="00EE0452" w:rsidRPr="00E4299F">
        <w:rPr>
          <w:rFonts w:ascii="Arial" w:eastAsia="Arial" w:hAnsi="Arial" w:cs="Arial"/>
        </w:rPr>
        <w:tab/>
      </w:r>
      <w:r w:rsidR="00EE0452" w:rsidRPr="00E4299F">
        <w:rPr>
          <w:rFonts w:ascii="Arial" w:eastAsia="Arial" w:hAnsi="Arial" w:cs="Arial"/>
        </w:rPr>
        <w:tab/>
      </w:r>
      <w:r w:rsidR="00EE0452" w:rsidRPr="00E4299F">
        <w:rPr>
          <w:rFonts w:ascii="Arial" w:eastAsia="Arial" w:hAnsi="Arial" w:cs="Arial"/>
        </w:rPr>
        <w:tab/>
      </w:r>
      <w:r w:rsidR="00EE0452" w:rsidRPr="00E4299F">
        <w:rPr>
          <w:rFonts w:ascii="Arial" w:eastAsia="Arial" w:hAnsi="Arial" w:cs="Arial"/>
        </w:rPr>
        <w:tab/>
      </w:r>
      <w:r w:rsidR="007069DE" w:rsidRPr="00E4299F">
        <w:rPr>
          <w:rFonts w:ascii="Arial" w:eastAsia="Arial" w:hAnsi="Arial" w:cs="Arial"/>
        </w:rPr>
        <w:t xml:space="preserve">       </w:t>
      </w:r>
      <w:r w:rsidR="00C8124D" w:rsidRPr="00E4299F">
        <w:rPr>
          <w:rFonts w:ascii="Arial" w:eastAsia="Arial" w:hAnsi="Arial" w:cs="Arial"/>
        </w:rPr>
        <w:t xml:space="preserve">. . . . . . . </w:t>
      </w:r>
      <w:r w:rsidR="003018F9">
        <w:rPr>
          <w:rFonts w:ascii="Arial" w:eastAsia="Arial" w:hAnsi="Arial" w:cs="Arial"/>
        </w:rPr>
        <w:t>Appellant</w:t>
      </w:r>
    </w:p>
    <w:p w:rsidR="003070A8" w:rsidRPr="00E4299F" w:rsidRDefault="00B4327D" w:rsidP="00E4299F">
      <w:pPr>
        <w:jc w:val="right"/>
        <w:rPr>
          <w:rFonts w:ascii="Arial" w:eastAsia="Arial" w:hAnsi="Arial" w:cs="Arial"/>
        </w:rPr>
      </w:pPr>
      <w:r w:rsidRPr="00E4299F">
        <w:rPr>
          <w:rFonts w:ascii="Arial" w:eastAsia="Arial" w:hAnsi="Arial" w:cs="Arial"/>
        </w:rPr>
        <w:tab/>
      </w:r>
      <w:r w:rsidR="00897BED" w:rsidRPr="00E4299F">
        <w:rPr>
          <w:rFonts w:ascii="Arial" w:eastAsia="Arial" w:hAnsi="Arial" w:cs="Arial"/>
        </w:rPr>
        <w:tab/>
      </w:r>
      <w:r w:rsidR="00897BED" w:rsidRPr="00E4299F">
        <w:rPr>
          <w:rFonts w:ascii="Arial" w:eastAsia="Arial" w:hAnsi="Arial" w:cs="Arial"/>
        </w:rPr>
        <w:tab/>
      </w:r>
      <w:r w:rsidR="00897BED" w:rsidRPr="00E4299F">
        <w:rPr>
          <w:rFonts w:ascii="Arial" w:eastAsia="Arial" w:hAnsi="Arial" w:cs="Arial"/>
        </w:rPr>
        <w:tab/>
      </w:r>
      <w:r w:rsidR="00897BED" w:rsidRPr="00E4299F">
        <w:rPr>
          <w:rFonts w:ascii="Arial" w:eastAsia="Arial" w:hAnsi="Arial" w:cs="Arial"/>
        </w:rPr>
        <w:tab/>
      </w:r>
      <w:r w:rsidR="00897BED" w:rsidRPr="00E4299F">
        <w:rPr>
          <w:rFonts w:ascii="Arial" w:eastAsia="Arial" w:hAnsi="Arial" w:cs="Arial"/>
        </w:rPr>
        <w:tab/>
      </w:r>
      <w:r w:rsidR="007069DE" w:rsidRPr="00E4299F">
        <w:rPr>
          <w:rFonts w:ascii="Arial" w:eastAsia="Arial" w:hAnsi="Arial" w:cs="Arial"/>
        </w:rPr>
        <w:t xml:space="preserve">    </w:t>
      </w:r>
      <w:r w:rsidR="006661D7" w:rsidRPr="00E4299F">
        <w:rPr>
          <w:rFonts w:ascii="Arial" w:eastAsia="Arial" w:hAnsi="Arial" w:cs="Arial"/>
        </w:rPr>
        <w:t xml:space="preserve">   </w:t>
      </w:r>
      <w:r w:rsidR="007069DE" w:rsidRPr="00E4299F">
        <w:rPr>
          <w:rFonts w:ascii="Arial" w:eastAsia="Arial" w:hAnsi="Arial" w:cs="Arial"/>
        </w:rPr>
        <w:t xml:space="preserve"> </w:t>
      </w:r>
      <w:r w:rsidR="003070A8" w:rsidRPr="00E4299F">
        <w:rPr>
          <w:rFonts w:ascii="Arial" w:eastAsia="Arial" w:hAnsi="Arial" w:cs="Arial"/>
        </w:rPr>
        <w:t>(</w:t>
      </w:r>
      <w:r w:rsidR="00E4299F">
        <w:rPr>
          <w:rFonts w:ascii="Arial" w:hAnsi="Arial" w:cs="Arial"/>
        </w:rPr>
        <w:t>Tmty</w:t>
      </w:r>
      <w:r w:rsidR="00E4299F" w:rsidRPr="00E4299F">
        <w:rPr>
          <w:rFonts w:ascii="Arial" w:hAnsi="Arial" w:cs="Arial"/>
        </w:rPr>
        <w:t xml:space="preserve"> Saroja Eswarasamy</w:t>
      </w:r>
      <w:r w:rsidR="003070A8" w:rsidRPr="00E4299F">
        <w:rPr>
          <w:rFonts w:ascii="Arial" w:hAnsi="Arial" w:cs="Arial"/>
        </w:rPr>
        <w:t>)</w:t>
      </w:r>
    </w:p>
    <w:p w:rsidR="00ED388B" w:rsidRPr="00E4299F" w:rsidRDefault="00ED388B" w:rsidP="00E80DA7">
      <w:pPr>
        <w:jc w:val="both"/>
        <w:rPr>
          <w:rFonts w:ascii="Arial" w:eastAsia="Arial" w:hAnsi="Arial" w:cs="Arial"/>
        </w:rPr>
      </w:pPr>
    </w:p>
    <w:p w:rsidR="005F4A14" w:rsidRPr="00E4299F" w:rsidRDefault="00C8124D" w:rsidP="00404605">
      <w:pPr>
        <w:pStyle w:val="Normal1"/>
        <w:spacing w:line="360" w:lineRule="auto"/>
        <w:jc w:val="center"/>
        <w:rPr>
          <w:rFonts w:ascii="Arial" w:eastAsia="Arial" w:hAnsi="Arial" w:cs="Arial"/>
        </w:rPr>
      </w:pPr>
      <w:r w:rsidRPr="00E4299F">
        <w:rPr>
          <w:rFonts w:ascii="Arial" w:eastAsia="Arial" w:hAnsi="Arial" w:cs="Arial"/>
        </w:rPr>
        <w:t>Vs.</w:t>
      </w:r>
    </w:p>
    <w:p w:rsidR="00E4299F" w:rsidRPr="00E4299F" w:rsidRDefault="00E4299F" w:rsidP="00E4299F">
      <w:pPr>
        <w:rPr>
          <w:rFonts w:ascii="Arial" w:hAnsi="Arial" w:cs="Arial"/>
        </w:rPr>
      </w:pPr>
      <w:r w:rsidRPr="00E4299F">
        <w:rPr>
          <w:rFonts w:ascii="Arial" w:hAnsi="Arial" w:cs="Arial"/>
        </w:rPr>
        <w:t>The Executive Engineer/O&amp;M/Negamam</w:t>
      </w:r>
    </w:p>
    <w:p w:rsidR="00E4299F" w:rsidRPr="00E4299F" w:rsidRDefault="00E4299F" w:rsidP="00E4299F">
      <w:pPr>
        <w:rPr>
          <w:rFonts w:ascii="Arial" w:hAnsi="Arial" w:cs="Arial"/>
        </w:rPr>
      </w:pPr>
      <w:r w:rsidRPr="00E4299F">
        <w:rPr>
          <w:rFonts w:ascii="Arial" w:hAnsi="Arial" w:cs="Arial"/>
        </w:rPr>
        <w:t>Coimbatore Electricity Distribution Circle/ South,</w:t>
      </w:r>
    </w:p>
    <w:p w:rsidR="00E4299F" w:rsidRPr="00E4299F" w:rsidRDefault="00E4299F" w:rsidP="00E4299F">
      <w:pPr>
        <w:rPr>
          <w:rFonts w:ascii="Arial" w:hAnsi="Arial" w:cs="Arial"/>
        </w:rPr>
      </w:pPr>
      <w:r w:rsidRPr="00E4299F">
        <w:rPr>
          <w:rFonts w:ascii="Arial" w:hAnsi="Arial" w:cs="Arial"/>
        </w:rPr>
        <w:t>TNPDCL,</w:t>
      </w:r>
    </w:p>
    <w:p w:rsidR="00E4299F" w:rsidRPr="00E4299F" w:rsidRDefault="00E4299F" w:rsidP="00E4299F">
      <w:pPr>
        <w:rPr>
          <w:rFonts w:ascii="Arial" w:hAnsi="Arial" w:cs="Arial"/>
        </w:rPr>
      </w:pPr>
      <w:r w:rsidRPr="00E4299F">
        <w:rPr>
          <w:rFonts w:ascii="Arial" w:hAnsi="Arial" w:cs="Arial"/>
        </w:rPr>
        <w:t xml:space="preserve">110/22 KV Negamam Power House Campus, </w:t>
      </w:r>
    </w:p>
    <w:p w:rsidR="00E4299F" w:rsidRPr="00E4299F" w:rsidRDefault="00E4299F" w:rsidP="00E4299F">
      <w:pPr>
        <w:rPr>
          <w:rFonts w:ascii="Arial" w:hAnsi="Arial" w:cs="Arial"/>
        </w:rPr>
      </w:pPr>
      <w:r w:rsidRPr="00E4299F">
        <w:rPr>
          <w:rFonts w:ascii="Arial" w:hAnsi="Arial" w:cs="Arial"/>
        </w:rPr>
        <w:t>Negamam-642 102.</w:t>
      </w:r>
    </w:p>
    <w:p w:rsidR="005F4A14" w:rsidRPr="005532E1" w:rsidRDefault="007218C7" w:rsidP="00D53C25">
      <w:pPr>
        <w:ind w:firstLine="720"/>
        <w:jc w:val="right"/>
        <w:rPr>
          <w:rFonts w:ascii="Arial" w:hAnsi="Arial" w:cs="Arial"/>
        </w:rPr>
      </w:pPr>
      <w:r w:rsidRPr="005532E1">
        <w:rPr>
          <w:rFonts w:ascii="Arial" w:eastAsia="Arial" w:hAnsi="Arial" w:cs="Arial"/>
        </w:rPr>
        <w:t xml:space="preserve">   </w:t>
      </w:r>
      <w:r w:rsidR="00850A33" w:rsidRPr="005532E1">
        <w:rPr>
          <w:rFonts w:ascii="Arial" w:eastAsia="Arial" w:hAnsi="Arial" w:cs="Arial"/>
        </w:rPr>
        <w:t xml:space="preserve">        </w:t>
      </w:r>
      <w:r w:rsidRPr="005532E1">
        <w:rPr>
          <w:rFonts w:ascii="Arial" w:eastAsia="Arial" w:hAnsi="Arial" w:cs="Arial"/>
        </w:rPr>
        <w:t xml:space="preserve"> </w:t>
      </w:r>
      <w:r w:rsidR="00C8124D" w:rsidRPr="005532E1">
        <w:rPr>
          <w:rFonts w:ascii="Arial" w:eastAsia="Arial" w:hAnsi="Arial" w:cs="Arial"/>
        </w:rPr>
        <w:t xml:space="preserve">. . . . </w:t>
      </w:r>
      <w:r w:rsidR="003018F9">
        <w:rPr>
          <w:rFonts w:ascii="Arial" w:eastAsia="Arial" w:hAnsi="Arial" w:cs="Arial"/>
        </w:rPr>
        <w:t>Respondent</w:t>
      </w:r>
    </w:p>
    <w:p w:rsidR="00606DEE" w:rsidRPr="005532E1" w:rsidRDefault="000F2413" w:rsidP="00D53C25">
      <w:pPr>
        <w:pStyle w:val="Normal1"/>
        <w:ind w:right="-573"/>
        <w:jc w:val="right"/>
        <w:rPr>
          <w:rFonts w:ascii="Arial" w:hAnsi="Arial" w:cs="Arial"/>
        </w:rPr>
      </w:pPr>
      <w:r w:rsidRPr="005532E1">
        <w:rPr>
          <w:rFonts w:ascii="Arial" w:eastAsia="Arial" w:hAnsi="Arial" w:cs="Arial"/>
        </w:rPr>
        <w:t xml:space="preserve">                               </w:t>
      </w:r>
      <w:r w:rsidR="003070A8">
        <w:rPr>
          <w:rFonts w:ascii="Arial" w:eastAsia="Arial" w:hAnsi="Arial" w:cs="Arial"/>
        </w:rPr>
        <w:t>(</w:t>
      </w:r>
      <w:r w:rsidR="00E4299F">
        <w:rPr>
          <w:rFonts w:ascii="Arial" w:eastAsia="Arial" w:hAnsi="Arial" w:cs="Arial"/>
        </w:rPr>
        <w:t>Thiru N.A. Shankar, EE/O&amp;M/Negamam</w:t>
      </w:r>
      <w:r w:rsidR="003070A8">
        <w:rPr>
          <w:rFonts w:ascii="Arial" w:eastAsia="Arial" w:hAnsi="Arial" w:cs="Arial"/>
        </w:rPr>
        <w:t>)</w:t>
      </w:r>
    </w:p>
    <w:p w:rsidR="00F90313" w:rsidRPr="00ED388B" w:rsidRDefault="00F90313" w:rsidP="00404605">
      <w:pPr>
        <w:pStyle w:val="Normal1"/>
        <w:spacing w:line="360" w:lineRule="auto"/>
        <w:jc w:val="center"/>
        <w:rPr>
          <w:rFonts w:ascii="Arial" w:eastAsia="Arial" w:hAnsi="Arial" w:cs="Arial"/>
          <w:b/>
          <w:u w:val="single"/>
        </w:rPr>
      </w:pPr>
    </w:p>
    <w:p w:rsidR="005F4A14" w:rsidRPr="00ED388B" w:rsidRDefault="00C8124D" w:rsidP="00C445C7">
      <w:pPr>
        <w:pStyle w:val="Normal1"/>
        <w:jc w:val="center"/>
        <w:rPr>
          <w:rFonts w:ascii="Arial" w:eastAsia="Arial" w:hAnsi="Arial" w:cs="Arial"/>
          <w:b/>
          <w:u w:val="single"/>
        </w:rPr>
      </w:pPr>
      <w:r w:rsidRPr="00ED388B">
        <w:rPr>
          <w:rFonts w:ascii="Arial" w:eastAsia="Arial" w:hAnsi="Arial" w:cs="Arial"/>
          <w:b/>
          <w:u w:val="single"/>
        </w:rPr>
        <w:t xml:space="preserve">Petition Received on: </w:t>
      </w:r>
      <w:r w:rsidR="00E4299F">
        <w:rPr>
          <w:rFonts w:ascii="Arial" w:eastAsia="Arial" w:hAnsi="Arial" w:cs="Arial"/>
          <w:b/>
          <w:u w:val="single"/>
        </w:rPr>
        <w:t>02</w:t>
      </w:r>
      <w:r w:rsidR="009924B0" w:rsidRPr="00ED388B">
        <w:rPr>
          <w:rFonts w:ascii="Arial" w:eastAsia="Arial" w:hAnsi="Arial" w:cs="Arial"/>
          <w:b/>
          <w:u w:val="single"/>
        </w:rPr>
        <w:t>-</w:t>
      </w:r>
      <w:r w:rsidR="00E4299F">
        <w:rPr>
          <w:rFonts w:ascii="Arial" w:eastAsia="Arial" w:hAnsi="Arial" w:cs="Arial"/>
          <w:b/>
          <w:u w:val="single"/>
        </w:rPr>
        <w:t>01-2025</w:t>
      </w:r>
    </w:p>
    <w:p w:rsidR="005F4A14" w:rsidRPr="00ED388B" w:rsidRDefault="005F4A14" w:rsidP="00C445C7">
      <w:pPr>
        <w:pStyle w:val="Normal1"/>
        <w:jc w:val="center"/>
        <w:rPr>
          <w:rFonts w:ascii="Arial" w:eastAsia="Arial" w:hAnsi="Arial" w:cs="Arial"/>
          <w:b/>
          <w:u w:val="single"/>
        </w:rPr>
      </w:pPr>
    </w:p>
    <w:p w:rsidR="005F4A14" w:rsidRPr="00404605" w:rsidRDefault="00C8124D" w:rsidP="00C445C7">
      <w:pPr>
        <w:pStyle w:val="Normal1"/>
        <w:jc w:val="center"/>
        <w:rPr>
          <w:rFonts w:ascii="Arial" w:eastAsia="Arial" w:hAnsi="Arial" w:cs="Arial"/>
          <w:b/>
          <w:u w:val="single"/>
        </w:rPr>
      </w:pPr>
      <w:r w:rsidRPr="00404605">
        <w:rPr>
          <w:rFonts w:ascii="Arial" w:eastAsia="Arial" w:hAnsi="Arial" w:cs="Arial"/>
          <w:b/>
          <w:u w:val="single"/>
        </w:rPr>
        <w:t xml:space="preserve">Date of hearing: </w:t>
      </w:r>
      <w:r w:rsidR="00E4299F">
        <w:rPr>
          <w:rFonts w:ascii="Arial" w:eastAsia="Arial" w:hAnsi="Arial" w:cs="Arial"/>
          <w:b/>
          <w:u w:val="single"/>
        </w:rPr>
        <w:t>06</w:t>
      </w:r>
      <w:r w:rsidRPr="00404605">
        <w:rPr>
          <w:rFonts w:ascii="Arial" w:eastAsia="Arial" w:hAnsi="Arial" w:cs="Arial"/>
          <w:b/>
          <w:u w:val="single"/>
        </w:rPr>
        <w:t>-</w:t>
      </w:r>
      <w:r w:rsidR="00E4299F">
        <w:rPr>
          <w:rFonts w:ascii="Arial" w:eastAsia="Arial" w:hAnsi="Arial" w:cs="Arial"/>
          <w:b/>
          <w:u w:val="single"/>
        </w:rPr>
        <w:t>02</w:t>
      </w:r>
      <w:r w:rsidR="00E71741">
        <w:rPr>
          <w:rFonts w:ascii="Arial" w:eastAsia="Arial" w:hAnsi="Arial" w:cs="Arial"/>
          <w:b/>
          <w:u w:val="single"/>
        </w:rPr>
        <w:t>-202</w:t>
      </w:r>
      <w:r w:rsidR="005532E1">
        <w:rPr>
          <w:rFonts w:ascii="Arial" w:eastAsia="Arial" w:hAnsi="Arial" w:cs="Arial"/>
          <w:b/>
          <w:u w:val="single"/>
        </w:rPr>
        <w:t>5</w:t>
      </w:r>
    </w:p>
    <w:p w:rsidR="005F4A14" w:rsidRPr="00404605" w:rsidRDefault="005F4A14" w:rsidP="00C445C7">
      <w:pPr>
        <w:pStyle w:val="Normal1"/>
        <w:jc w:val="center"/>
        <w:rPr>
          <w:rFonts w:ascii="Arial" w:eastAsia="Arial" w:hAnsi="Arial" w:cs="Arial"/>
          <w:b/>
          <w:u w:val="single"/>
        </w:rPr>
      </w:pPr>
    </w:p>
    <w:p w:rsidR="005F4A14" w:rsidRDefault="00C8124D" w:rsidP="00C445C7">
      <w:pPr>
        <w:pStyle w:val="Normal1"/>
        <w:jc w:val="center"/>
        <w:rPr>
          <w:rFonts w:ascii="Arial" w:eastAsia="Arial" w:hAnsi="Arial" w:cs="Arial"/>
          <w:b/>
          <w:u w:val="single"/>
        </w:rPr>
      </w:pPr>
      <w:r w:rsidRPr="00404605">
        <w:rPr>
          <w:rFonts w:ascii="Arial" w:eastAsia="Arial" w:hAnsi="Arial" w:cs="Arial"/>
          <w:b/>
          <w:u w:val="single"/>
        </w:rPr>
        <w:t>Date of order:</w:t>
      </w:r>
      <w:r w:rsidR="003072C1">
        <w:rPr>
          <w:rFonts w:ascii="Arial" w:eastAsia="Arial" w:hAnsi="Arial" w:cs="Arial"/>
          <w:b/>
          <w:u w:val="single"/>
        </w:rPr>
        <w:t xml:space="preserve"> 13</w:t>
      </w:r>
      <w:r w:rsidRPr="00404605">
        <w:rPr>
          <w:rFonts w:ascii="Arial" w:eastAsia="Arial" w:hAnsi="Arial" w:cs="Arial"/>
          <w:b/>
          <w:u w:val="single"/>
        </w:rPr>
        <w:t>-</w:t>
      </w:r>
      <w:r w:rsidR="00E4299F">
        <w:rPr>
          <w:rFonts w:ascii="Arial" w:eastAsia="Arial" w:hAnsi="Arial" w:cs="Arial"/>
          <w:b/>
          <w:u w:val="single"/>
        </w:rPr>
        <w:t>02</w:t>
      </w:r>
      <w:r w:rsidRPr="00404605">
        <w:rPr>
          <w:rFonts w:ascii="Arial" w:eastAsia="Arial" w:hAnsi="Arial" w:cs="Arial"/>
          <w:b/>
          <w:u w:val="single"/>
        </w:rPr>
        <w:t>-202</w:t>
      </w:r>
      <w:r w:rsidR="005532E1">
        <w:rPr>
          <w:rFonts w:ascii="Arial" w:eastAsia="Arial" w:hAnsi="Arial" w:cs="Arial"/>
          <w:b/>
          <w:u w:val="single"/>
        </w:rPr>
        <w:t>5</w:t>
      </w:r>
    </w:p>
    <w:p w:rsidR="00B65DC9" w:rsidRDefault="00B65DC9" w:rsidP="00C445C7">
      <w:pPr>
        <w:pStyle w:val="Normal1"/>
        <w:jc w:val="center"/>
        <w:rPr>
          <w:rFonts w:ascii="Arial" w:eastAsia="Arial" w:hAnsi="Arial" w:cs="Arial"/>
          <w:b/>
          <w:u w:val="single"/>
        </w:rPr>
      </w:pPr>
    </w:p>
    <w:p w:rsidR="00404605" w:rsidRDefault="00404605" w:rsidP="002E0059">
      <w:pPr>
        <w:pStyle w:val="NormalWeb"/>
        <w:spacing w:before="0" w:beforeAutospacing="0" w:after="0" w:afterAutospacing="0" w:line="360" w:lineRule="auto"/>
        <w:ind w:firstLine="720"/>
        <w:jc w:val="both"/>
        <w:rPr>
          <w:rFonts w:ascii="Arial" w:hAnsi="Arial" w:cs="Arial"/>
          <w:color w:val="0E101A"/>
        </w:rPr>
      </w:pPr>
      <w:r w:rsidRPr="002E0059">
        <w:rPr>
          <w:rFonts w:ascii="Arial" w:hAnsi="Arial" w:cs="Arial"/>
          <w:color w:val="0E101A"/>
        </w:rPr>
        <w:t xml:space="preserve">The Appeal Petition received on </w:t>
      </w:r>
      <w:r w:rsidR="00E4299F">
        <w:rPr>
          <w:rFonts w:ascii="Arial" w:hAnsi="Arial" w:cs="Arial"/>
          <w:color w:val="0E101A"/>
        </w:rPr>
        <w:t>02.01.2025</w:t>
      </w:r>
      <w:r w:rsidR="00A06818" w:rsidRPr="002E0059">
        <w:rPr>
          <w:rFonts w:ascii="Arial" w:hAnsi="Arial" w:cs="Arial"/>
          <w:color w:val="0E101A"/>
        </w:rPr>
        <w:t xml:space="preserve">, </w:t>
      </w:r>
      <w:r w:rsidRPr="002E0059">
        <w:rPr>
          <w:rFonts w:ascii="Arial" w:hAnsi="Arial" w:cs="Arial"/>
          <w:color w:val="0E101A"/>
        </w:rPr>
        <w:t xml:space="preserve">filed by </w:t>
      </w:r>
      <w:r w:rsidR="00E4299F">
        <w:rPr>
          <w:rFonts w:ascii="Arial" w:hAnsi="Arial" w:cs="Arial"/>
        </w:rPr>
        <w:t>Tmty.</w:t>
      </w:r>
      <w:r w:rsidR="00E4299F" w:rsidRPr="00E4299F">
        <w:rPr>
          <w:rFonts w:ascii="Arial" w:hAnsi="Arial" w:cs="Arial"/>
        </w:rPr>
        <w:t xml:space="preserve"> Saroja Eswarasamy, W/o.</w:t>
      </w:r>
      <w:r w:rsidR="003072C1">
        <w:rPr>
          <w:rFonts w:ascii="Arial" w:hAnsi="Arial" w:cs="Arial"/>
        </w:rPr>
        <w:t xml:space="preserve"> </w:t>
      </w:r>
      <w:r w:rsidR="00E4299F" w:rsidRPr="00E4299F">
        <w:rPr>
          <w:rFonts w:ascii="Arial" w:hAnsi="Arial" w:cs="Arial"/>
        </w:rPr>
        <w:t>S.Eswarasamy, No.109/3, Oor Gounder Thottam, Kurunallipalayam, Kinathukadavu, Coimbatore – 642109</w:t>
      </w:r>
      <w:r w:rsidR="00B65DC9">
        <w:rPr>
          <w:rFonts w:cs="Arial"/>
          <w:sz w:val="22"/>
          <w:szCs w:val="18"/>
        </w:rPr>
        <w:t xml:space="preserve"> </w:t>
      </w:r>
      <w:r w:rsidRPr="002E0059">
        <w:rPr>
          <w:rFonts w:ascii="Arial" w:hAnsi="Arial" w:cs="Arial"/>
          <w:color w:val="0E101A"/>
        </w:rPr>
        <w:t xml:space="preserve">was registered as Appeal Petition No. </w:t>
      </w:r>
      <w:r w:rsidR="00E4299F">
        <w:rPr>
          <w:rFonts w:ascii="Arial" w:hAnsi="Arial" w:cs="Arial"/>
          <w:color w:val="0E101A"/>
        </w:rPr>
        <w:t>02</w:t>
      </w:r>
      <w:r w:rsidR="00B36D53">
        <w:rPr>
          <w:rFonts w:ascii="Arial" w:hAnsi="Arial" w:cs="Arial"/>
          <w:color w:val="0E101A"/>
        </w:rPr>
        <w:t xml:space="preserve"> of 202</w:t>
      </w:r>
      <w:r w:rsidR="00E4299F">
        <w:rPr>
          <w:rFonts w:ascii="Arial" w:hAnsi="Arial" w:cs="Arial"/>
          <w:color w:val="0E101A"/>
        </w:rPr>
        <w:t>5</w:t>
      </w:r>
      <w:r w:rsidRPr="002E0059">
        <w:rPr>
          <w:rFonts w:ascii="Arial" w:hAnsi="Arial" w:cs="Arial"/>
          <w:color w:val="0E101A"/>
        </w:rPr>
        <w:t>. The above appeal petition came up for hearing</w:t>
      </w:r>
      <w:r w:rsidRPr="00404605">
        <w:rPr>
          <w:rFonts w:ascii="Arial" w:hAnsi="Arial" w:cs="Arial"/>
          <w:color w:val="0E101A"/>
        </w:rPr>
        <w:t xml:space="preserve"> before the Electricity Ombudsman on </w:t>
      </w:r>
      <w:r w:rsidR="00E4299F">
        <w:rPr>
          <w:rFonts w:ascii="Arial" w:hAnsi="Arial" w:cs="Arial"/>
          <w:color w:val="0E101A"/>
        </w:rPr>
        <w:t>06.02</w:t>
      </w:r>
      <w:r w:rsidR="005532E1">
        <w:rPr>
          <w:rFonts w:ascii="Arial" w:hAnsi="Arial" w:cs="Arial"/>
          <w:color w:val="0E101A"/>
        </w:rPr>
        <w:t>.2025</w:t>
      </w:r>
      <w:r w:rsidR="00B4327D">
        <w:rPr>
          <w:rFonts w:ascii="Arial" w:hAnsi="Arial" w:cs="Arial"/>
          <w:color w:val="0E101A"/>
        </w:rPr>
        <w:t>.</w:t>
      </w:r>
      <w:r w:rsidR="006D2A29">
        <w:rPr>
          <w:rFonts w:ascii="Arial" w:hAnsi="Arial" w:cs="Arial"/>
          <w:color w:val="0E101A"/>
        </w:rPr>
        <w:t xml:space="preserve"> </w:t>
      </w:r>
      <w:r w:rsidR="00E4299F">
        <w:rPr>
          <w:rFonts w:ascii="Arial" w:hAnsi="Arial" w:cs="Arial"/>
          <w:color w:val="0E101A"/>
        </w:rPr>
        <w:t xml:space="preserve"> </w:t>
      </w:r>
      <w:r w:rsidRPr="00404605">
        <w:rPr>
          <w:rFonts w:ascii="Arial" w:hAnsi="Arial" w:cs="Arial"/>
          <w:color w:val="0E101A"/>
        </w:rPr>
        <w:t xml:space="preserve">Upon perusing the Appeal Petition, Counter affidavit, written argument and the oral submission made on the hearing date from both the parties, the Electricity Ombudsman </w:t>
      </w:r>
      <w:r w:rsidRPr="00E05BA0">
        <w:rPr>
          <w:rFonts w:ascii="Arial" w:hAnsi="Arial" w:cs="Arial"/>
          <w:color w:val="000000"/>
        </w:rPr>
        <w:t>pass</w:t>
      </w:r>
      <w:r w:rsidR="00380A3F" w:rsidRPr="00E05BA0">
        <w:rPr>
          <w:rFonts w:ascii="Arial" w:hAnsi="Arial" w:cs="Arial"/>
          <w:color w:val="000000"/>
        </w:rPr>
        <w:t>es</w:t>
      </w:r>
      <w:r w:rsidRPr="00404605">
        <w:rPr>
          <w:rFonts w:ascii="Arial" w:hAnsi="Arial" w:cs="Arial"/>
          <w:color w:val="0E101A"/>
        </w:rPr>
        <w:t xml:space="preserve"> the following order.</w:t>
      </w:r>
    </w:p>
    <w:p w:rsidR="00404605" w:rsidRDefault="00404605" w:rsidP="00DF644E">
      <w:pPr>
        <w:pStyle w:val="NormalWeb"/>
        <w:spacing w:before="0" w:beforeAutospacing="0" w:after="0" w:afterAutospacing="0"/>
        <w:jc w:val="center"/>
        <w:rPr>
          <w:rStyle w:val="Strong"/>
          <w:rFonts w:ascii="Arial" w:hAnsi="Arial" w:cs="Arial"/>
          <w:color w:val="0E101A"/>
          <w:u w:val="single"/>
        </w:rPr>
      </w:pPr>
      <w:r w:rsidRPr="00404605">
        <w:rPr>
          <w:rStyle w:val="Strong"/>
          <w:rFonts w:ascii="Arial" w:hAnsi="Arial" w:cs="Arial"/>
          <w:color w:val="0E101A"/>
          <w:u w:val="single"/>
        </w:rPr>
        <w:lastRenderedPageBreak/>
        <w:t>ORDER</w:t>
      </w:r>
    </w:p>
    <w:p w:rsidR="000F2413" w:rsidRPr="00404605" w:rsidRDefault="000F2413" w:rsidP="00DF644E">
      <w:pPr>
        <w:pStyle w:val="NormalWeb"/>
        <w:spacing w:before="0" w:beforeAutospacing="0" w:after="0" w:afterAutospacing="0"/>
        <w:jc w:val="center"/>
        <w:rPr>
          <w:rFonts w:ascii="Arial" w:hAnsi="Arial" w:cs="Arial"/>
          <w:color w:val="0E101A"/>
        </w:rPr>
      </w:pPr>
    </w:p>
    <w:p w:rsidR="00701B5F" w:rsidRDefault="00404605" w:rsidP="00DF644E">
      <w:pPr>
        <w:pStyle w:val="NormalWeb"/>
        <w:spacing w:before="0" w:beforeAutospacing="0" w:after="0" w:afterAutospacing="0"/>
        <w:rPr>
          <w:rStyle w:val="Strong"/>
          <w:rFonts w:ascii="Arial" w:hAnsi="Arial" w:cs="Arial"/>
          <w:b w:val="0"/>
          <w:color w:val="0E101A"/>
        </w:rPr>
      </w:pPr>
      <w:r w:rsidRPr="00404605">
        <w:rPr>
          <w:rStyle w:val="Strong"/>
          <w:rFonts w:ascii="Arial" w:hAnsi="Arial" w:cs="Arial"/>
          <w:color w:val="0E101A"/>
        </w:rPr>
        <w:t>1.</w:t>
      </w:r>
      <w:r w:rsidR="00886F45">
        <w:rPr>
          <w:rStyle w:val="Strong"/>
          <w:rFonts w:ascii="Arial" w:hAnsi="Arial" w:cs="Arial"/>
          <w:color w:val="0E101A"/>
        </w:rPr>
        <w:tab/>
      </w:r>
      <w:r w:rsidRPr="00404605">
        <w:rPr>
          <w:rStyle w:val="Strong"/>
          <w:rFonts w:ascii="Arial" w:hAnsi="Arial" w:cs="Arial"/>
          <w:color w:val="0E101A"/>
          <w:u w:val="single"/>
        </w:rPr>
        <w:t xml:space="preserve">Prayer of the </w:t>
      </w:r>
      <w:r w:rsidR="003018F9">
        <w:rPr>
          <w:rStyle w:val="Strong"/>
          <w:rFonts w:ascii="Arial" w:hAnsi="Arial" w:cs="Arial"/>
          <w:color w:val="0E101A"/>
          <w:u w:val="single"/>
        </w:rPr>
        <w:t>Appellant</w:t>
      </w:r>
      <w:r w:rsidRPr="00404605">
        <w:rPr>
          <w:rStyle w:val="Strong"/>
          <w:rFonts w:ascii="Arial" w:hAnsi="Arial" w:cs="Arial"/>
          <w:color w:val="0E101A"/>
          <w:u w:val="single"/>
        </w:rPr>
        <w:t>:</w:t>
      </w:r>
    </w:p>
    <w:p w:rsidR="00DF644E" w:rsidRPr="00EF6B2C" w:rsidRDefault="00DF644E" w:rsidP="00DF644E">
      <w:pPr>
        <w:pStyle w:val="NormalWeb"/>
        <w:spacing w:before="0" w:beforeAutospacing="0" w:after="0" w:afterAutospacing="0"/>
        <w:ind w:firstLine="720"/>
        <w:contextualSpacing/>
        <w:jc w:val="both"/>
        <w:rPr>
          <w:rFonts w:ascii="Arial" w:hAnsi="Arial" w:cs="Arial"/>
          <w:bCs/>
          <w:color w:val="FF0000"/>
          <w:lang w:val="en-US"/>
        </w:rPr>
      </w:pPr>
    </w:p>
    <w:p w:rsidR="00E0441B" w:rsidRPr="00D72509" w:rsidRDefault="00E0441B" w:rsidP="00E0441B">
      <w:pPr>
        <w:spacing w:line="360" w:lineRule="auto"/>
        <w:ind w:firstLine="720"/>
        <w:contextualSpacing/>
        <w:jc w:val="both"/>
        <w:rPr>
          <w:rFonts w:ascii="Arial" w:hAnsi="Arial" w:cs="Arial"/>
        </w:rPr>
      </w:pPr>
      <w:r w:rsidRPr="00D72509">
        <w:rPr>
          <w:rFonts w:ascii="Arial" w:hAnsi="Arial" w:cs="Arial"/>
        </w:rPr>
        <w:t>The Appellant has prayed for a new agricultural service connection applied for under RSFS and requested the restoration of the canceled demand notice to enable payment.</w:t>
      </w:r>
    </w:p>
    <w:p w:rsidR="00293C8A" w:rsidRPr="00E4299F" w:rsidRDefault="00293C8A" w:rsidP="009D57E7">
      <w:pPr>
        <w:spacing w:line="360" w:lineRule="auto"/>
        <w:ind w:firstLine="720"/>
        <w:jc w:val="both"/>
        <w:rPr>
          <w:rFonts w:ascii="Arial" w:hAnsi="Arial" w:cs="Arial"/>
          <w:color w:val="FF0000"/>
          <w:sz w:val="16"/>
          <w:lang w:val="en-IN"/>
        </w:rPr>
      </w:pPr>
    </w:p>
    <w:p w:rsidR="00404605" w:rsidRPr="00F35D6E" w:rsidRDefault="00404605" w:rsidP="00D82452">
      <w:pPr>
        <w:pStyle w:val="NormalWeb"/>
        <w:spacing w:before="0" w:beforeAutospacing="0" w:after="0" w:afterAutospacing="0"/>
        <w:ind w:right="187"/>
        <w:rPr>
          <w:rStyle w:val="Strong"/>
          <w:rFonts w:ascii="Arial" w:hAnsi="Arial" w:cs="Arial"/>
        </w:rPr>
      </w:pPr>
      <w:r w:rsidRPr="00F35D6E">
        <w:rPr>
          <w:rStyle w:val="Strong"/>
          <w:rFonts w:ascii="Arial" w:hAnsi="Arial" w:cs="Arial"/>
        </w:rPr>
        <w:t>2.0</w:t>
      </w:r>
      <w:r w:rsidR="00886F45" w:rsidRPr="00F35D6E">
        <w:rPr>
          <w:rStyle w:val="Strong"/>
          <w:rFonts w:ascii="Arial" w:hAnsi="Arial" w:cs="Arial"/>
        </w:rPr>
        <w:tab/>
      </w:r>
      <w:r w:rsidRPr="00F35D6E">
        <w:rPr>
          <w:rStyle w:val="Strong"/>
          <w:rFonts w:ascii="Arial" w:hAnsi="Arial" w:cs="Arial"/>
          <w:u w:val="single"/>
        </w:rPr>
        <w:t>Brief History of the case</w:t>
      </w:r>
      <w:r w:rsidRPr="00F35D6E">
        <w:rPr>
          <w:rStyle w:val="Strong"/>
          <w:rFonts w:ascii="Arial" w:hAnsi="Arial" w:cs="Arial"/>
        </w:rPr>
        <w:t>:</w:t>
      </w:r>
    </w:p>
    <w:p w:rsidR="00D82452" w:rsidRPr="00F35D6E" w:rsidRDefault="00D82452" w:rsidP="00D82452">
      <w:pPr>
        <w:pStyle w:val="NormalWeb"/>
        <w:spacing w:before="0" w:beforeAutospacing="0" w:after="0" w:afterAutospacing="0"/>
        <w:ind w:right="187"/>
        <w:rPr>
          <w:rStyle w:val="Strong"/>
          <w:rFonts w:ascii="Arial" w:hAnsi="Arial" w:cs="Arial"/>
        </w:rPr>
      </w:pPr>
    </w:p>
    <w:p w:rsidR="00E0441B" w:rsidRPr="00D72509" w:rsidRDefault="00ED388B" w:rsidP="00E0441B">
      <w:pPr>
        <w:spacing w:line="360" w:lineRule="auto"/>
        <w:contextualSpacing/>
        <w:jc w:val="both"/>
        <w:rPr>
          <w:rFonts w:ascii="Arial" w:hAnsi="Arial" w:cs="Arial"/>
        </w:rPr>
      </w:pPr>
      <w:r w:rsidRPr="00E0441B">
        <w:rPr>
          <w:rFonts w:ascii="Arial" w:hAnsi="Arial" w:cs="Arial"/>
        </w:rPr>
        <w:t>2.1</w:t>
      </w:r>
      <w:r w:rsidRPr="00E0441B">
        <w:rPr>
          <w:rFonts w:ascii="Arial" w:hAnsi="Arial" w:cs="Arial"/>
        </w:rPr>
        <w:tab/>
      </w:r>
      <w:r w:rsidR="00E0441B" w:rsidRPr="00D72509">
        <w:rPr>
          <w:rFonts w:ascii="Arial" w:hAnsi="Arial" w:cs="Arial"/>
        </w:rPr>
        <w:t>The Appellant has prayed for a new agricultural service connection applied for under RSFS and requested the restoration of the canceled demand notice to enable payment.</w:t>
      </w:r>
    </w:p>
    <w:p w:rsidR="00A46AA2" w:rsidRPr="00A46AA2" w:rsidRDefault="00A46AA2" w:rsidP="00E0441B">
      <w:pPr>
        <w:spacing w:line="360" w:lineRule="auto"/>
        <w:ind w:firstLine="720"/>
        <w:contextualSpacing/>
        <w:jc w:val="both"/>
        <w:rPr>
          <w:rFonts w:ascii="Arial" w:hAnsi="Arial" w:cs="Arial"/>
          <w:sz w:val="14"/>
          <w:lang w:val="en-IN"/>
        </w:rPr>
      </w:pPr>
    </w:p>
    <w:p w:rsidR="00293C8A" w:rsidRPr="00BF6C3E" w:rsidRDefault="00A46AA2" w:rsidP="009A60FA">
      <w:pPr>
        <w:spacing w:line="360" w:lineRule="auto"/>
        <w:jc w:val="both"/>
        <w:rPr>
          <w:rFonts w:ascii="Arial" w:hAnsi="Arial" w:cs="Arial"/>
        </w:rPr>
      </w:pPr>
      <w:r w:rsidRPr="00877CAD">
        <w:rPr>
          <w:rFonts w:ascii="Arial" w:hAnsi="Arial" w:cs="Arial"/>
        </w:rPr>
        <w:t>2.2</w:t>
      </w:r>
      <w:r w:rsidRPr="00877CAD">
        <w:rPr>
          <w:rFonts w:ascii="Arial" w:hAnsi="Arial" w:cs="Arial"/>
        </w:rPr>
        <w:tab/>
      </w:r>
      <w:r w:rsidR="00BB5AD9" w:rsidRPr="00BF6C3E">
        <w:rPr>
          <w:rFonts w:ascii="Arial" w:hAnsi="Arial" w:cs="Arial"/>
        </w:rPr>
        <w:t xml:space="preserve">The </w:t>
      </w:r>
      <w:r w:rsidR="003018F9">
        <w:rPr>
          <w:rFonts w:ascii="Arial" w:hAnsi="Arial" w:cs="Arial"/>
        </w:rPr>
        <w:t>Respondent</w:t>
      </w:r>
      <w:r w:rsidR="00BB5AD9" w:rsidRPr="00BF6C3E">
        <w:rPr>
          <w:rFonts w:ascii="Arial" w:hAnsi="Arial" w:cs="Arial"/>
        </w:rPr>
        <w:t xml:space="preserve"> has stated that the 120-day period, likely required for a special category of service under “RSFS Rs.50,000/-“, expired on 21.09.2024. Therefore, the applicant's request to consider their application under the RSFS Rs.50,000/- category is not feasible. The application will be moved to the normal category and kept pending until the service connection is effected under the normal category.</w:t>
      </w:r>
    </w:p>
    <w:p w:rsidR="00BB5AD9" w:rsidRPr="007218C7" w:rsidRDefault="00BB5AD9" w:rsidP="009A60FA">
      <w:pPr>
        <w:spacing w:line="360" w:lineRule="auto"/>
        <w:jc w:val="both"/>
        <w:rPr>
          <w:rFonts w:ascii="Arial" w:eastAsia="Arial" w:hAnsi="Arial" w:cs="Arial"/>
          <w:color w:val="0E101A"/>
          <w:sz w:val="14"/>
        </w:rPr>
      </w:pPr>
    </w:p>
    <w:p w:rsidR="00877CAD" w:rsidRPr="00877CAD" w:rsidRDefault="00554B56" w:rsidP="00877CAD">
      <w:pPr>
        <w:pStyle w:val="NormalWeb"/>
        <w:spacing w:before="0" w:beforeAutospacing="0" w:after="0" w:afterAutospacing="0" w:line="360" w:lineRule="auto"/>
        <w:jc w:val="both"/>
        <w:rPr>
          <w:rFonts w:ascii="Arial" w:hAnsi="Arial" w:cs="Arial"/>
          <w:lang w:val="en-US" w:eastAsia="en-US"/>
        </w:rPr>
      </w:pPr>
      <w:r w:rsidRPr="00877CAD">
        <w:rPr>
          <w:rFonts w:ascii="Arial" w:hAnsi="Arial" w:cs="Arial"/>
          <w:lang w:val="en-US" w:eastAsia="en-US"/>
        </w:rPr>
        <w:t xml:space="preserve">2.3 </w:t>
      </w:r>
      <w:r w:rsidR="00886F45" w:rsidRPr="00877CAD">
        <w:rPr>
          <w:rFonts w:ascii="Arial" w:hAnsi="Arial" w:cs="Arial"/>
          <w:lang w:val="en-US" w:eastAsia="en-US"/>
        </w:rPr>
        <w:tab/>
      </w:r>
      <w:r w:rsidR="00877CAD" w:rsidRPr="00877CAD">
        <w:rPr>
          <w:rFonts w:ascii="Arial" w:hAnsi="Arial" w:cs="Arial"/>
          <w:lang w:val="en-US" w:eastAsia="en-US"/>
        </w:rPr>
        <w:t xml:space="preserve">Not satisfied with the </w:t>
      </w:r>
      <w:r w:rsidR="003018F9">
        <w:rPr>
          <w:rFonts w:ascii="Arial" w:hAnsi="Arial" w:cs="Arial"/>
          <w:lang w:val="en-US" w:eastAsia="en-US"/>
        </w:rPr>
        <w:t>Respondent</w:t>
      </w:r>
      <w:r w:rsidR="00877CAD" w:rsidRPr="00877CAD">
        <w:rPr>
          <w:rFonts w:ascii="Arial" w:hAnsi="Arial" w:cs="Arial"/>
          <w:lang w:val="en-US" w:eastAsia="en-US"/>
        </w:rPr>
        <w:t xml:space="preserve">'s reply, the </w:t>
      </w:r>
      <w:r w:rsidR="003018F9">
        <w:rPr>
          <w:rFonts w:ascii="Arial" w:hAnsi="Arial" w:cs="Arial"/>
          <w:lang w:val="en-US" w:eastAsia="en-US"/>
        </w:rPr>
        <w:t>Appellant</w:t>
      </w:r>
      <w:r w:rsidR="00877CAD" w:rsidRPr="00877CAD">
        <w:rPr>
          <w:rFonts w:ascii="Arial" w:hAnsi="Arial" w:cs="Arial"/>
          <w:lang w:val="en-US" w:eastAsia="en-US"/>
        </w:rPr>
        <w:t xml:space="preserve"> filed a petition with the Consumer Grievance Redressal Forum (CGRF) of </w:t>
      </w:r>
      <w:r w:rsidR="00E4299F">
        <w:rPr>
          <w:rFonts w:ascii="Arial" w:hAnsi="Arial" w:cs="Arial"/>
          <w:lang w:val="en-US" w:eastAsia="en-US"/>
        </w:rPr>
        <w:t>Coimbatore</w:t>
      </w:r>
      <w:r w:rsidR="00877CAD" w:rsidRPr="00877CAD">
        <w:rPr>
          <w:rFonts w:ascii="Arial" w:hAnsi="Arial" w:cs="Arial"/>
          <w:lang w:val="en-US" w:eastAsia="en-US"/>
        </w:rPr>
        <w:t xml:space="preserve"> EDC</w:t>
      </w:r>
      <w:r w:rsidR="00E4299F">
        <w:rPr>
          <w:rFonts w:ascii="Arial" w:hAnsi="Arial" w:cs="Arial"/>
          <w:lang w:val="en-US" w:eastAsia="en-US"/>
        </w:rPr>
        <w:t>/South</w:t>
      </w:r>
      <w:r w:rsidR="00877CAD" w:rsidRPr="00877CAD">
        <w:rPr>
          <w:rFonts w:ascii="Arial" w:hAnsi="Arial" w:cs="Arial"/>
          <w:lang w:val="en-US" w:eastAsia="en-US"/>
        </w:rPr>
        <w:t xml:space="preserve"> on </w:t>
      </w:r>
      <w:r w:rsidR="00E4299F">
        <w:rPr>
          <w:rFonts w:ascii="Arial" w:hAnsi="Arial" w:cs="Arial"/>
          <w:lang w:val="en-US" w:eastAsia="en-US"/>
        </w:rPr>
        <w:t>21.10.2024</w:t>
      </w:r>
      <w:r w:rsidR="00877CAD" w:rsidRPr="00877CAD">
        <w:rPr>
          <w:rFonts w:ascii="Arial" w:hAnsi="Arial" w:cs="Arial"/>
          <w:lang w:val="en-US" w:eastAsia="en-US"/>
        </w:rPr>
        <w:t>.</w:t>
      </w:r>
    </w:p>
    <w:p w:rsidR="00554B56" w:rsidRPr="00A46AA2" w:rsidRDefault="00554B56" w:rsidP="00877CAD">
      <w:pPr>
        <w:pStyle w:val="NormalWeb"/>
        <w:spacing w:before="0" w:beforeAutospacing="0" w:after="0" w:afterAutospacing="0" w:line="360" w:lineRule="auto"/>
        <w:jc w:val="both"/>
        <w:rPr>
          <w:rFonts w:ascii="Arial" w:hAnsi="Arial" w:cs="Arial"/>
          <w:color w:val="0E101A"/>
          <w:sz w:val="18"/>
        </w:rPr>
      </w:pPr>
      <w:r w:rsidRPr="00892459">
        <w:rPr>
          <w:rFonts w:ascii="Arial" w:hAnsi="Arial" w:cs="Arial"/>
          <w:color w:val="0E101A"/>
        </w:rPr>
        <w:t> </w:t>
      </w:r>
    </w:p>
    <w:p w:rsidR="00554B56" w:rsidRPr="00892459" w:rsidRDefault="00554B56" w:rsidP="00554B56">
      <w:pPr>
        <w:pStyle w:val="NormalWeb"/>
        <w:spacing w:before="0" w:beforeAutospacing="0" w:after="0" w:afterAutospacing="0" w:line="360" w:lineRule="auto"/>
        <w:jc w:val="both"/>
        <w:rPr>
          <w:rFonts w:ascii="Arial" w:hAnsi="Arial" w:cs="Arial"/>
          <w:color w:val="0E101A"/>
        </w:rPr>
      </w:pPr>
      <w:r w:rsidRPr="00892459">
        <w:rPr>
          <w:rFonts w:ascii="Arial" w:hAnsi="Arial" w:cs="Arial"/>
          <w:color w:val="0E101A"/>
        </w:rPr>
        <w:t xml:space="preserve">2.4 </w:t>
      </w:r>
      <w:r w:rsidR="00886F45">
        <w:rPr>
          <w:rFonts w:ascii="Arial" w:hAnsi="Arial" w:cs="Arial"/>
          <w:color w:val="0E101A"/>
        </w:rPr>
        <w:tab/>
      </w:r>
      <w:r w:rsidRPr="00892459">
        <w:rPr>
          <w:rFonts w:ascii="Arial" w:hAnsi="Arial" w:cs="Arial"/>
          <w:color w:val="0E101A"/>
        </w:rPr>
        <w:t xml:space="preserve">The CGRF of </w:t>
      </w:r>
      <w:r w:rsidR="00E4299F">
        <w:rPr>
          <w:rFonts w:ascii="Arial" w:hAnsi="Arial" w:cs="Arial"/>
          <w:lang w:val="en-US" w:eastAsia="en-US"/>
        </w:rPr>
        <w:t>Coimbatore</w:t>
      </w:r>
      <w:r w:rsidR="00E4299F" w:rsidRPr="00877CAD">
        <w:rPr>
          <w:rFonts w:ascii="Arial" w:hAnsi="Arial" w:cs="Arial"/>
          <w:lang w:val="en-US" w:eastAsia="en-US"/>
        </w:rPr>
        <w:t xml:space="preserve"> EDC</w:t>
      </w:r>
      <w:r w:rsidR="00E4299F">
        <w:rPr>
          <w:rFonts w:ascii="Arial" w:hAnsi="Arial" w:cs="Arial"/>
          <w:lang w:val="en-US" w:eastAsia="en-US"/>
        </w:rPr>
        <w:t>/South</w:t>
      </w:r>
      <w:r w:rsidR="00E4299F" w:rsidRPr="00877CAD">
        <w:rPr>
          <w:rFonts w:ascii="Arial" w:hAnsi="Arial" w:cs="Arial"/>
          <w:lang w:val="en-US" w:eastAsia="en-US"/>
        </w:rPr>
        <w:t xml:space="preserve"> </w:t>
      </w:r>
      <w:r w:rsidRPr="00892459">
        <w:rPr>
          <w:rFonts w:ascii="Arial" w:hAnsi="Arial" w:cs="Arial"/>
          <w:color w:val="0E101A"/>
        </w:rPr>
        <w:t xml:space="preserve">has issued an order dated </w:t>
      </w:r>
      <w:r w:rsidR="00E4299F">
        <w:rPr>
          <w:rFonts w:ascii="Arial" w:hAnsi="Arial" w:cs="Arial"/>
          <w:color w:val="0E101A"/>
        </w:rPr>
        <w:t>09.12.2024</w:t>
      </w:r>
      <w:r w:rsidRPr="00892459">
        <w:rPr>
          <w:rFonts w:ascii="Arial" w:hAnsi="Arial" w:cs="Arial"/>
          <w:color w:val="0E101A"/>
        </w:rPr>
        <w:t xml:space="preserve">. Aggrieved over the order, the </w:t>
      </w:r>
      <w:r w:rsidR="003018F9">
        <w:rPr>
          <w:rFonts w:ascii="Arial" w:hAnsi="Arial" w:cs="Arial"/>
          <w:color w:val="0E101A"/>
        </w:rPr>
        <w:t>Appellant</w:t>
      </w:r>
      <w:r w:rsidRPr="00892459">
        <w:rPr>
          <w:rFonts w:ascii="Arial" w:hAnsi="Arial" w:cs="Arial"/>
          <w:color w:val="0E101A"/>
        </w:rPr>
        <w:t xml:space="preserve"> has preferred this appeal petition before the Electricity Ombudsman.</w:t>
      </w:r>
    </w:p>
    <w:p w:rsidR="00375B12" w:rsidRDefault="00375B12" w:rsidP="00E13427">
      <w:pPr>
        <w:jc w:val="both"/>
        <w:rPr>
          <w:rFonts w:ascii="Arial" w:hAnsi="Arial" w:cs="Arial"/>
          <w:color w:val="0E101A"/>
        </w:rPr>
      </w:pPr>
    </w:p>
    <w:p w:rsidR="00404605" w:rsidRPr="00575591" w:rsidRDefault="00404605" w:rsidP="0001719F">
      <w:pPr>
        <w:pStyle w:val="NormalWeb"/>
        <w:spacing w:before="0" w:beforeAutospacing="0" w:after="0" w:afterAutospacing="0"/>
        <w:rPr>
          <w:rFonts w:ascii="Arial" w:hAnsi="Arial" w:cs="Arial"/>
        </w:rPr>
      </w:pPr>
      <w:r w:rsidRPr="00575591">
        <w:rPr>
          <w:rStyle w:val="Strong"/>
          <w:rFonts w:ascii="Arial" w:hAnsi="Arial" w:cs="Arial"/>
        </w:rPr>
        <w:t>3.0</w:t>
      </w:r>
      <w:r w:rsidR="007069DE">
        <w:rPr>
          <w:rStyle w:val="Strong"/>
          <w:rFonts w:ascii="Arial" w:hAnsi="Arial" w:cs="Arial"/>
        </w:rPr>
        <w:tab/>
      </w:r>
      <w:r w:rsidRPr="00575591">
        <w:rPr>
          <w:rStyle w:val="Strong"/>
          <w:rFonts w:ascii="Arial" w:hAnsi="Arial" w:cs="Arial"/>
          <w:u w:val="single"/>
        </w:rPr>
        <w:t>Orders of the CGRF :</w:t>
      </w:r>
    </w:p>
    <w:p w:rsidR="00404605" w:rsidRPr="00575591" w:rsidRDefault="00404605" w:rsidP="0001719F">
      <w:pPr>
        <w:pStyle w:val="NormalWeb"/>
        <w:spacing w:before="0" w:beforeAutospacing="0" w:after="0" w:afterAutospacing="0"/>
        <w:rPr>
          <w:rFonts w:ascii="Arial" w:hAnsi="Arial" w:cs="Arial"/>
        </w:rPr>
      </w:pPr>
      <w:r w:rsidRPr="00575591">
        <w:rPr>
          <w:rFonts w:ascii="Arial" w:hAnsi="Arial" w:cs="Arial"/>
        </w:rPr>
        <w:t> </w:t>
      </w:r>
    </w:p>
    <w:p w:rsidR="00404605" w:rsidRPr="00E13427" w:rsidRDefault="00404605" w:rsidP="00C445C7">
      <w:pPr>
        <w:pStyle w:val="NormalWeb"/>
        <w:spacing w:before="0" w:beforeAutospacing="0" w:after="0" w:afterAutospacing="0" w:line="360" w:lineRule="auto"/>
        <w:jc w:val="both"/>
        <w:rPr>
          <w:rFonts w:ascii="Arial" w:hAnsi="Arial" w:cs="Arial"/>
        </w:rPr>
      </w:pPr>
      <w:r w:rsidRPr="00E13427">
        <w:rPr>
          <w:rFonts w:ascii="Arial" w:hAnsi="Arial" w:cs="Arial"/>
        </w:rPr>
        <w:t xml:space="preserve">3.1 </w:t>
      </w:r>
      <w:r w:rsidR="00E71450" w:rsidRPr="00E13427">
        <w:rPr>
          <w:rFonts w:ascii="Arial" w:hAnsi="Arial" w:cs="Arial"/>
        </w:rPr>
        <w:tab/>
      </w:r>
      <w:r w:rsidRPr="00E13427">
        <w:rPr>
          <w:rFonts w:ascii="Arial" w:hAnsi="Arial" w:cs="Arial"/>
        </w:rPr>
        <w:t xml:space="preserve">The CGRF of </w:t>
      </w:r>
      <w:r w:rsidR="00E4299F">
        <w:rPr>
          <w:rFonts w:ascii="Arial" w:hAnsi="Arial" w:cs="Arial"/>
          <w:lang w:val="en-US" w:eastAsia="en-US"/>
        </w:rPr>
        <w:t>Coimbatore</w:t>
      </w:r>
      <w:r w:rsidR="00E4299F" w:rsidRPr="00877CAD">
        <w:rPr>
          <w:rFonts w:ascii="Arial" w:hAnsi="Arial" w:cs="Arial"/>
          <w:lang w:val="en-US" w:eastAsia="en-US"/>
        </w:rPr>
        <w:t xml:space="preserve"> EDC</w:t>
      </w:r>
      <w:r w:rsidR="00E4299F">
        <w:rPr>
          <w:rFonts w:ascii="Arial" w:hAnsi="Arial" w:cs="Arial"/>
          <w:lang w:val="en-US" w:eastAsia="en-US"/>
        </w:rPr>
        <w:t>/South</w:t>
      </w:r>
      <w:r w:rsidR="00E4299F" w:rsidRPr="00877CAD">
        <w:rPr>
          <w:rFonts w:ascii="Arial" w:hAnsi="Arial" w:cs="Arial"/>
          <w:lang w:val="en-US" w:eastAsia="en-US"/>
        </w:rPr>
        <w:t xml:space="preserve"> </w:t>
      </w:r>
      <w:r w:rsidRPr="00E13427">
        <w:rPr>
          <w:rFonts w:ascii="Arial" w:hAnsi="Arial" w:cs="Arial"/>
        </w:rPr>
        <w:t xml:space="preserve">issued its order on </w:t>
      </w:r>
      <w:r w:rsidR="00E4299F">
        <w:rPr>
          <w:rFonts w:ascii="Arial" w:hAnsi="Arial" w:cs="Arial"/>
        </w:rPr>
        <w:t>09.12.2024</w:t>
      </w:r>
      <w:r w:rsidR="005A6B89">
        <w:rPr>
          <w:rFonts w:ascii="Arial" w:hAnsi="Arial" w:cs="Arial"/>
        </w:rPr>
        <w:t xml:space="preserve">.  </w:t>
      </w:r>
      <w:r w:rsidRPr="00E13427">
        <w:rPr>
          <w:rFonts w:ascii="Arial" w:hAnsi="Arial" w:cs="Arial"/>
        </w:rPr>
        <w:t>The relevant portion of the order is extracted below: -</w:t>
      </w:r>
    </w:p>
    <w:p w:rsidR="009924B0" w:rsidRDefault="00575591" w:rsidP="00EF6B2C">
      <w:pPr>
        <w:spacing w:line="276" w:lineRule="auto"/>
        <w:ind w:firstLine="720"/>
        <w:jc w:val="both"/>
        <w:rPr>
          <w:rFonts w:ascii="Arial" w:hAnsi="Arial" w:cs="Arial"/>
          <w:b/>
          <w:i/>
          <w:sz w:val="22"/>
          <w:szCs w:val="22"/>
          <w:u w:val="single"/>
          <w:lang w:val="en-IN"/>
        </w:rPr>
      </w:pPr>
      <w:r w:rsidRPr="00E13427">
        <w:rPr>
          <w:rFonts w:ascii="Arial" w:hAnsi="Arial" w:cs="Arial"/>
          <w:i/>
          <w:sz w:val="22"/>
          <w:szCs w:val="22"/>
          <w:u w:val="single"/>
        </w:rPr>
        <w:t>“</w:t>
      </w:r>
      <w:r w:rsidR="009924B0" w:rsidRPr="00E13427">
        <w:rPr>
          <w:rFonts w:ascii="Arial" w:hAnsi="Arial" w:cs="Arial"/>
          <w:b/>
          <w:i/>
          <w:sz w:val="22"/>
          <w:szCs w:val="22"/>
          <w:u w:val="single"/>
          <w:lang w:val="en-IN"/>
        </w:rPr>
        <w:t xml:space="preserve">Order: </w:t>
      </w:r>
    </w:p>
    <w:p w:rsidR="00E4299F" w:rsidRPr="00AD75FE" w:rsidRDefault="00E4299F" w:rsidP="00E4299F">
      <w:pPr>
        <w:ind w:left="720"/>
        <w:jc w:val="both"/>
        <w:rPr>
          <w:i/>
        </w:rPr>
      </w:pPr>
      <w:r w:rsidRPr="00AD75FE">
        <w:rPr>
          <w:i/>
        </w:rPr>
        <w:t xml:space="preserve">“As per TNPDCL rules, the applicant is permitted to pay the amount under RSFS category within 120 days from the date of receipt of notice by the applicant. In this case the demand notice served through RPAD had been received by petitioner's </w:t>
      </w:r>
      <w:r w:rsidRPr="00AD75FE">
        <w:rPr>
          <w:i/>
        </w:rPr>
        <w:lastRenderedPageBreak/>
        <w:t xml:space="preserve">neighbour Thiru. Sathishkumar on 25.05.2024. Since 120 days period has expired on </w:t>
      </w:r>
      <w:r w:rsidRPr="00F80EC5">
        <w:rPr>
          <w:i/>
        </w:rPr>
        <w:t>21.09.2024, the applicant's request to consider his application under RSFS 50000</w:t>
      </w:r>
      <w:r w:rsidRPr="00AD75FE">
        <w:rPr>
          <w:i/>
        </w:rPr>
        <w:t xml:space="preserve"> category is not feasible and the application will be moved to normal category.”</w:t>
      </w:r>
    </w:p>
    <w:p w:rsidR="00522146" w:rsidRDefault="00522146" w:rsidP="004C6092">
      <w:pPr>
        <w:jc w:val="both"/>
        <w:rPr>
          <w:rStyle w:val="Strong"/>
          <w:rFonts w:ascii="Arial" w:hAnsi="Arial" w:cs="Arial"/>
          <w:color w:val="0E101A"/>
        </w:rPr>
      </w:pPr>
    </w:p>
    <w:p w:rsidR="00404605" w:rsidRDefault="00404605" w:rsidP="004C6092">
      <w:pPr>
        <w:jc w:val="both"/>
        <w:rPr>
          <w:rStyle w:val="Strong"/>
          <w:rFonts w:ascii="Arial" w:hAnsi="Arial" w:cs="Arial"/>
          <w:color w:val="0E101A"/>
          <w:u w:val="single"/>
        </w:rPr>
      </w:pPr>
      <w:r w:rsidRPr="00404605">
        <w:rPr>
          <w:rStyle w:val="Strong"/>
          <w:rFonts w:ascii="Arial" w:hAnsi="Arial" w:cs="Arial"/>
          <w:color w:val="0E101A"/>
        </w:rPr>
        <w:t>4.0</w:t>
      </w:r>
      <w:r w:rsidR="0094424A">
        <w:rPr>
          <w:rStyle w:val="Strong"/>
          <w:rFonts w:ascii="Arial" w:hAnsi="Arial" w:cs="Arial"/>
          <w:color w:val="0E101A"/>
        </w:rPr>
        <w:tab/>
      </w:r>
      <w:r w:rsidR="00AA0036">
        <w:rPr>
          <w:rStyle w:val="Strong"/>
          <w:rFonts w:ascii="Arial" w:hAnsi="Arial" w:cs="Arial"/>
          <w:color w:val="0E101A"/>
        </w:rPr>
        <w:t xml:space="preserve"> </w:t>
      </w:r>
      <w:r w:rsidRPr="00404605">
        <w:rPr>
          <w:rStyle w:val="Strong"/>
          <w:rFonts w:ascii="Arial" w:hAnsi="Arial" w:cs="Arial"/>
          <w:color w:val="0E101A"/>
          <w:u w:val="single"/>
        </w:rPr>
        <w:t>Hearing held by the Electricity Ombudsman:</w:t>
      </w:r>
    </w:p>
    <w:p w:rsidR="009E56A0" w:rsidRDefault="009E56A0" w:rsidP="004C6092">
      <w:pPr>
        <w:jc w:val="both"/>
        <w:rPr>
          <w:rStyle w:val="Strong"/>
          <w:rFonts w:ascii="Arial" w:hAnsi="Arial" w:cs="Arial"/>
          <w:color w:val="0E101A"/>
          <w:u w:val="single"/>
        </w:rPr>
      </w:pPr>
    </w:p>
    <w:p w:rsidR="00404605" w:rsidRPr="003070A8" w:rsidRDefault="00404605" w:rsidP="003070A8">
      <w:pPr>
        <w:pStyle w:val="NormalWeb"/>
        <w:spacing w:before="0" w:beforeAutospacing="0" w:after="0" w:afterAutospacing="0" w:line="360" w:lineRule="auto"/>
        <w:jc w:val="both"/>
        <w:rPr>
          <w:rFonts w:ascii="Arial" w:hAnsi="Arial" w:cs="Arial"/>
        </w:rPr>
      </w:pPr>
      <w:r w:rsidRPr="00404605">
        <w:rPr>
          <w:rFonts w:ascii="Arial" w:hAnsi="Arial" w:cs="Arial"/>
          <w:color w:val="0E101A"/>
        </w:rPr>
        <w:t xml:space="preserve">4.1 </w:t>
      </w:r>
      <w:r w:rsidR="00E71450">
        <w:rPr>
          <w:rFonts w:ascii="Arial" w:hAnsi="Arial" w:cs="Arial"/>
          <w:color w:val="0E101A"/>
        </w:rPr>
        <w:tab/>
      </w:r>
      <w:r w:rsidRPr="00404605">
        <w:rPr>
          <w:rFonts w:ascii="Arial" w:hAnsi="Arial" w:cs="Arial"/>
          <w:color w:val="0E101A"/>
        </w:rPr>
        <w:t xml:space="preserve">To enable the </w:t>
      </w:r>
      <w:r w:rsidR="003018F9">
        <w:rPr>
          <w:rFonts w:ascii="Arial" w:hAnsi="Arial" w:cs="Arial"/>
          <w:color w:val="0E101A"/>
        </w:rPr>
        <w:t>Appellant</w:t>
      </w:r>
      <w:r w:rsidRPr="00404605">
        <w:rPr>
          <w:rFonts w:ascii="Arial" w:hAnsi="Arial" w:cs="Arial"/>
          <w:color w:val="0E101A"/>
        </w:rPr>
        <w:t xml:space="preserve"> and the </w:t>
      </w:r>
      <w:r w:rsidR="003018F9">
        <w:rPr>
          <w:rFonts w:ascii="Arial" w:hAnsi="Arial" w:cs="Arial"/>
          <w:color w:val="0E101A"/>
        </w:rPr>
        <w:t>Respondent</w:t>
      </w:r>
      <w:r w:rsidRPr="00404605">
        <w:rPr>
          <w:rFonts w:ascii="Arial" w:hAnsi="Arial" w:cs="Arial"/>
          <w:color w:val="0E101A"/>
        </w:rPr>
        <w:t xml:space="preserve"> to put forth their arguments, a hearing </w:t>
      </w:r>
      <w:r w:rsidRPr="003070A8">
        <w:rPr>
          <w:rFonts w:ascii="Arial" w:hAnsi="Arial" w:cs="Arial"/>
        </w:rPr>
        <w:t>was conducted</w:t>
      </w:r>
      <w:r w:rsidR="006619BC" w:rsidRPr="003070A8">
        <w:rPr>
          <w:rFonts w:ascii="Arial" w:hAnsi="Arial" w:cs="Arial"/>
        </w:rPr>
        <w:t xml:space="preserve"> </w:t>
      </w:r>
      <w:r w:rsidRPr="003070A8">
        <w:rPr>
          <w:rFonts w:ascii="Arial" w:hAnsi="Arial" w:cs="Arial"/>
        </w:rPr>
        <w:t xml:space="preserve">on </w:t>
      </w:r>
      <w:r w:rsidR="00E4299F">
        <w:rPr>
          <w:rFonts w:ascii="Arial" w:hAnsi="Arial" w:cs="Arial"/>
        </w:rPr>
        <w:t>06.02.</w:t>
      </w:r>
      <w:r w:rsidR="005532E1" w:rsidRPr="003070A8">
        <w:rPr>
          <w:rFonts w:ascii="Arial" w:hAnsi="Arial" w:cs="Arial"/>
        </w:rPr>
        <w:t>2025</w:t>
      </w:r>
      <w:r w:rsidR="00B65DC9" w:rsidRPr="003070A8">
        <w:rPr>
          <w:rFonts w:ascii="Arial" w:hAnsi="Arial" w:cs="Arial"/>
        </w:rPr>
        <w:t xml:space="preserve"> through video conferencing.</w:t>
      </w:r>
    </w:p>
    <w:p w:rsidR="005A6B89" w:rsidRPr="003070A8" w:rsidRDefault="00E4299F" w:rsidP="003070A8">
      <w:pPr>
        <w:spacing w:line="360" w:lineRule="auto"/>
        <w:jc w:val="both"/>
        <w:rPr>
          <w:rFonts w:ascii="Arial" w:eastAsia="Arial" w:hAnsi="Arial" w:cs="Arial"/>
          <w:sz w:val="12"/>
        </w:rPr>
      </w:pPr>
      <w:r>
        <w:rPr>
          <w:rFonts w:ascii="Arial" w:eastAsia="Arial" w:hAnsi="Arial" w:cs="Arial"/>
          <w:sz w:val="12"/>
        </w:rPr>
        <w:t xml:space="preserve">  </w:t>
      </w:r>
    </w:p>
    <w:p w:rsidR="00B4327D" w:rsidRPr="003070A8" w:rsidRDefault="00B4327D" w:rsidP="00E4299F">
      <w:pPr>
        <w:spacing w:line="360" w:lineRule="auto"/>
        <w:jc w:val="both"/>
        <w:rPr>
          <w:rFonts w:ascii="Arial" w:hAnsi="Arial" w:cs="Arial"/>
        </w:rPr>
      </w:pPr>
      <w:r w:rsidRPr="003070A8">
        <w:rPr>
          <w:rFonts w:ascii="Arial" w:eastAsia="Arial" w:hAnsi="Arial" w:cs="Arial"/>
        </w:rPr>
        <w:t xml:space="preserve">4.2 </w:t>
      </w:r>
      <w:r w:rsidRPr="003070A8">
        <w:rPr>
          <w:rFonts w:ascii="Arial" w:eastAsia="Arial" w:hAnsi="Arial" w:cs="Arial"/>
        </w:rPr>
        <w:tab/>
      </w:r>
      <w:r w:rsidR="003070A8" w:rsidRPr="003070A8">
        <w:rPr>
          <w:rFonts w:ascii="Arial" w:eastAsia="Arial" w:hAnsi="Arial" w:cs="Arial"/>
        </w:rPr>
        <w:t>T</w:t>
      </w:r>
      <w:r w:rsidRPr="003070A8">
        <w:rPr>
          <w:rFonts w:ascii="Arial" w:hAnsi="Arial" w:cs="Arial"/>
        </w:rPr>
        <w:t xml:space="preserve">he </w:t>
      </w:r>
      <w:r w:rsidR="003018F9">
        <w:rPr>
          <w:rFonts w:ascii="Arial" w:hAnsi="Arial" w:cs="Arial"/>
        </w:rPr>
        <w:t>Appellant</w:t>
      </w:r>
      <w:r w:rsidR="00341CF9" w:rsidRPr="003070A8">
        <w:rPr>
          <w:rFonts w:ascii="Arial" w:hAnsi="Arial" w:cs="Arial"/>
        </w:rPr>
        <w:t xml:space="preserve"> </w:t>
      </w:r>
      <w:r w:rsidR="00E4299F">
        <w:rPr>
          <w:rFonts w:ascii="Arial" w:hAnsi="Arial" w:cs="Arial"/>
        </w:rPr>
        <w:t>Tmty.</w:t>
      </w:r>
      <w:r w:rsidR="00E4299F" w:rsidRPr="00E4299F">
        <w:rPr>
          <w:rFonts w:ascii="Arial" w:hAnsi="Arial" w:cs="Arial"/>
        </w:rPr>
        <w:t xml:space="preserve"> Saroja Eswarasamy</w:t>
      </w:r>
      <w:r w:rsidR="00E4299F">
        <w:rPr>
          <w:rFonts w:ascii="Arial" w:hAnsi="Arial" w:cs="Arial"/>
        </w:rPr>
        <w:t xml:space="preserve"> </w:t>
      </w:r>
      <w:r w:rsidRPr="003070A8">
        <w:rPr>
          <w:rFonts w:ascii="Arial" w:hAnsi="Arial" w:cs="Arial"/>
        </w:rPr>
        <w:t xml:space="preserve">attended the hearing and put forth </w:t>
      </w:r>
      <w:r w:rsidR="00E4299F">
        <w:rPr>
          <w:rFonts w:ascii="Arial" w:hAnsi="Arial" w:cs="Arial"/>
        </w:rPr>
        <w:t xml:space="preserve">her </w:t>
      </w:r>
      <w:r w:rsidRPr="003070A8">
        <w:rPr>
          <w:rFonts w:ascii="Arial" w:hAnsi="Arial" w:cs="Arial"/>
        </w:rPr>
        <w:t>argument</w:t>
      </w:r>
      <w:r w:rsidR="0093500E" w:rsidRPr="003070A8">
        <w:rPr>
          <w:rFonts w:ascii="Arial" w:hAnsi="Arial" w:cs="Arial"/>
        </w:rPr>
        <w:t>s</w:t>
      </w:r>
      <w:r w:rsidRPr="003070A8">
        <w:rPr>
          <w:rFonts w:ascii="Arial" w:hAnsi="Arial" w:cs="Arial"/>
        </w:rPr>
        <w:t>.</w:t>
      </w:r>
    </w:p>
    <w:p w:rsidR="0094424A" w:rsidRPr="003070A8" w:rsidRDefault="0094424A" w:rsidP="003070A8">
      <w:pPr>
        <w:spacing w:line="360" w:lineRule="auto"/>
        <w:jc w:val="both"/>
        <w:rPr>
          <w:rFonts w:ascii="Arial" w:hAnsi="Arial" w:cs="Arial"/>
          <w:sz w:val="10"/>
        </w:rPr>
      </w:pPr>
    </w:p>
    <w:p w:rsidR="00B4327D" w:rsidRPr="003070A8" w:rsidRDefault="00B4327D" w:rsidP="00E4299F">
      <w:pPr>
        <w:spacing w:line="360" w:lineRule="auto"/>
        <w:jc w:val="both"/>
        <w:rPr>
          <w:rFonts w:ascii="Arial" w:eastAsia="Arial" w:hAnsi="Arial" w:cs="Arial"/>
        </w:rPr>
      </w:pPr>
      <w:r w:rsidRPr="003070A8">
        <w:rPr>
          <w:rFonts w:ascii="Arial" w:eastAsia="Arial" w:hAnsi="Arial" w:cs="Arial"/>
        </w:rPr>
        <w:t xml:space="preserve">4.3 </w:t>
      </w:r>
      <w:r w:rsidRPr="003070A8">
        <w:rPr>
          <w:rFonts w:ascii="Arial" w:eastAsia="Arial" w:hAnsi="Arial" w:cs="Arial"/>
        </w:rPr>
        <w:tab/>
      </w:r>
      <w:r w:rsidR="002E0059" w:rsidRPr="003070A8">
        <w:rPr>
          <w:rFonts w:ascii="Arial" w:eastAsia="Arial" w:hAnsi="Arial" w:cs="Arial"/>
        </w:rPr>
        <w:t>The</w:t>
      </w:r>
      <w:r w:rsidR="00AA0036" w:rsidRPr="003070A8">
        <w:rPr>
          <w:rFonts w:ascii="Arial" w:eastAsia="Arial" w:hAnsi="Arial" w:cs="Arial"/>
        </w:rPr>
        <w:t xml:space="preserve"> </w:t>
      </w:r>
      <w:r w:rsidR="003018F9">
        <w:rPr>
          <w:rFonts w:ascii="Arial" w:eastAsia="Arial" w:hAnsi="Arial" w:cs="Arial"/>
        </w:rPr>
        <w:t>Respondent</w:t>
      </w:r>
      <w:r w:rsidR="00616C76" w:rsidRPr="003070A8">
        <w:rPr>
          <w:rFonts w:ascii="Arial" w:eastAsia="Arial" w:hAnsi="Arial" w:cs="Arial"/>
        </w:rPr>
        <w:t xml:space="preserve"> </w:t>
      </w:r>
      <w:r w:rsidR="00E4299F">
        <w:rPr>
          <w:rFonts w:ascii="Arial" w:eastAsia="Arial" w:hAnsi="Arial" w:cs="Arial"/>
        </w:rPr>
        <w:t xml:space="preserve">Thiru N.A. Shankar, EE/O&amp;M/Negamam of </w:t>
      </w:r>
      <w:r w:rsidR="00E4299F" w:rsidRPr="00E4299F">
        <w:rPr>
          <w:rFonts w:ascii="Arial" w:hAnsi="Arial" w:cs="Arial"/>
        </w:rPr>
        <w:t>Coimbatore Electricity Distribution Circle/ South</w:t>
      </w:r>
      <w:r w:rsidR="00AA0036" w:rsidRPr="003070A8">
        <w:rPr>
          <w:rFonts w:ascii="Arial" w:hAnsi="Arial" w:cs="Arial"/>
          <w:szCs w:val="22"/>
        </w:rPr>
        <w:t xml:space="preserve"> </w:t>
      </w:r>
      <w:r w:rsidRPr="003070A8">
        <w:rPr>
          <w:rFonts w:ascii="Arial" w:eastAsia="Arial" w:hAnsi="Arial" w:cs="Arial"/>
        </w:rPr>
        <w:t xml:space="preserve">attended the hearing and put forth </w:t>
      </w:r>
      <w:r w:rsidR="00E4299F">
        <w:rPr>
          <w:rFonts w:ascii="Arial" w:eastAsia="Arial" w:hAnsi="Arial" w:cs="Arial"/>
        </w:rPr>
        <w:t>his</w:t>
      </w:r>
      <w:r w:rsidRPr="003070A8">
        <w:rPr>
          <w:rFonts w:ascii="Arial" w:eastAsia="Arial" w:hAnsi="Arial" w:cs="Arial"/>
        </w:rPr>
        <w:t xml:space="preserve"> arguments.</w:t>
      </w:r>
    </w:p>
    <w:p w:rsidR="005532E1" w:rsidRPr="003070A8" w:rsidRDefault="005532E1" w:rsidP="003070A8">
      <w:pPr>
        <w:spacing w:line="360" w:lineRule="auto"/>
        <w:jc w:val="both"/>
        <w:rPr>
          <w:rFonts w:ascii="Arial" w:eastAsia="Arial" w:hAnsi="Arial" w:cs="Arial"/>
          <w:sz w:val="16"/>
        </w:rPr>
      </w:pPr>
    </w:p>
    <w:p w:rsidR="0001719F" w:rsidRDefault="00B4327D" w:rsidP="00D82452">
      <w:pPr>
        <w:pStyle w:val="NormalWeb"/>
        <w:spacing w:before="0" w:beforeAutospacing="0" w:after="0" w:afterAutospacing="0" w:line="360" w:lineRule="auto"/>
        <w:ind w:right="45"/>
        <w:jc w:val="both"/>
        <w:rPr>
          <w:rFonts w:ascii="Arial" w:hAnsi="Arial" w:cs="Arial"/>
          <w:color w:val="0E101A"/>
        </w:rPr>
      </w:pPr>
      <w:r>
        <w:rPr>
          <w:rFonts w:ascii="Arial" w:hAnsi="Arial" w:cs="Arial"/>
          <w:color w:val="0E101A"/>
        </w:rPr>
        <w:t>4.4</w:t>
      </w:r>
      <w:r w:rsidR="00E71450">
        <w:rPr>
          <w:rFonts w:ascii="Arial" w:hAnsi="Arial" w:cs="Arial"/>
          <w:color w:val="0E101A"/>
        </w:rPr>
        <w:tab/>
      </w:r>
      <w:r w:rsidR="00404605" w:rsidRPr="00404605">
        <w:rPr>
          <w:rFonts w:ascii="Arial" w:hAnsi="Arial" w:cs="Arial"/>
          <w:color w:val="0E101A"/>
        </w:rPr>
        <w:t>As the Electricity Ombudsman is the appellate authority, only the prayers which were submitted before the CGRF are considered for issuing orders. Further, the prayer which requires relief under the Regulations for CGRF and Electricity Ombudsman, 2004 alone is discussed hereunder.</w:t>
      </w:r>
    </w:p>
    <w:p w:rsidR="0001719F" w:rsidRPr="007C3DCE" w:rsidRDefault="0001719F" w:rsidP="00797D18">
      <w:pPr>
        <w:pStyle w:val="NormalWeb"/>
        <w:spacing w:before="0" w:beforeAutospacing="0" w:after="0" w:afterAutospacing="0"/>
        <w:jc w:val="both"/>
        <w:rPr>
          <w:rFonts w:ascii="Arial" w:hAnsi="Arial" w:cs="Arial"/>
          <w:color w:val="0E101A"/>
          <w:sz w:val="20"/>
        </w:rPr>
      </w:pPr>
    </w:p>
    <w:p w:rsidR="00404605" w:rsidRDefault="00404605" w:rsidP="00797D18">
      <w:pPr>
        <w:pStyle w:val="NormalWeb"/>
        <w:spacing w:before="0" w:beforeAutospacing="0" w:after="0" w:afterAutospacing="0"/>
        <w:jc w:val="both"/>
        <w:rPr>
          <w:rStyle w:val="Strong"/>
          <w:rFonts w:ascii="Arial" w:hAnsi="Arial" w:cs="Arial"/>
          <w:color w:val="0E101A"/>
        </w:rPr>
      </w:pPr>
      <w:r w:rsidRPr="00404605">
        <w:rPr>
          <w:rStyle w:val="Strong"/>
          <w:rFonts w:ascii="Arial" w:hAnsi="Arial" w:cs="Arial"/>
          <w:color w:val="0E101A"/>
        </w:rPr>
        <w:t>5.0</w:t>
      </w:r>
      <w:r w:rsidR="0094424A">
        <w:rPr>
          <w:rStyle w:val="Strong"/>
          <w:rFonts w:ascii="Arial" w:hAnsi="Arial" w:cs="Arial"/>
          <w:color w:val="0E101A"/>
        </w:rPr>
        <w:tab/>
      </w:r>
      <w:r w:rsidR="00AA0036">
        <w:rPr>
          <w:rStyle w:val="Strong"/>
          <w:rFonts w:ascii="Arial" w:hAnsi="Arial" w:cs="Arial"/>
          <w:color w:val="0E101A"/>
        </w:rPr>
        <w:t xml:space="preserve"> </w:t>
      </w:r>
      <w:r w:rsidRPr="00404605">
        <w:rPr>
          <w:rStyle w:val="Strong"/>
          <w:rFonts w:ascii="Arial" w:hAnsi="Arial" w:cs="Arial"/>
          <w:color w:val="0E101A"/>
          <w:u w:val="single"/>
        </w:rPr>
        <w:t xml:space="preserve">Arguments of the </w:t>
      </w:r>
      <w:r w:rsidR="003018F9">
        <w:rPr>
          <w:rStyle w:val="Strong"/>
          <w:rFonts w:ascii="Arial" w:hAnsi="Arial" w:cs="Arial"/>
          <w:color w:val="0E101A"/>
          <w:u w:val="single"/>
        </w:rPr>
        <w:t>Appellant</w:t>
      </w:r>
      <w:r w:rsidRPr="00404605">
        <w:rPr>
          <w:rStyle w:val="Strong"/>
          <w:rFonts w:ascii="Arial" w:hAnsi="Arial" w:cs="Arial"/>
          <w:color w:val="0E101A"/>
        </w:rPr>
        <w:t>:</w:t>
      </w:r>
    </w:p>
    <w:p w:rsidR="008C52B3" w:rsidRPr="00E4299F" w:rsidRDefault="008C52B3" w:rsidP="00B043A1">
      <w:pPr>
        <w:pStyle w:val="NormalWeb"/>
        <w:spacing w:before="0" w:beforeAutospacing="0" w:after="0" w:afterAutospacing="0" w:line="360" w:lineRule="auto"/>
        <w:contextualSpacing/>
        <w:jc w:val="both"/>
        <w:rPr>
          <w:rStyle w:val="Strong"/>
          <w:rFonts w:ascii="Arial" w:hAnsi="Arial" w:cs="Arial"/>
          <w:b w:val="0"/>
          <w:bCs w:val="0"/>
          <w:color w:val="0E101A"/>
        </w:rPr>
      </w:pPr>
    </w:p>
    <w:p w:rsidR="00E4299F" w:rsidRPr="00F80EC5" w:rsidRDefault="00E4299F" w:rsidP="00E4299F">
      <w:pPr>
        <w:spacing w:line="360" w:lineRule="auto"/>
        <w:jc w:val="both"/>
        <w:rPr>
          <w:rFonts w:ascii="Arial" w:hAnsi="Arial" w:cs="Arial"/>
        </w:rPr>
      </w:pPr>
      <w:r w:rsidRPr="00E4299F">
        <w:rPr>
          <w:rFonts w:ascii="Arial" w:hAnsi="Arial" w:cs="Arial"/>
        </w:rPr>
        <w:t>5.1</w:t>
      </w:r>
      <w:r w:rsidRPr="00E4299F">
        <w:rPr>
          <w:rFonts w:ascii="Arial" w:hAnsi="Arial" w:cs="Arial"/>
        </w:rPr>
        <w:tab/>
        <w:t xml:space="preserve">The </w:t>
      </w:r>
      <w:r w:rsidR="003018F9">
        <w:rPr>
          <w:rFonts w:ascii="Arial" w:hAnsi="Arial" w:cs="Arial"/>
        </w:rPr>
        <w:t>Appellant</w:t>
      </w:r>
      <w:r w:rsidRPr="00E4299F">
        <w:rPr>
          <w:rFonts w:ascii="Arial" w:hAnsi="Arial" w:cs="Arial"/>
        </w:rPr>
        <w:t xml:space="preserve"> has stated that according to her plea, they have been waiting ardently for the agriculture service line, requested under App. Ref 3540817587 on </w:t>
      </w:r>
      <w:r w:rsidRPr="00F80EC5">
        <w:rPr>
          <w:rFonts w:ascii="Arial" w:hAnsi="Arial" w:cs="Arial"/>
        </w:rPr>
        <w:t>21.08.2017. The approval of the connection under RSFS 50000 category came in a letter while she was on an international trip (passport copy attached as proof). She did not receive this letter, and so she was not able to pay the amount in the said 120 days' time. But her local EB office and CGRF says, though the letter was not given to her, it was handed over to someone else and the clock for 120 days started, and it is unfortunately over now. This doesn't seem fair to her at all, as she was neither in the country nor was made aware of this letter.</w:t>
      </w:r>
    </w:p>
    <w:p w:rsidR="00E4299F" w:rsidRPr="007C3DCE" w:rsidRDefault="00E4299F" w:rsidP="00E4299F">
      <w:pPr>
        <w:spacing w:line="360" w:lineRule="auto"/>
        <w:jc w:val="both"/>
        <w:rPr>
          <w:rFonts w:ascii="Arial" w:hAnsi="Arial" w:cs="Arial"/>
          <w:sz w:val="12"/>
        </w:rPr>
      </w:pPr>
    </w:p>
    <w:p w:rsidR="00E4299F" w:rsidRDefault="00E4299F" w:rsidP="00E4299F">
      <w:pPr>
        <w:spacing w:line="360" w:lineRule="auto"/>
        <w:jc w:val="both"/>
        <w:rPr>
          <w:rFonts w:ascii="Arial" w:hAnsi="Arial" w:cs="Arial"/>
        </w:rPr>
      </w:pPr>
      <w:r w:rsidRPr="00F80EC5">
        <w:rPr>
          <w:rFonts w:ascii="Arial" w:hAnsi="Arial" w:cs="Arial"/>
        </w:rPr>
        <w:t>5.2</w:t>
      </w:r>
      <w:r w:rsidRPr="00F80EC5">
        <w:rPr>
          <w:rFonts w:ascii="Arial" w:hAnsi="Arial" w:cs="Arial"/>
        </w:rPr>
        <w:tab/>
        <w:t xml:space="preserve">The </w:t>
      </w:r>
      <w:r w:rsidR="003018F9" w:rsidRPr="00F80EC5">
        <w:rPr>
          <w:rFonts w:ascii="Arial" w:hAnsi="Arial" w:cs="Arial"/>
        </w:rPr>
        <w:t>Appellant</w:t>
      </w:r>
      <w:r w:rsidRPr="00F80EC5">
        <w:rPr>
          <w:rFonts w:ascii="Arial" w:hAnsi="Arial" w:cs="Arial"/>
        </w:rPr>
        <w:t xml:space="preserve"> has stated that TNEB law says, the amount mentioned in the approval letter should be paid within 120 days of the "applicant" receiving the letter. Herself, Saroja Eswarasamy, being the "applicant" of this service, did not receive the</w:t>
      </w:r>
      <w:r w:rsidRPr="00E4299F">
        <w:rPr>
          <w:rFonts w:ascii="Arial" w:hAnsi="Arial" w:cs="Arial"/>
        </w:rPr>
        <w:t xml:space="preserve"> </w:t>
      </w:r>
      <w:r w:rsidRPr="00E4299F">
        <w:rPr>
          <w:rFonts w:ascii="Arial" w:hAnsi="Arial" w:cs="Arial"/>
        </w:rPr>
        <w:lastRenderedPageBreak/>
        <w:t>letter within the said 120 days duration. So, she was not able to pay the amount in the said 120 days' time.</w:t>
      </w:r>
    </w:p>
    <w:p w:rsidR="0006354D" w:rsidRPr="007C3DCE" w:rsidRDefault="0006354D" w:rsidP="0006354D">
      <w:pPr>
        <w:jc w:val="both"/>
        <w:rPr>
          <w:rFonts w:ascii="Arial" w:hAnsi="Arial" w:cs="Arial"/>
          <w:sz w:val="20"/>
        </w:rPr>
      </w:pPr>
    </w:p>
    <w:p w:rsidR="00E4299F" w:rsidRPr="00E4299F" w:rsidRDefault="00E4299F" w:rsidP="00E4299F">
      <w:pPr>
        <w:spacing w:line="360" w:lineRule="auto"/>
        <w:jc w:val="both"/>
        <w:rPr>
          <w:rFonts w:ascii="Arial" w:hAnsi="Arial" w:cs="Arial"/>
        </w:rPr>
      </w:pPr>
      <w:r w:rsidRPr="00E4299F">
        <w:rPr>
          <w:rFonts w:ascii="Arial" w:hAnsi="Arial" w:cs="Arial"/>
        </w:rPr>
        <w:t>5.3</w:t>
      </w:r>
      <w:r w:rsidRPr="00E4299F">
        <w:rPr>
          <w:rFonts w:ascii="Arial" w:hAnsi="Arial" w:cs="Arial"/>
        </w:rPr>
        <w:tab/>
        <w:t xml:space="preserve">The </w:t>
      </w:r>
      <w:r w:rsidR="003018F9">
        <w:rPr>
          <w:rFonts w:ascii="Arial" w:hAnsi="Arial" w:cs="Arial"/>
        </w:rPr>
        <w:t>Appellant</w:t>
      </w:r>
      <w:r w:rsidRPr="00E4299F">
        <w:rPr>
          <w:rFonts w:ascii="Arial" w:hAnsi="Arial" w:cs="Arial"/>
        </w:rPr>
        <w:t xml:space="preserve"> has requested to check her proof and considered this as an exception to the 120-day rule and provide her an opportunity to pay the amount and get the service under RSFS 50000 category. She will pay the amount immediately. This service will be thankfully used for their farming needs, and they will be forever grateful for the positive judgment given to them.</w:t>
      </w:r>
    </w:p>
    <w:p w:rsidR="00E4299F" w:rsidRPr="00F35D6E" w:rsidRDefault="00E4299F" w:rsidP="00B043A1">
      <w:pPr>
        <w:pStyle w:val="NormalWeb"/>
        <w:spacing w:before="0" w:beforeAutospacing="0" w:after="0" w:afterAutospacing="0" w:line="360" w:lineRule="auto"/>
        <w:contextualSpacing/>
        <w:jc w:val="both"/>
        <w:rPr>
          <w:rStyle w:val="Strong"/>
          <w:rFonts w:ascii="Arial" w:hAnsi="Arial" w:cs="Arial"/>
          <w:b w:val="0"/>
          <w:bCs w:val="0"/>
          <w:color w:val="0E101A"/>
          <w:sz w:val="14"/>
        </w:rPr>
      </w:pPr>
    </w:p>
    <w:p w:rsidR="00404605" w:rsidRPr="00E4299F" w:rsidRDefault="00404605" w:rsidP="005532E1">
      <w:pPr>
        <w:pStyle w:val="NormalWeb"/>
        <w:spacing w:before="0" w:beforeAutospacing="0" w:after="0" w:afterAutospacing="0" w:line="360" w:lineRule="auto"/>
        <w:contextualSpacing/>
        <w:jc w:val="both"/>
        <w:rPr>
          <w:rStyle w:val="Strong"/>
          <w:rFonts w:ascii="Arial" w:hAnsi="Arial" w:cs="Arial"/>
          <w:color w:val="0E101A"/>
        </w:rPr>
      </w:pPr>
      <w:r w:rsidRPr="00E4299F">
        <w:rPr>
          <w:rStyle w:val="Strong"/>
          <w:rFonts w:ascii="Arial" w:hAnsi="Arial" w:cs="Arial"/>
          <w:color w:val="0E101A"/>
        </w:rPr>
        <w:t>6.0</w:t>
      </w:r>
      <w:r w:rsidR="00C445C7" w:rsidRPr="00E4299F">
        <w:rPr>
          <w:rStyle w:val="Strong"/>
          <w:rFonts w:ascii="Arial" w:hAnsi="Arial" w:cs="Arial"/>
          <w:color w:val="0E101A"/>
        </w:rPr>
        <w:tab/>
      </w:r>
      <w:r w:rsidRPr="00E4299F">
        <w:rPr>
          <w:rStyle w:val="Strong"/>
          <w:rFonts w:ascii="Arial" w:hAnsi="Arial" w:cs="Arial"/>
          <w:color w:val="0E101A"/>
          <w:u w:val="single"/>
        </w:rPr>
        <w:t xml:space="preserve">Arguments of the </w:t>
      </w:r>
      <w:r w:rsidR="003018F9">
        <w:rPr>
          <w:rStyle w:val="Strong"/>
          <w:rFonts w:ascii="Arial" w:hAnsi="Arial" w:cs="Arial"/>
          <w:color w:val="0E101A"/>
          <w:u w:val="single"/>
        </w:rPr>
        <w:t>Respondent</w:t>
      </w:r>
      <w:r w:rsidRPr="00E4299F">
        <w:rPr>
          <w:rStyle w:val="Strong"/>
          <w:rFonts w:ascii="Arial" w:hAnsi="Arial" w:cs="Arial"/>
          <w:color w:val="0E101A"/>
        </w:rPr>
        <w:t>:</w:t>
      </w:r>
    </w:p>
    <w:p w:rsidR="00C00B45" w:rsidRPr="00F35D6E" w:rsidRDefault="00C00B45" w:rsidP="005532E1">
      <w:pPr>
        <w:spacing w:line="360" w:lineRule="auto"/>
        <w:contextualSpacing/>
        <w:jc w:val="both"/>
        <w:rPr>
          <w:rFonts w:ascii="Arial" w:hAnsi="Arial" w:cs="Arial"/>
          <w:sz w:val="14"/>
          <w:lang w:val="en-IN"/>
        </w:rPr>
      </w:pPr>
    </w:p>
    <w:p w:rsidR="00E4299F" w:rsidRPr="00E4299F" w:rsidRDefault="00E4299F" w:rsidP="00E4299F">
      <w:pPr>
        <w:spacing w:line="360" w:lineRule="auto"/>
        <w:jc w:val="both"/>
        <w:rPr>
          <w:rFonts w:ascii="Arial" w:hAnsi="Arial" w:cs="Arial"/>
        </w:rPr>
      </w:pPr>
      <w:r w:rsidRPr="00E4299F">
        <w:rPr>
          <w:rFonts w:ascii="Arial" w:hAnsi="Arial" w:cs="Arial"/>
        </w:rPr>
        <w:t>6.1</w:t>
      </w:r>
      <w:r w:rsidRPr="00E4299F">
        <w:rPr>
          <w:rFonts w:ascii="Arial" w:hAnsi="Arial" w:cs="Arial"/>
        </w:rPr>
        <w:tab/>
        <w:t xml:space="preserve">The </w:t>
      </w:r>
      <w:r w:rsidR="003018F9">
        <w:rPr>
          <w:rFonts w:ascii="Arial" w:hAnsi="Arial" w:cs="Arial"/>
        </w:rPr>
        <w:t>Respondent</w:t>
      </w:r>
      <w:r w:rsidRPr="00E4299F">
        <w:rPr>
          <w:rFonts w:ascii="Arial" w:hAnsi="Arial" w:cs="Arial"/>
        </w:rPr>
        <w:t xml:space="preserve"> has submitted that the </w:t>
      </w:r>
      <w:r w:rsidR="003018F9">
        <w:rPr>
          <w:rFonts w:ascii="Arial" w:hAnsi="Arial" w:cs="Arial"/>
        </w:rPr>
        <w:t>Appellant</w:t>
      </w:r>
      <w:r w:rsidRPr="00E4299F">
        <w:rPr>
          <w:rFonts w:ascii="Arial" w:hAnsi="Arial" w:cs="Arial"/>
        </w:rPr>
        <w:t xml:space="preserve"> registered an Agriculture application under normal category for seeking agriculture service connection at S.F.No:109/3, Kurunallipalayam village on 21.08.2017 vide Registration No: 221/2017-18 Dated: 21.08.2017 (Computerized application No:3540817587). She has given option for R-SFS RS. 50000/- scheme and to maintain the seniority the </w:t>
      </w:r>
      <w:r w:rsidR="003018F9">
        <w:rPr>
          <w:rFonts w:ascii="Arial" w:hAnsi="Arial" w:cs="Arial"/>
        </w:rPr>
        <w:t>Appellant</w:t>
      </w:r>
      <w:r w:rsidRPr="00E4299F">
        <w:rPr>
          <w:rFonts w:ascii="Arial" w:hAnsi="Arial" w:cs="Arial"/>
        </w:rPr>
        <w:t xml:space="preserve"> paid fee of Rs.500/- on same day.</w:t>
      </w:r>
    </w:p>
    <w:p w:rsidR="00E4299F" w:rsidRPr="00F35D6E" w:rsidRDefault="00E4299F" w:rsidP="00E4299F">
      <w:pPr>
        <w:spacing w:line="360" w:lineRule="auto"/>
        <w:jc w:val="both"/>
        <w:rPr>
          <w:rFonts w:ascii="Arial" w:hAnsi="Arial" w:cs="Arial"/>
          <w:sz w:val="16"/>
        </w:rPr>
      </w:pPr>
    </w:p>
    <w:p w:rsidR="00E4299F" w:rsidRPr="00E4299F" w:rsidRDefault="00E4299F" w:rsidP="00E4299F">
      <w:pPr>
        <w:spacing w:line="360" w:lineRule="auto"/>
        <w:jc w:val="both"/>
        <w:rPr>
          <w:rFonts w:ascii="Arial" w:hAnsi="Arial" w:cs="Arial"/>
        </w:rPr>
      </w:pPr>
      <w:r w:rsidRPr="00E4299F">
        <w:rPr>
          <w:rFonts w:ascii="Arial" w:hAnsi="Arial" w:cs="Arial"/>
        </w:rPr>
        <w:t>6.2</w:t>
      </w:r>
      <w:r w:rsidRPr="00E4299F">
        <w:rPr>
          <w:rFonts w:ascii="Arial" w:hAnsi="Arial" w:cs="Arial"/>
        </w:rPr>
        <w:tab/>
        <w:t xml:space="preserve">The </w:t>
      </w:r>
      <w:r w:rsidR="003018F9">
        <w:rPr>
          <w:rFonts w:ascii="Arial" w:hAnsi="Arial" w:cs="Arial"/>
        </w:rPr>
        <w:t>Respondent</w:t>
      </w:r>
      <w:r w:rsidRPr="00E4299F">
        <w:rPr>
          <w:rFonts w:ascii="Arial" w:hAnsi="Arial" w:cs="Arial"/>
        </w:rPr>
        <w:t xml:space="preserve"> has submitted that during 2021-2022 financial year, for Rs.500/- paid cases (from 01.04.2013 to 31.03.2018) in</w:t>
      </w:r>
      <w:r w:rsidR="00522146">
        <w:rPr>
          <w:rFonts w:ascii="Arial" w:hAnsi="Arial" w:cs="Arial"/>
        </w:rPr>
        <w:t xml:space="preserve"> </w:t>
      </w:r>
      <w:r w:rsidRPr="00E4299F">
        <w:rPr>
          <w:rFonts w:ascii="Arial" w:hAnsi="Arial" w:cs="Arial"/>
        </w:rPr>
        <w:t xml:space="preserve">respect of RSFS Rs.50,000/- scheme target has been received to buildup ready parties and thereby </w:t>
      </w:r>
      <w:r w:rsidR="003018F9">
        <w:rPr>
          <w:rFonts w:ascii="Arial" w:hAnsi="Arial" w:cs="Arial"/>
        </w:rPr>
        <w:t>Respondent</w:t>
      </w:r>
      <w:r w:rsidRPr="00E4299F">
        <w:rPr>
          <w:rFonts w:ascii="Arial" w:hAnsi="Arial" w:cs="Arial"/>
        </w:rPr>
        <w:t xml:space="preserve"> sent an intimation on 24.12.2021 to produce latest revenue document for preparation of estimate.</w:t>
      </w:r>
    </w:p>
    <w:p w:rsidR="00E4299F" w:rsidRPr="007C3DCE" w:rsidRDefault="00E4299F" w:rsidP="00E4299F">
      <w:pPr>
        <w:spacing w:line="360" w:lineRule="auto"/>
        <w:jc w:val="both"/>
        <w:rPr>
          <w:rFonts w:ascii="Arial" w:hAnsi="Arial" w:cs="Arial"/>
          <w:sz w:val="10"/>
        </w:rPr>
      </w:pPr>
    </w:p>
    <w:p w:rsidR="00E4299F" w:rsidRPr="00E4299F" w:rsidRDefault="00E4299F" w:rsidP="00E4299F">
      <w:pPr>
        <w:spacing w:line="360" w:lineRule="auto"/>
        <w:jc w:val="both"/>
        <w:rPr>
          <w:rFonts w:ascii="Arial" w:hAnsi="Arial" w:cs="Arial"/>
        </w:rPr>
      </w:pPr>
      <w:r w:rsidRPr="00E4299F">
        <w:rPr>
          <w:rFonts w:ascii="Arial" w:hAnsi="Arial" w:cs="Arial"/>
        </w:rPr>
        <w:t>6.3</w:t>
      </w:r>
      <w:r w:rsidRPr="00E4299F">
        <w:rPr>
          <w:rFonts w:ascii="Arial" w:hAnsi="Arial" w:cs="Arial"/>
        </w:rPr>
        <w:tab/>
        <w:t xml:space="preserve">The </w:t>
      </w:r>
      <w:r w:rsidR="003018F9">
        <w:rPr>
          <w:rFonts w:ascii="Arial" w:hAnsi="Arial" w:cs="Arial"/>
        </w:rPr>
        <w:t>Respondent</w:t>
      </w:r>
      <w:r w:rsidRPr="00E4299F">
        <w:rPr>
          <w:rFonts w:ascii="Arial" w:hAnsi="Arial" w:cs="Arial"/>
        </w:rPr>
        <w:t xml:space="preserve"> has submitted that </w:t>
      </w:r>
      <w:r w:rsidR="003018F9">
        <w:rPr>
          <w:rFonts w:ascii="Arial" w:hAnsi="Arial" w:cs="Arial"/>
        </w:rPr>
        <w:t>Appellant</w:t>
      </w:r>
      <w:r w:rsidRPr="00E4299F">
        <w:rPr>
          <w:rFonts w:ascii="Arial" w:hAnsi="Arial" w:cs="Arial"/>
        </w:rPr>
        <w:t xml:space="preserve"> has produced the latest revenue documents on 06.01.2022 to the Assistant Engineer, O&amp;M, East, Kinathukkadavu section office and estimate was prepared by concerned section officer. Estimate sanctioned by the Assistant Executive Engineer, O&amp;M, Kinathkkadavu vide Sanction no: 14.626/A33/SFS R II-322/2023-24 Dated: 17.02.2024.</w:t>
      </w:r>
    </w:p>
    <w:p w:rsidR="00E4299F" w:rsidRPr="007C3DCE" w:rsidRDefault="00E4299F" w:rsidP="00E4299F">
      <w:pPr>
        <w:spacing w:line="360" w:lineRule="auto"/>
        <w:jc w:val="both"/>
        <w:rPr>
          <w:rFonts w:ascii="Arial" w:hAnsi="Arial" w:cs="Arial"/>
          <w:sz w:val="10"/>
          <w:lang w:val="en-IN"/>
        </w:rPr>
      </w:pPr>
    </w:p>
    <w:p w:rsidR="00E4299F" w:rsidRPr="00F80EC5" w:rsidRDefault="00E4299F" w:rsidP="00E4299F">
      <w:pPr>
        <w:spacing w:line="360" w:lineRule="auto"/>
        <w:jc w:val="both"/>
        <w:rPr>
          <w:rFonts w:ascii="Arial" w:hAnsi="Arial" w:cs="Arial"/>
          <w:lang w:val="en-IN"/>
        </w:rPr>
      </w:pPr>
      <w:r w:rsidRPr="00E4299F">
        <w:rPr>
          <w:rFonts w:ascii="Arial" w:hAnsi="Arial" w:cs="Arial"/>
          <w:lang w:val="en-IN"/>
        </w:rPr>
        <w:t>6.4</w:t>
      </w:r>
      <w:r w:rsidRPr="00E4299F">
        <w:rPr>
          <w:rFonts w:ascii="Arial" w:hAnsi="Arial" w:cs="Arial"/>
          <w:lang w:val="en-IN"/>
        </w:rPr>
        <w:tab/>
        <w:t xml:space="preserve">The </w:t>
      </w:r>
      <w:r w:rsidR="003018F9">
        <w:rPr>
          <w:rFonts w:ascii="Arial" w:hAnsi="Arial" w:cs="Arial"/>
          <w:lang w:val="en-IN"/>
        </w:rPr>
        <w:t>Respondent</w:t>
      </w:r>
      <w:r w:rsidRPr="00E4299F">
        <w:rPr>
          <w:rFonts w:ascii="Arial" w:hAnsi="Arial" w:cs="Arial"/>
          <w:lang w:val="en-IN"/>
        </w:rPr>
        <w:t xml:space="preserve"> has submitted that based on the estimate sanction, the </w:t>
      </w:r>
      <w:r w:rsidR="003018F9">
        <w:rPr>
          <w:rFonts w:ascii="Arial" w:hAnsi="Arial" w:cs="Arial"/>
          <w:lang w:val="en-IN"/>
        </w:rPr>
        <w:t>Respondent</w:t>
      </w:r>
      <w:r w:rsidRPr="00E4299F">
        <w:rPr>
          <w:rFonts w:ascii="Arial" w:hAnsi="Arial" w:cs="Arial"/>
          <w:lang w:val="en-IN"/>
        </w:rPr>
        <w:t xml:space="preserve"> has issued 30 days notice vide </w:t>
      </w:r>
      <w:r w:rsidRPr="00E4299F">
        <w:rPr>
          <w:rFonts w:ascii="Nirmala UI" w:hAnsi="Nirmala UI" w:cs="Nirmala UI"/>
          <w:lang w:val="en-IN"/>
        </w:rPr>
        <w:t>க</w:t>
      </w:r>
      <w:r w:rsidRPr="00E4299F">
        <w:rPr>
          <w:rFonts w:ascii="Arial" w:hAnsi="Arial" w:cs="Arial"/>
          <w:lang w:val="en-IN"/>
        </w:rPr>
        <w:t>.</w:t>
      </w:r>
      <w:r w:rsidRPr="00E4299F">
        <w:rPr>
          <w:rFonts w:ascii="TAU-Marutham" w:hAnsi="TAU-Marutham" w:cs="TAU-Marutham"/>
          <w:lang w:val="en-IN"/>
        </w:rPr>
        <w:t xml:space="preserve">எண். செ.பொ / இ.பே / நெகமம / </w:t>
      </w:r>
      <w:r w:rsidRPr="00F80EC5">
        <w:rPr>
          <w:rFonts w:ascii="TAU-Marutham" w:hAnsi="TAU-Marutham" w:cs="TAU-Marutham"/>
          <w:lang w:val="en-IN"/>
        </w:rPr>
        <w:t>தொ.நு.உ.1/ க. சுயநிதி/ வி.எண்: 743-5/-24, நாள்</w:t>
      </w:r>
      <w:r w:rsidRPr="00F80EC5">
        <w:rPr>
          <w:rFonts w:ascii="Nirmala UI" w:hAnsi="Nirmala UI" w:cs="Nirmala UI"/>
          <w:lang w:val="en-IN"/>
        </w:rPr>
        <w:t xml:space="preserve">: </w:t>
      </w:r>
      <w:r w:rsidRPr="00F80EC5">
        <w:rPr>
          <w:rFonts w:ascii="Arial" w:hAnsi="Arial" w:cs="Arial"/>
          <w:lang w:val="en-IN"/>
        </w:rPr>
        <w:t xml:space="preserve">17.05.2024 through RPAD </w:t>
      </w:r>
      <w:r w:rsidRPr="00F80EC5">
        <w:rPr>
          <w:rFonts w:ascii="Arial" w:hAnsi="Arial" w:cs="Arial"/>
          <w:lang w:val="en-IN"/>
        </w:rPr>
        <w:lastRenderedPageBreak/>
        <w:t xml:space="preserve">with ACK to pay the estimate cost of Rs.80,130/- (Rupees Eighty Thousand One Hundred and Thirty Only) to buildup ready party. The notice was received by one Thiru.Sathish Kumar on 25.05.2024 and acknowledgement for having receipt of notice was obtained from postal department to </w:t>
      </w:r>
      <w:r w:rsidR="003018F9" w:rsidRPr="00F80EC5">
        <w:rPr>
          <w:rFonts w:ascii="Arial" w:hAnsi="Arial" w:cs="Arial"/>
          <w:lang w:val="en-IN"/>
        </w:rPr>
        <w:t>Respondent</w:t>
      </w:r>
      <w:r w:rsidRPr="00F80EC5">
        <w:rPr>
          <w:rFonts w:ascii="Arial" w:hAnsi="Arial" w:cs="Arial"/>
          <w:lang w:val="en-IN"/>
        </w:rPr>
        <w:t xml:space="preserve"> office 03.06.2024. Later date it is came to known that Thiru Sathishkumar is neighbour to the applicant but after the expiry of 120 days, the </w:t>
      </w:r>
      <w:r w:rsidR="003018F9" w:rsidRPr="00F80EC5">
        <w:rPr>
          <w:rFonts w:ascii="Arial" w:hAnsi="Arial" w:cs="Arial"/>
          <w:lang w:val="en-IN"/>
        </w:rPr>
        <w:t>Appellant</w:t>
      </w:r>
      <w:r w:rsidRPr="00F80EC5">
        <w:rPr>
          <w:rFonts w:ascii="Arial" w:hAnsi="Arial" w:cs="Arial"/>
          <w:lang w:val="en-IN"/>
        </w:rPr>
        <w:t xml:space="preserve"> approached for making payment of estimate cost. As per TNPDCL's instruction only 120days is permitted to make payment of estimate cost under RSFS scheme from the date of receipt of demand notice and this junction it could not be possible to make payment by be applicant.</w:t>
      </w:r>
    </w:p>
    <w:p w:rsidR="00F35D6E" w:rsidRPr="00F80EC5" w:rsidRDefault="00F35D6E" w:rsidP="00E4299F">
      <w:pPr>
        <w:spacing w:line="360" w:lineRule="auto"/>
        <w:jc w:val="both"/>
        <w:rPr>
          <w:rFonts w:ascii="Arial" w:hAnsi="Arial" w:cs="Arial"/>
          <w:sz w:val="14"/>
          <w:lang w:val="en-IN"/>
        </w:rPr>
      </w:pPr>
    </w:p>
    <w:p w:rsidR="00E4299F" w:rsidRPr="00F80EC5" w:rsidRDefault="00E4299F" w:rsidP="00E4299F">
      <w:pPr>
        <w:spacing w:line="360" w:lineRule="auto"/>
        <w:jc w:val="both"/>
        <w:rPr>
          <w:rFonts w:ascii="Arial" w:hAnsi="Arial" w:cs="Arial"/>
          <w:lang w:val="en-IN"/>
        </w:rPr>
      </w:pPr>
      <w:r w:rsidRPr="00F80EC5">
        <w:rPr>
          <w:rFonts w:ascii="Arial" w:hAnsi="Arial" w:cs="Arial"/>
          <w:lang w:val="en-IN"/>
        </w:rPr>
        <w:t>6.5</w:t>
      </w:r>
      <w:r w:rsidRPr="00F80EC5">
        <w:rPr>
          <w:rFonts w:ascii="Arial" w:hAnsi="Arial" w:cs="Arial"/>
          <w:lang w:val="en-IN"/>
        </w:rPr>
        <w:tab/>
        <w:t xml:space="preserve">The </w:t>
      </w:r>
      <w:r w:rsidR="003018F9" w:rsidRPr="00F80EC5">
        <w:rPr>
          <w:rFonts w:ascii="Arial" w:hAnsi="Arial" w:cs="Arial"/>
          <w:lang w:val="en-IN"/>
        </w:rPr>
        <w:t>Respondent</w:t>
      </w:r>
      <w:r w:rsidRPr="00F80EC5">
        <w:rPr>
          <w:rFonts w:ascii="Arial" w:hAnsi="Arial" w:cs="Arial"/>
          <w:lang w:val="en-IN"/>
        </w:rPr>
        <w:t xml:space="preserve"> has submitted that under such circumstances, the </w:t>
      </w:r>
      <w:r w:rsidR="003018F9" w:rsidRPr="00F80EC5">
        <w:rPr>
          <w:rFonts w:ascii="Arial" w:hAnsi="Arial" w:cs="Arial"/>
          <w:lang w:val="en-IN"/>
        </w:rPr>
        <w:t>Appellant</w:t>
      </w:r>
      <w:r w:rsidRPr="00F80EC5">
        <w:rPr>
          <w:rFonts w:ascii="Arial" w:hAnsi="Arial" w:cs="Arial"/>
          <w:lang w:val="en-IN"/>
        </w:rPr>
        <w:t xml:space="preserve"> neither come forward to pay the estimate charges within 30 days from the date of receipt of notice nor to seek further time extension as s</w:t>
      </w:r>
      <w:r w:rsidR="0006354D">
        <w:rPr>
          <w:rFonts w:ascii="Arial" w:hAnsi="Arial" w:cs="Arial"/>
          <w:lang w:val="en-IN"/>
        </w:rPr>
        <w:t>ti</w:t>
      </w:r>
      <w:r w:rsidRPr="00F80EC5">
        <w:rPr>
          <w:rFonts w:ascii="Arial" w:hAnsi="Arial" w:cs="Arial"/>
          <w:lang w:val="en-IN"/>
        </w:rPr>
        <w:t>p</w:t>
      </w:r>
      <w:r w:rsidR="0006354D">
        <w:rPr>
          <w:rFonts w:ascii="Arial" w:hAnsi="Arial" w:cs="Arial"/>
          <w:lang w:val="en-IN"/>
        </w:rPr>
        <w:t>u</w:t>
      </w:r>
      <w:r w:rsidRPr="00F80EC5">
        <w:rPr>
          <w:rFonts w:ascii="Arial" w:hAnsi="Arial" w:cs="Arial"/>
          <w:lang w:val="en-IN"/>
        </w:rPr>
        <w:t>l</w:t>
      </w:r>
      <w:r w:rsidR="0006354D">
        <w:rPr>
          <w:rFonts w:ascii="Arial" w:hAnsi="Arial" w:cs="Arial"/>
          <w:lang w:val="en-IN"/>
        </w:rPr>
        <w:t>a</w:t>
      </w:r>
      <w:r w:rsidRPr="00F80EC5">
        <w:rPr>
          <w:rFonts w:ascii="Arial" w:hAnsi="Arial" w:cs="Arial"/>
          <w:lang w:val="en-IN"/>
        </w:rPr>
        <w:t>ted in the notice. The TNPDCL's instruction</w:t>
      </w:r>
      <w:r w:rsidR="003018F9" w:rsidRPr="00F80EC5">
        <w:rPr>
          <w:rFonts w:ascii="Arial" w:hAnsi="Arial" w:cs="Arial"/>
          <w:lang w:val="en-IN"/>
        </w:rPr>
        <w:t xml:space="preserve"> </w:t>
      </w:r>
      <w:r w:rsidRPr="00F80EC5">
        <w:rPr>
          <w:rFonts w:ascii="Arial" w:hAnsi="Arial" w:cs="Arial"/>
          <w:lang w:val="en-IN"/>
        </w:rPr>
        <w:t>vide SE/IEMS/EE8/AEE2/V.40/D.202/98. (Tech. Branch) Dated: 27.03.1998, clearly stated that "In Total 120days from the date of first notice, only has to be given for payment of the amount, otherwise the application has to be cancelled".</w:t>
      </w:r>
    </w:p>
    <w:p w:rsidR="00E4299F" w:rsidRPr="007C3DCE" w:rsidRDefault="00E4299F" w:rsidP="00E4299F">
      <w:pPr>
        <w:spacing w:line="360" w:lineRule="auto"/>
        <w:jc w:val="both"/>
        <w:rPr>
          <w:rFonts w:ascii="Arial" w:hAnsi="Arial" w:cs="Arial"/>
          <w:sz w:val="6"/>
          <w:lang w:val="en-IN"/>
        </w:rPr>
      </w:pPr>
    </w:p>
    <w:p w:rsidR="00E4299F" w:rsidRPr="00E4299F" w:rsidRDefault="00E4299F" w:rsidP="00E4299F">
      <w:pPr>
        <w:spacing w:line="360" w:lineRule="auto"/>
        <w:jc w:val="both"/>
        <w:rPr>
          <w:rFonts w:ascii="Arial" w:hAnsi="Arial" w:cs="Arial"/>
          <w:lang w:val="en-IN"/>
        </w:rPr>
      </w:pPr>
      <w:r w:rsidRPr="00F80EC5">
        <w:rPr>
          <w:rFonts w:ascii="Arial" w:hAnsi="Arial" w:cs="Arial"/>
          <w:lang w:val="en-IN"/>
        </w:rPr>
        <w:t>6.6</w:t>
      </w:r>
      <w:r w:rsidRPr="00F80EC5">
        <w:rPr>
          <w:rFonts w:ascii="Arial" w:hAnsi="Arial" w:cs="Arial"/>
          <w:lang w:val="en-IN"/>
        </w:rPr>
        <w:tab/>
        <w:t xml:space="preserve">The </w:t>
      </w:r>
      <w:r w:rsidR="003018F9" w:rsidRPr="00F80EC5">
        <w:rPr>
          <w:rFonts w:ascii="Arial" w:hAnsi="Arial" w:cs="Arial"/>
          <w:lang w:val="en-IN"/>
        </w:rPr>
        <w:t>Respondent</w:t>
      </w:r>
      <w:r w:rsidRPr="00F80EC5">
        <w:rPr>
          <w:rFonts w:ascii="Arial" w:hAnsi="Arial" w:cs="Arial"/>
          <w:lang w:val="en-IN"/>
        </w:rPr>
        <w:t xml:space="preserve"> has submitted that as per the above instruction, from the date of receipt of first 30 days notice, another 30days time extension approval will be given by respective Executive Engineer, O&amp;M and thereafter, further period of 60 days time extension will be approved by concerned Superintending Engineer, O&amp;M. Together total period of 120 days will be permitted to make estimate cost by the applicant. By considering the fact total 120 days has expired on 21.09.2024 itself from the date of receipt of demand notice acknowledgement on 25.05.2024.</w:t>
      </w:r>
    </w:p>
    <w:p w:rsidR="00E4299F" w:rsidRPr="003072C1" w:rsidRDefault="00E4299F" w:rsidP="00E4299F">
      <w:pPr>
        <w:spacing w:line="360" w:lineRule="auto"/>
        <w:jc w:val="both"/>
        <w:rPr>
          <w:rFonts w:ascii="Arial" w:hAnsi="Arial" w:cs="Arial"/>
          <w:sz w:val="8"/>
          <w:lang w:val="en-IN"/>
        </w:rPr>
      </w:pPr>
    </w:p>
    <w:p w:rsidR="00E4299F" w:rsidRPr="00E4299F" w:rsidRDefault="00E4299F" w:rsidP="00E4299F">
      <w:pPr>
        <w:spacing w:line="360" w:lineRule="auto"/>
        <w:jc w:val="both"/>
        <w:rPr>
          <w:rFonts w:ascii="Arial" w:hAnsi="Arial" w:cs="Arial"/>
          <w:lang w:val="en-IN"/>
        </w:rPr>
      </w:pPr>
      <w:r w:rsidRPr="00E4299F">
        <w:rPr>
          <w:rFonts w:ascii="Arial" w:hAnsi="Arial" w:cs="Arial"/>
          <w:lang w:val="en-IN"/>
        </w:rPr>
        <w:t>6.7</w:t>
      </w:r>
      <w:r w:rsidRPr="00E4299F">
        <w:rPr>
          <w:rFonts w:ascii="Arial" w:hAnsi="Arial" w:cs="Arial"/>
          <w:lang w:val="en-IN"/>
        </w:rPr>
        <w:tab/>
        <w:t xml:space="preserve">The </w:t>
      </w:r>
      <w:r w:rsidR="003018F9">
        <w:rPr>
          <w:rFonts w:ascii="Arial" w:hAnsi="Arial" w:cs="Arial"/>
          <w:lang w:val="en-IN"/>
        </w:rPr>
        <w:t>Respondent</w:t>
      </w:r>
      <w:r w:rsidRPr="00E4299F">
        <w:rPr>
          <w:rFonts w:ascii="Arial" w:hAnsi="Arial" w:cs="Arial"/>
          <w:lang w:val="en-IN"/>
        </w:rPr>
        <w:t xml:space="preserve"> has submitted that since, 120 days period has expired on 21.09.2024, the applicant's request to consider his application under RSFS 50,000/- category is not feasible and the application will be moved to normal category and kept pending until effecting of service connection under normal category.</w:t>
      </w:r>
    </w:p>
    <w:p w:rsidR="00E4299F" w:rsidRPr="00F35D6E" w:rsidRDefault="00E4299F" w:rsidP="00E4299F">
      <w:pPr>
        <w:spacing w:line="360" w:lineRule="auto"/>
        <w:ind w:firstLine="720"/>
        <w:jc w:val="both"/>
        <w:rPr>
          <w:rFonts w:ascii="Arial" w:hAnsi="Arial" w:cs="Arial"/>
          <w:sz w:val="18"/>
          <w:lang w:val="en-IN"/>
        </w:rPr>
      </w:pPr>
    </w:p>
    <w:p w:rsidR="00404605" w:rsidRPr="00104FCE" w:rsidRDefault="00F35435" w:rsidP="00F700DB">
      <w:pPr>
        <w:pStyle w:val="ListParagraph"/>
        <w:spacing w:after="200" w:line="360" w:lineRule="auto"/>
        <w:ind w:left="0"/>
        <w:jc w:val="both"/>
        <w:rPr>
          <w:rFonts w:ascii="Arial" w:hAnsi="Arial" w:cs="Arial"/>
          <w:b/>
          <w:bCs/>
          <w:color w:val="0E101A"/>
        </w:rPr>
      </w:pPr>
      <w:r>
        <w:rPr>
          <w:rStyle w:val="Strong"/>
          <w:rFonts w:ascii="Arial" w:hAnsi="Arial" w:cs="Arial"/>
          <w:color w:val="0E101A"/>
        </w:rPr>
        <w:t>7</w:t>
      </w:r>
      <w:r w:rsidR="004C3D2F" w:rsidRPr="004C3D2F">
        <w:rPr>
          <w:rStyle w:val="Strong"/>
          <w:rFonts w:ascii="Arial" w:hAnsi="Arial" w:cs="Arial"/>
          <w:color w:val="0E101A"/>
        </w:rPr>
        <w:t>.0</w:t>
      </w:r>
      <w:r w:rsidR="004C3D2F" w:rsidRPr="004C3D2F">
        <w:rPr>
          <w:rStyle w:val="Strong"/>
          <w:rFonts w:ascii="Arial" w:hAnsi="Arial" w:cs="Arial"/>
          <w:color w:val="0E101A"/>
        </w:rPr>
        <w:tab/>
      </w:r>
      <w:r w:rsidR="00404605" w:rsidRPr="00404605">
        <w:rPr>
          <w:rStyle w:val="Strong"/>
          <w:rFonts w:ascii="Arial" w:hAnsi="Arial" w:cs="Arial"/>
          <w:color w:val="0E101A"/>
          <w:u w:val="single"/>
        </w:rPr>
        <w:t>Findings of the Electricity Ombudsman:</w:t>
      </w:r>
    </w:p>
    <w:p w:rsidR="00F244AB" w:rsidRDefault="00D81873" w:rsidP="00F244AB">
      <w:pPr>
        <w:pStyle w:val="Style"/>
        <w:shd w:val="clear" w:color="auto" w:fill="FFFFFF"/>
        <w:spacing w:line="360" w:lineRule="auto"/>
        <w:ind w:right="24"/>
        <w:contextualSpacing/>
        <w:jc w:val="both"/>
        <w:rPr>
          <w:rFonts w:ascii="Arial" w:hAnsi="Arial" w:cs="Arial"/>
          <w:color w:val="000000"/>
          <w:szCs w:val="28"/>
          <w:shd w:val="clear" w:color="auto" w:fill="FFFFFF"/>
          <w:lang w:bidi="he-IL"/>
        </w:rPr>
      </w:pPr>
      <w:r w:rsidRPr="00E005B5">
        <w:rPr>
          <w:rFonts w:ascii="Arial" w:hAnsi="Arial" w:cs="Arial"/>
        </w:rPr>
        <w:t xml:space="preserve">7.1 </w:t>
      </w:r>
      <w:r w:rsidRPr="00E005B5">
        <w:rPr>
          <w:rFonts w:ascii="Arial" w:hAnsi="Arial" w:cs="Arial"/>
        </w:rPr>
        <w:tab/>
      </w:r>
      <w:r w:rsidR="00F244AB">
        <w:rPr>
          <w:rFonts w:ascii="Arial" w:hAnsi="Arial" w:cs="Arial"/>
          <w:color w:val="000000"/>
          <w:szCs w:val="28"/>
          <w:shd w:val="clear" w:color="auto" w:fill="FFFFFF"/>
          <w:lang w:bidi="he-IL"/>
        </w:rPr>
        <w:t xml:space="preserve">I have heard the arguments of both the </w:t>
      </w:r>
      <w:r w:rsidR="003018F9">
        <w:rPr>
          <w:rFonts w:ascii="Arial" w:hAnsi="Arial" w:cs="Arial"/>
          <w:color w:val="000000"/>
          <w:szCs w:val="28"/>
          <w:shd w:val="clear" w:color="auto" w:fill="FFFFFF"/>
          <w:lang w:bidi="he-IL"/>
        </w:rPr>
        <w:t>Appellant</w:t>
      </w:r>
      <w:r w:rsidR="00F244AB">
        <w:rPr>
          <w:rFonts w:ascii="Arial" w:hAnsi="Arial" w:cs="Arial"/>
          <w:color w:val="000000"/>
          <w:szCs w:val="28"/>
          <w:shd w:val="clear" w:color="auto" w:fill="FFFFFF"/>
          <w:lang w:bidi="he-IL"/>
        </w:rPr>
        <w:t xml:space="preserve"> and the </w:t>
      </w:r>
      <w:r w:rsidR="003018F9">
        <w:rPr>
          <w:rFonts w:ascii="Arial" w:hAnsi="Arial" w:cs="Arial"/>
          <w:color w:val="000000"/>
          <w:szCs w:val="28"/>
          <w:shd w:val="clear" w:color="auto" w:fill="FFFFFF"/>
          <w:lang w:bidi="he-IL"/>
        </w:rPr>
        <w:t>Respondent</w:t>
      </w:r>
      <w:r w:rsidR="00F244AB">
        <w:rPr>
          <w:rFonts w:ascii="Arial" w:hAnsi="Arial" w:cs="Arial"/>
          <w:color w:val="000000"/>
          <w:szCs w:val="28"/>
          <w:shd w:val="clear" w:color="auto" w:fill="FFFFFF"/>
          <w:lang w:bidi="he-IL"/>
        </w:rPr>
        <w:t xml:space="preserve">.  </w:t>
      </w:r>
      <w:r w:rsidR="00F244AB">
        <w:rPr>
          <w:rFonts w:ascii="Arial" w:hAnsi="Arial" w:cs="Arial"/>
          <w:color w:val="000000"/>
          <w:szCs w:val="28"/>
          <w:shd w:val="clear" w:color="auto" w:fill="FFFFFF"/>
          <w:lang w:bidi="he-IL"/>
        </w:rPr>
        <w:lastRenderedPageBreak/>
        <w:t>Based on the arguments and the documents submitted by them, the following are the issues to be decided.</w:t>
      </w:r>
    </w:p>
    <w:p w:rsidR="0051187F" w:rsidRPr="007C74A4" w:rsidRDefault="00CB7713" w:rsidP="007C74A4">
      <w:pPr>
        <w:pStyle w:val="NormalWeb"/>
        <w:spacing w:line="360" w:lineRule="auto"/>
        <w:jc w:val="both"/>
        <w:rPr>
          <w:rFonts w:ascii="Arial" w:hAnsi="Arial" w:cs="Arial"/>
          <w:color w:val="000000"/>
          <w:szCs w:val="28"/>
          <w:shd w:val="clear" w:color="auto" w:fill="FFFFFF"/>
          <w:lang w:val="en-US" w:eastAsia="en-US" w:bidi="he-IL"/>
        </w:rPr>
      </w:pPr>
      <w:r w:rsidRPr="00CB7713">
        <w:rPr>
          <w:rFonts w:ascii="Arial" w:hAnsi="Arial" w:cs="Arial"/>
          <w:color w:val="000000"/>
          <w:szCs w:val="28"/>
          <w:shd w:val="clear" w:color="auto" w:fill="FFFFFF"/>
          <w:lang w:val="en-US" w:eastAsia="en-US" w:bidi="he-IL"/>
        </w:rPr>
        <w:t>7.2</w:t>
      </w:r>
      <w:r w:rsidR="007C74A4">
        <w:rPr>
          <w:rFonts w:ascii="Arial" w:hAnsi="Arial" w:cs="Arial"/>
          <w:color w:val="000000"/>
          <w:szCs w:val="28"/>
          <w:shd w:val="clear" w:color="auto" w:fill="FFFFFF"/>
          <w:lang w:val="en-US" w:eastAsia="en-US" w:bidi="he-IL"/>
        </w:rPr>
        <w:tab/>
      </w:r>
      <w:r w:rsidR="0051187F"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contends that despite their earnest efforts to obtain an agricultural service line, their application dated 21.08.2017, has not materialized due to an issue surrounding the receipt of an approval letter. 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highlights that while the connection approval under the RSFS </w:t>
      </w:r>
      <w:r w:rsidR="007C74A4">
        <w:rPr>
          <w:rFonts w:ascii="Arial" w:hAnsi="Arial" w:cs="Arial"/>
          <w:color w:val="000000"/>
          <w:szCs w:val="28"/>
          <w:shd w:val="clear" w:color="auto" w:fill="FFFFFF"/>
          <w:lang w:val="en-US" w:eastAsia="en-US" w:bidi="he-IL"/>
        </w:rPr>
        <w:t>Rs.</w:t>
      </w:r>
      <w:r w:rsidR="0051187F" w:rsidRPr="007C74A4">
        <w:rPr>
          <w:rFonts w:ascii="Arial" w:hAnsi="Arial" w:cs="Arial"/>
          <w:color w:val="000000"/>
          <w:szCs w:val="28"/>
          <w:shd w:val="clear" w:color="auto" w:fill="FFFFFF"/>
          <w:lang w:val="en-US" w:eastAsia="en-US" w:bidi="he-IL"/>
        </w:rPr>
        <w:t>50,000/- category was communicated through a letter, they were on an international trip at the time. A passport copy has been attached as proof of the travel period. Consequently, they were unaware of the letter's issuance and unable to make the required payment within the stipulated 120 days.</w:t>
      </w:r>
    </w:p>
    <w:p w:rsidR="0051187F" w:rsidRPr="007C74A4" w:rsidRDefault="007C74A4" w:rsidP="007C74A4">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7.3</w:t>
      </w:r>
      <w:r>
        <w:rPr>
          <w:rFonts w:ascii="Arial" w:hAnsi="Arial" w:cs="Arial"/>
          <w:color w:val="000000"/>
          <w:szCs w:val="28"/>
          <w:shd w:val="clear" w:color="auto" w:fill="FFFFFF"/>
          <w:lang w:val="en-US" w:eastAsia="en-US" w:bidi="he-IL"/>
        </w:rPr>
        <w:tab/>
      </w:r>
      <w:r w:rsidR="0051187F"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argues that, according to information from the local EB office and CGRF, the approval letter was handed over to someone other than 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which marked the start of the 120-day period. 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finds this unfair as they were neither in the country nor informed of the communication.</w:t>
      </w:r>
      <w:r>
        <w:rPr>
          <w:rFonts w:ascii="Arial" w:hAnsi="Arial" w:cs="Arial"/>
          <w:color w:val="000000"/>
          <w:szCs w:val="28"/>
          <w:shd w:val="clear" w:color="auto" w:fill="FFFFFF"/>
          <w:lang w:val="en-US" w:eastAsia="en-US" w:bidi="he-IL"/>
        </w:rPr>
        <w:t xml:space="preserve"> </w:t>
      </w:r>
      <w:r w:rsidR="0051187F" w:rsidRPr="007C74A4">
        <w:rPr>
          <w:rFonts w:ascii="Arial" w:hAnsi="Arial" w:cs="Arial"/>
          <w:color w:val="000000"/>
          <w:szCs w:val="28"/>
          <w:shd w:val="clear" w:color="auto" w:fill="FFFFFF"/>
          <w:lang w:val="en-US" w:eastAsia="en-US" w:bidi="he-IL"/>
        </w:rPr>
        <w:t xml:space="preserve">Further, 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refers to the legal provision of TNEB, which specifies that the 120-day</w:t>
      </w:r>
      <w:r w:rsidR="0006354D">
        <w:rPr>
          <w:rFonts w:ascii="Arial" w:hAnsi="Arial" w:cs="Arial"/>
          <w:color w:val="000000"/>
          <w:szCs w:val="28"/>
          <w:shd w:val="clear" w:color="auto" w:fill="FFFFFF"/>
          <w:lang w:val="en-US" w:eastAsia="en-US" w:bidi="he-IL"/>
        </w:rPr>
        <w:t>s</w:t>
      </w:r>
      <w:r w:rsidR="0051187F" w:rsidRPr="007C74A4">
        <w:rPr>
          <w:rFonts w:ascii="Arial" w:hAnsi="Arial" w:cs="Arial"/>
          <w:color w:val="000000"/>
          <w:szCs w:val="28"/>
          <w:shd w:val="clear" w:color="auto" w:fill="FFFFFF"/>
          <w:lang w:val="en-US" w:eastAsia="en-US" w:bidi="he-IL"/>
        </w:rPr>
        <w:t xml:space="preserve"> payment period starts when the "applicant" receives the approval letter. Since 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Saroja Eswarasamy, being the rightful applicant, did not personally receive the letter, they argue that the stipulated period should not have commenced, rendering the denial of service unjust.</w:t>
      </w:r>
    </w:p>
    <w:p w:rsidR="0051187F" w:rsidRPr="007C74A4" w:rsidRDefault="007C74A4" w:rsidP="007C74A4">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7.4</w:t>
      </w:r>
      <w:r>
        <w:rPr>
          <w:rFonts w:ascii="Arial" w:hAnsi="Arial" w:cs="Arial"/>
          <w:color w:val="000000"/>
          <w:szCs w:val="28"/>
          <w:shd w:val="clear" w:color="auto" w:fill="FFFFFF"/>
          <w:lang w:val="en-US" w:eastAsia="en-US" w:bidi="he-IL"/>
        </w:rPr>
        <w:tab/>
      </w:r>
      <w:r w:rsidR="0051187F"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Appellant</w:t>
      </w:r>
      <w:r w:rsidR="0051187F" w:rsidRPr="007C74A4">
        <w:rPr>
          <w:rFonts w:ascii="Arial" w:hAnsi="Arial" w:cs="Arial"/>
          <w:color w:val="000000"/>
          <w:szCs w:val="28"/>
          <w:shd w:val="clear" w:color="auto" w:fill="FFFFFF"/>
          <w:lang w:val="en-US" w:eastAsia="en-US" w:bidi="he-IL"/>
        </w:rPr>
        <w:t xml:space="preserve"> requests that the provided proof be considered and that an exception be made to the 120-day</w:t>
      </w:r>
      <w:r w:rsidR="0006354D">
        <w:rPr>
          <w:rFonts w:ascii="Arial" w:hAnsi="Arial" w:cs="Arial"/>
          <w:color w:val="000000"/>
          <w:szCs w:val="28"/>
          <w:shd w:val="clear" w:color="auto" w:fill="FFFFFF"/>
          <w:lang w:val="en-US" w:eastAsia="en-US" w:bidi="he-IL"/>
        </w:rPr>
        <w:t>s</w:t>
      </w:r>
      <w:r w:rsidR="0051187F" w:rsidRPr="007C74A4">
        <w:rPr>
          <w:rFonts w:ascii="Arial" w:hAnsi="Arial" w:cs="Arial"/>
          <w:color w:val="000000"/>
          <w:szCs w:val="28"/>
          <w:shd w:val="clear" w:color="auto" w:fill="FFFFFF"/>
          <w:lang w:val="en-US" w:eastAsia="en-US" w:bidi="he-IL"/>
        </w:rPr>
        <w:t xml:space="preserve"> rule. They express a willingness to pay the required amount immediately and urge the authorities to grant them the service under the RSFS </w:t>
      </w:r>
      <w:r>
        <w:rPr>
          <w:rFonts w:ascii="Arial" w:hAnsi="Arial" w:cs="Arial"/>
          <w:color w:val="000000"/>
          <w:szCs w:val="28"/>
          <w:shd w:val="clear" w:color="auto" w:fill="FFFFFF"/>
          <w:lang w:val="en-US" w:eastAsia="en-US" w:bidi="he-IL"/>
        </w:rPr>
        <w:t>Rs.</w:t>
      </w:r>
      <w:r w:rsidR="0051187F" w:rsidRPr="007C74A4">
        <w:rPr>
          <w:rFonts w:ascii="Arial" w:hAnsi="Arial" w:cs="Arial"/>
          <w:color w:val="000000"/>
          <w:szCs w:val="28"/>
          <w:shd w:val="clear" w:color="auto" w:fill="FFFFFF"/>
          <w:lang w:val="en-US" w:eastAsia="en-US" w:bidi="he-IL"/>
        </w:rPr>
        <w:t xml:space="preserve">50,000/- category, which will support their agricultural activities. </w:t>
      </w:r>
    </w:p>
    <w:p w:rsidR="00B40E11" w:rsidRPr="007C74A4" w:rsidRDefault="007C74A4" w:rsidP="007C74A4">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7.5</w:t>
      </w:r>
      <w:r>
        <w:rPr>
          <w:rFonts w:ascii="Arial" w:hAnsi="Arial" w:cs="Arial"/>
          <w:color w:val="000000"/>
          <w:szCs w:val="28"/>
          <w:shd w:val="clear" w:color="auto" w:fill="FFFFFF"/>
          <w:lang w:val="en-US" w:eastAsia="en-US" w:bidi="he-IL"/>
        </w:rPr>
        <w:tab/>
      </w:r>
      <w:r w:rsidR="00B40E11"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Respondent</w:t>
      </w:r>
      <w:r w:rsidR="00B40E11" w:rsidRPr="007C74A4">
        <w:rPr>
          <w:rFonts w:ascii="Arial" w:hAnsi="Arial" w:cs="Arial"/>
          <w:color w:val="000000"/>
          <w:szCs w:val="28"/>
          <w:shd w:val="clear" w:color="auto" w:fill="FFFFFF"/>
          <w:lang w:val="en-US" w:eastAsia="en-US" w:bidi="he-IL"/>
        </w:rPr>
        <w:t xml:space="preserve"> contends that 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xml:space="preserve"> initially registered an agricultural service application under the normal category on 21.08.2017 and subsequently opted for the RSFS </w:t>
      </w:r>
      <w:r>
        <w:rPr>
          <w:rFonts w:ascii="Arial" w:hAnsi="Arial" w:cs="Arial"/>
          <w:color w:val="000000"/>
          <w:szCs w:val="28"/>
          <w:shd w:val="clear" w:color="auto" w:fill="FFFFFF"/>
          <w:lang w:val="en-US" w:eastAsia="en-US" w:bidi="he-IL"/>
        </w:rPr>
        <w:t>Rs.</w:t>
      </w:r>
      <w:r w:rsidR="00B40E11" w:rsidRPr="007C74A4">
        <w:rPr>
          <w:rFonts w:ascii="Arial" w:hAnsi="Arial" w:cs="Arial"/>
          <w:color w:val="000000"/>
          <w:szCs w:val="28"/>
          <w:shd w:val="clear" w:color="auto" w:fill="FFFFFF"/>
          <w:lang w:val="en-US" w:eastAsia="en-US" w:bidi="he-IL"/>
        </w:rPr>
        <w:t xml:space="preserve">50,000/- scheme while paying a fee of </w:t>
      </w:r>
      <w:r>
        <w:rPr>
          <w:rFonts w:ascii="Arial" w:hAnsi="Arial" w:cs="Arial"/>
          <w:color w:val="000000"/>
          <w:szCs w:val="28"/>
          <w:shd w:val="clear" w:color="auto" w:fill="FFFFFF"/>
          <w:lang w:val="en-US" w:eastAsia="en-US" w:bidi="he-IL"/>
        </w:rPr>
        <w:t>Rs.</w:t>
      </w:r>
      <w:r w:rsidR="00B40E11" w:rsidRPr="007C74A4">
        <w:rPr>
          <w:rFonts w:ascii="Arial" w:hAnsi="Arial" w:cs="Arial"/>
          <w:color w:val="000000"/>
          <w:szCs w:val="28"/>
          <w:shd w:val="clear" w:color="auto" w:fill="FFFFFF"/>
          <w:lang w:val="en-US" w:eastAsia="en-US" w:bidi="he-IL"/>
        </w:rPr>
        <w:t xml:space="preserve">500 to maintain seniority. During the 2021-2022 financial year, instructions were issued to proceed with cases filed between 01.04.2013 and 31.03.2018 under this scheme. As part of </w:t>
      </w:r>
      <w:r w:rsidR="00B40E11" w:rsidRPr="007C74A4">
        <w:rPr>
          <w:rFonts w:ascii="Arial" w:hAnsi="Arial" w:cs="Arial"/>
          <w:color w:val="000000"/>
          <w:szCs w:val="28"/>
          <w:shd w:val="clear" w:color="auto" w:fill="FFFFFF"/>
          <w:lang w:val="en-US" w:eastAsia="en-US" w:bidi="he-IL"/>
        </w:rPr>
        <w:lastRenderedPageBreak/>
        <w:t xml:space="preserve">this process, the </w:t>
      </w:r>
      <w:r w:rsidR="003018F9">
        <w:rPr>
          <w:rFonts w:ascii="Arial" w:hAnsi="Arial" w:cs="Arial"/>
          <w:color w:val="000000"/>
          <w:szCs w:val="28"/>
          <w:shd w:val="clear" w:color="auto" w:fill="FFFFFF"/>
          <w:lang w:val="en-US" w:eastAsia="en-US" w:bidi="he-IL"/>
        </w:rPr>
        <w:t>Respondent</w:t>
      </w:r>
      <w:r w:rsidR="00B40E11" w:rsidRPr="007C74A4">
        <w:rPr>
          <w:rFonts w:ascii="Arial" w:hAnsi="Arial" w:cs="Arial"/>
          <w:color w:val="000000"/>
          <w:szCs w:val="28"/>
          <w:shd w:val="clear" w:color="auto" w:fill="FFFFFF"/>
          <w:lang w:val="en-US" w:eastAsia="en-US" w:bidi="he-IL"/>
        </w:rPr>
        <w:t xml:space="preserve"> sent an intimation to 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xml:space="preserve"> on 24.12.2021, requesting updated revenue documents for the preparation of an estimate.</w:t>
      </w:r>
    </w:p>
    <w:p w:rsidR="00B40E11" w:rsidRPr="007C74A4" w:rsidRDefault="007C74A4" w:rsidP="007C74A4">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7.6</w:t>
      </w:r>
      <w:r>
        <w:rPr>
          <w:rFonts w:ascii="Arial" w:hAnsi="Arial" w:cs="Arial"/>
          <w:color w:val="000000"/>
          <w:szCs w:val="28"/>
          <w:shd w:val="clear" w:color="auto" w:fill="FFFFFF"/>
          <w:lang w:val="en-US" w:eastAsia="en-US" w:bidi="he-IL"/>
        </w:rPr>
        <w:tab/>
      </w:r>
      <w:r w:rsidR="00B40E11"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xml:space="preserve"> submitted the required documents on 06.01.2022, following which an estimate was prepared and sanctioned on 17.02.2024. Based on this sanction, the </w:t>
      </w:r>
      <w:r w:rsidR="003018F9">
        <w:rPr>
          <w:rFonts w:ascii="Arial" w:hAnsi="Arial" w:cs="Arial"/>
          <w:color w:val="000000"/>
          <w:szCs w:val="28"/>
          <w:shd w:val="clear" w:color="auto" w:fill="FFFFFF"/>
          <w:lang w:val="en-US" w:eastAsia="en-US" w:bidi="he-IL"/>
        </w:rPr>
        <w:t>Respondent</w:t>
      </w:r>
      <w:r w:rsidR="00B40E11" w:rsidRPr="007C74A4">
        <w:rPr>
          <w:rFonts w:ascii="Arial" w:hAnsi="Arial" w:cs="Arial"/>
          <w:color w:val="000000"/>
          <w:szCs w:val="28"/>
          <w:shd w:val="clear" w:color="auto" w:fill="FFFFFF"/>
          <w:lang w:val="en-US" w:eastAsia="en-US" w:bidi="he-IL"/>
        </w:rPr>
        <w:t xml:space="preserve"> issued a 30-day notice dated 17.05.2024, through RPAD with acknowledgment, directing 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xml:space="preserve"> to pay the estimate cost of </w:t>
      </w:r>
      <w:r>
        <w:rPr>
          <w:rFonts w:ascii="Arial" w:hAnsi="Arial" w:cs="Arial"/>
          <w:color w:val="000000"/>
          <w:szCs w:val="28"/>
          <w:shd w:val="clear" w:color="auto" w:fill="FFFFFF"/>
          <w:lang w:val="en-US" w:eastAsia="en-US" w:bidi="he-IL"/>
        </w:rPr>
        <w:t>Rs.</w:t>
      </w:r>
      <w:r w:rsidR="00B40E11" w:rsidRPr="007C74A4">
        <w:rPr>
          <w:rFonts w:ascii="Arial" w:hAnsi="Arial" w:cs="Arial"/>
          <w:color w:val="000000"/>
          <w:szCs w:val="28"/>
          <w:shd w:val="clear" w:color="auto" w:fill="FFFFFF"/>
          <w:lang w:val="en-US" w:eastAsia="en-US" w:bidi="he-IL"/>
        </w:rPr>
        <w:t xml:space="preserve">80,130 to qualify as a ready party. The notice was reportedly received by one Thiru Sathish Kumar, a neighbor of 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on 25.05.2024, with acknowledgment obtained from the postal department on 03.06.2024.</w:t>
      </w:r>
    </w:p>
    <w:p w:rsidR="00B926CB" w:rsidRPr="00E4299F" w:rsidRDefault="007C74A4" w:rsidP="00B926CB">
      <w:pPr>
        <w:spacing w:line="360" w:lineRule="auto"/>
        <w:jc w:val="both"/>
        <w:rPr>
          <w:rFonts w:ascii="Arial" w:hAnsi="Arial" w:cs="Arial"/>
          <w:lang w:val="en-IN"/>
        </w:rPr>
      </w:pPr>
      <w:r>
        <w:rPr>
          <w:rFonts w:ascii="Arial" w:hAnsi="Arial" w:cs="Arial"/>
          <w:color w:val="000000"/>
          <w:szCs w:val="28"/>
          <w:shd w:val="clear" w:color="auto" w:fill="FFFFFF"/>
          <w:lang w:bidi="he-IL"/>
        </w:rPr>
        <w:t>7.7</w:t>
      </w:r>
      <w:r>
        <w:rPr>
          <w:rFonts w:ascii="Arial" w:hAnsi="Arial" w:cs="Arial"/>
          <w:color w:val="000000"/>
          <w:szCs w:val="28"/>
          <w:shd w:val="clear" w:color="auto" w:fill="FFFFFF"/>
          <w:lang w:bidi="he-IL"/>
        </w:rPr>
        <w:tab/>
      </w:r>
      <w:r w:rsidR="00B40E11" w:rsidRPr="007C74A4">
        <w:rPr>
          <w:rFonts w:ascii="Arial" w:hAnsi="Arial" w:cs="Arial"/>
          <w:color w:val="000000"/>
          <w:szCs w:val="28"/>
          <w:shd w:val="clear" w:color="auto" w:fill="FFFFFF"/>
          <w:lang w:bidi="he-IL"/>
        </w:rPr>
        <w:t xml:space="preserve">The </w:t>
      </w:r>
      <w:r w:rsidR="003018F9">
        <w:rPr>
          <w:rFonts w:ascii="Arial" w:hAnsi="Arial" w:cs="Arial"/>
          <w:color w:val="000000"/>
          <w:szCs w:val="28"/>
          <w:shd w:val="clear" w:color="auto" w:fill="FFFFFF"/>
          <w:lang w:bidi="he-IL"/>
        </w:rPr>
        <w:t>Respondent</w:t>
      </w:r>
      <w:r w:rsidR="00B40E11" w:rsidRPr="007C74A4">
        <w:rPr>
          <w:rFonts w:ascii="Arial" w:hAnsi="Arial" w:cs="Arial"/>
          <w:color w:val="000000"/>
          <w:szCs w:val="28"/>
          <w:shd w:val="clear" w:color="auto" w:fill="FFFFFF"/>
          <w:lang w:bidi="he-IL"/>
        </w:rPr>
        <w:t xml:space="preserve"> asserts that despite this communication, the </w:t>
      </w:r>
      <w:r w:rsidR="003018F9">
        <w:rPr>
          <w:rFonts w:ascii="Arial" w:hAnsi="Arial" w:cs="Arial"/>
          <w:color w:val="000000"/>
          <w:szCs w:val="28"/>
          <w:shd w:val="clear" w:color="auto" w:fill="FFFFFF"/>
          <w:lang w:bidi="he-IL"/>
        </w:rPr>
        <w:t>Appellant</w:t>
      </w:r>
      <w:r w:rsidR="00B40E11" w:rsidRPr="007C74A4">
        <w:rPr>
          <w:rFonts w:ascii="Arial" w:hAnsi="Arial" w:cs="Arial"/>
          <w:color w:val="000000"/>
          <w:szCs w:val="28"/>
          <w:shd w:val="clear" w:color="auto" w:fill="FFFFFF"/>
          <w:lang w:bidi="he-IL"/>
        </w:rPr>
        <w:t xml:space="preserve"> failed to make the payment within the stipulated 30 days or request an extension. The relevant TNPDCL instructions allow for a maximum of 120 days from the date of the first notice to complete the payment process. Specifically, the instructions permit a 30-day</w:t>
      </w:r>
      <w:r w:rsidR="00FA396D">
        <w:rPr>
          <w:rFonts w:ascii="Arial" w:hAnsi="Arial" w:cs="Arial"/>
          <w:color w:val="000000"/>
          <w:szCs w:val="28"/>
          <w:shd w:val="clear" w:color="auto" w:fill="FFFFFF"/>
          <w:lang w:bidi="he-IL"/>
        </w:rPr>
        <w:t>s</w:t>
      </w:r>
      <w:r w:rsidR="00B40E11" w:rsidRPr="007C74A4">
        <w:rPr>
          <w:rFonts w:ascii="Arial" w:hAnsi="Arial" w:cs="Arial"/>
          <w:color w:val="000000"/>
          <w:szCs w:val="28"/>
          <w:shd w:val="clear" w:color="auto" w:fill="FFFFFF"/>
          <w:lang w:bidi="he-IL"/>
        </w:rPr>
        <w:t xml:space="preserve"> initial period followed by a 30-day</w:t>
      </w:r>
      <w:r w:rsidR="00FA396D">
        <w:rPr>
          <w:rFonts w:ascii="Arial" w:hAnsi="Arial" w:cs="Arial"/>
          <w:color w:val="000000"/>
          <w:szCs w:val="28"/>
          <w:shd w:val="clear" w:color="auto" w:fill="FFFFFF"/>
          <w:lang w:bidi="he-IL"/>
        </w:rPr>
        <w:t>s</w:t>
      </w:r>
      <w:r w:rsidR="00B40E11" w:rsidRPr="007C74A4">
        <w:rPr>
          <w:rFonts w:ascii="Arial" w:hAnsi="Arial" w:cs="Arial"/>
          <w:color w:val="000000"/>
          <w:szCs w:val="28"/>
          <w:shd w:val="clear" w:color="auto" w:fill="FFFFFF"/>
          <w:lang w:bidi="he-IL"/>
        </w:rPr>
        <w:t xml:space="preserve"> extension </w:t>
      </w:r>
      <w:r w:rsidR="00FA396D">
        <w:rPr>
          <w:rFonts w:ascii="Arial" w:hAnsi="Arial" w:cs="Arial"/>
          <w:color w:val="000000"/>
          <w:szCs w:val="28"/>
          <w:shd w:val="clear" w:color="auto" w:fill="FFFFFF"/>
          <w:lang w:bidi="he-IL"/>
        </w:rPr>
        <w:t xml:space="preserve">to be </w:t>
      </w:r>
      <w:r w:rsidR="00B40E11" w:rsidRPr="007C74A4">
        <w:rPr>
          <w:rFonts w:ascii="Arial" w:hAnsi="Arial" w:cs="Arial"/>
          <w:color w:val="000000"/>
          <w:szCs w:val="28"/>
          <w:shd w:val="clear" w:color="auto" w:fill="FFFFFF"/>
          <w:lang w:bidi="he-IL"/>
        </w:rPr>
        <w:t xml:space="preserve">approved by the Executive Engineer and an additional 60 days </w:t>
      </w:r>
      <w:r w:rsidR="00FA396D">
        <w:rPr>
          <w:rFonts w:ascii="Arial" w:hAnsi="Arial" w:cs="Arial"/>
          <w:color w:val="000000"/>
          <w:szCs w:val="28"/>
          <w:shd w:val="clear" w:color="auto" w:fill="FFFFFF"/>
          <w:lang w:bidi="he-IL"/>
        </w:rPr>
        <w:t xml:space="preserve">will be </w:t>
      </w:r>
      <w:r w:rsidR="00B40E11" w:rsidRPr="007C74A4">
        <w:rPr>
          <w:rFonts w:ascii="Arial" w:hAnsi="Arial" w:cs="Arial"/>
          <w:color w:val="000000"/>
          <w:szCs w:val="28"/>
          <w:shd w:val="clear" w:color="auto" w:fill="FFFFFF"/>
          <w:lang w:bidi="he-IL"/>
        </w:rPr>
        <w:t>approved by the Superintending Engineer, amounting to a total of 120 days.</w:t>
      </w:r>
      <w:r w:rsidR="00B926CB">
        <w:rPr>
          <w:rFonts w:ascii="Arial" w:hAnsi="Arial" w:cs="Arial"/>
          <w:color w:val="000000"/>
          <w:szCs w:val="28"/>
          <w:shd w:val="clear" w:color="auto" w:fill="FFFFFF"/>
          <w:lang w:bidi="he-IL"/>
        </w:rPr>
        <w:t xml:space="preserve"> </w:t>
      </w:r>
      <w:r w:rsidR="00B926CB" w:rsidRPr="00E4299F">
        <w:rPr>
          <w:rFonts w:ascii="Arial" w:hAnsi="Arial" w:cs="Arial"/>
          <w:lang w:val="en-IN"/>
        </w:rPr>
        <w:t xml:space="preserve">The </w:t>
      </w:r>
      <w:r w:rsidR="00B926CB">
        <w:rPr>
          <w:rFonts w:ascii="Arial" w:hAnsi="Arial" w:cs="Arial"/>
          <w:lang w:val="en-IN"/>
        </w:rPr>
        <w:t>Respondent</w:t>
      </w:r>
      <w:r w:rsidR="00B926CB" w:rsidRPr="00E4299F">
        <w:rPr>
          <w:rFonts w:ascii="Arial" w:hAnsi="Arial" w:cs="Arial"/>
          <w:lang w:val="en-IN"/>
        </w:rPr>
        <w:t xml:space="preserve"> has submitted that under such circumstances, the </w:t>
      </w:r>
      <w:r w:rsidR="00B926CB">
        <w:rPr>
          <w:rFonts w:ascii="Arial" w:hAnsi="Arial" w:cs="Arial"/>
          <w:lang w:val="en-IN"/>
        </w:rPr>
        <w:t>Appellant</w:t>
      </w:r>
      <w:r w:rsidR="00B926CB" w:rsidRPr="00E4299F">
        <w:rPr>
          <w:rFonts w:ascii="Arial" w:hAnsi="Arial" w:cs="Arial"/>
          <w:lang w:val="en-IN"/>
        </w:rPr>
        <w:t xml:space="preserve"> neither come forward to pay the estimate charges within 30 days from the date of receipt of notice nor to s</w:t>
      </w:r>
      <w:r w:rsidR="00FA396D">
        <w:rPr>
          <w:rFonts w:ascii="Arial" w:hAnsi="Arial" w:cs="Arial"/>
          <w:lang w:val="en-IN"/>
        </w:rPr>
        <w:t>eek further time extension as stipula</w:t>
      </w:r>
      <w:r w:rsidR="00B926CB" w:rsidRPr="00E4299F">
        <w:rPr>
          <w:rFonts w:ascii="Arial" w:hAnsi="Arial" w:cs="Arial"/>
          <w:lang w:val="en-IN"/>
        </w:rPr>
        <w:t xml:space="preserve">ted in the notice. </w:t>
      </w:r>
      <w:r w:rsidR="00B926CB" w:rsidRPr="002D2908">
        <w:rPr>
          <w:rFonts w:ascii="Arial" w:hAnsi="Arial" w:cs="Arial"/>
          <w:lang w:val="en-IN"/>
        </w:rPr>
        <w:t>The TNPDCL's instruction vide SE/IEMS/EE8/AEE2/</w:t>
      </w:r>
      <w:r w:rsidR="00410D40" w:rsidRPr="002D2908">
        <w:rPr>
          <w:rFonts w:ascii="Arial" w:hAnsi="Arial" w:cs="Arial"/>
          <w:lang w:val="en-IN"/>
        </w:rPr>
        <w:t xml:space="preserve"> </w:t>
      </w:r>
      <w:r w:rsidR="00B926CB" w:rsidRPr="002D2908">
        <w:rPr>
          <w:rFonts w:ascii="Arial" w:hAnsi="Arial" w:cs="Arial"/>
          <w:lang w:val="en-IN"/>
        </w:rPr>
        <w:t xml:space="preserve">V.40/D.202/98. (Tech. Branch) Dated: 27.03.1998, clearly stated that "In </w:t>
      </w:r>
      <w:r w:rsidR="00410D40" w:rsidRPr="002D2908">
        <w:rPr>
          <w:rFonts w:ascii="Arial" w:hAnsi="Arial" w:cs="Arial"/>
          <w:lang w:val="en-IN"/>
        </w:rPr>
        <w:t>t</w:t>
      </w:r>
      <w:r w:rsidR="00B926CB" w:rsidRPr="002D2908">
        <w:rPr>
          <w:rFonts w:ascii="Arial" w:hAnsi="Arial" w:cs="Arial"/>
          <w:lang w:val="en-IN"/>
        </w:rPr>
        <w:t>otal 120</w:t>
      </w:r>
      <w:r w:rsidR="00410D40" w:rsidRPr="002D2908">
        <w:rPr>
          <w:rFonts w:ascii="Arial" w:hAnsi="Arial" w:cs="Arial"/>
          <w:lang w:val="en-IN"/>
        </w:rPr>
        <w:t xml:space="preserve"> </w:t>
      </w:r>
      <w:r w:rsidR="00B926CB" w:rsidRPr="002D2908">
        <w:rPr>
          <w:rFonts w:ascii="Arial" w:hAnsi="Arial" w:cs="Arial"/>
          <w:lang w:val="en-IN"/>
        </w:rPr>
        <w:t>days from the date of first notice, only has to be given for payment of the amount, otherwise the application has to be cancelled".</w:t>
      </w:r>
    </w:p>
    <w:p w:rsidR="00B40E11" w:rsidRDefault="007C74A4" w:rsidP="007C74A4">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7.8</w:t>
      </w:r>
      <w:r>
        <w:rPr>
          <w:rFonts w:ascii="Arial" w:hAnsi="Arial" w:cs="Arial"/>
          <w:color w:val="000000"/>
          <w:szCs w:val="28"/>
          <w:shd w:val="clear" w:color="auto" w:fill="FFFFFF"/>
          <w:lang w:val="en-US" w:eastAsia="en-US" w:bidi="he-IL"/>
        </w:rPr>
        <w:tab/>
      </w:r>
      <w:r w:rsidR="00B40E11" w:rsidRPr="007C74A4">
        <w:rPr>
          <w:rFonts w:ascii="Arial" w:hAnsi="Arial" w:cs="Arial"/>
          <w:color w:val="000000"/>
          <w:szCs w:val="28"/>
          <w:shd w:val="clear" w:color="auto" w:fill="FFFFFF"/>
          <w:lang w:val="en-US" w:eastAsia="en-US" w:bidi="he-IL"/>
        </w:rPr>
        <w:t xml:space="preserve">The </w:t>
      </w:r>
      <w:r w:rsidR="003018F9">
        <w:rPr>
          <w:rFonts w:ascii="Arial" w:hAnsi="Arial" w:cs="Arial"/>
          <w:color w:val="000000"/>
          <w:szCs w:val="28"/>
          <w:shd w:val="clear" w:color="auto" w:fill="FFFFFF"/>
          <w:lang w:val="en-US" w:eastAsia="en-US" w:bidi="he-IL"/>
        </w:rPr>
        <w:t>Respondent</w:t>
      </w:r>
      <w:r w:rsidR="00B40E11" w:rsidRPr="007C74A4">
        <w:rPr>
          <w:rFonts w:ascii="Arial" w:hAnsi="Arial" w:cs="Arial"/>
          <w:color w:val="000000"/>
          <w:szCs w:val="28"/>
          <w:shd w:val="clear" w:color="auto" w:fill="FFFFFF"/>
          <w:lang w:val="en-US" w:eastAsia="en-US" w:bidi="he-IL"/>
        </w:rPr>
        <w:t xml:space="preserve"> highlights that the 120-day</w:t>
      </w:r>
      <w:r w:rsidR="00FA396D">
        <w:rPr>
          <w:rFonts w:ascii="Arial" w:hAnsi="Arial" w:cs="Arial"/>
          <w:color w:val="000000"/>
          <w:szCs w:val="28"/>
          <w:shd w:val="clear" w:color="auto" w:fill="FFFFFF"/>
          <w:lang w:val="en-US" w:eastAsia="en-US" w:bidi="he-IL"/>
        </w:rPr>
        <w:t>s</w:t>
      </w:r>
      <w:r w:rsidR="00B40E11" w:rsidRPr="007C74A4">
        <w:rPr>
          <w:rFonts w:ascii="Arial" w:hAnsi="Arial" w:cs="Arial"/>
          <w:color w:val="000000"/>
          <w:szCs w:val="28"/>
          <w:shd w:val="clear" w:color="auto" w:fill="FFFFFF"/>
          <w:lang w:val="en-US" w:eastAsia="en-US" w:bidi="he-IL"/>
        </w:rPr>
        <w:t xml:space="preserve"> period expired on 21.09.2024, counting from the acknowledgment date of 25.05.2024. Since the deadline has lapsed, the </w:t>
      </w:r>
      <w:r w:rsidR="003018F9">
        <w:rPr>
          <w:rFonts w:ascii="Arial" w:hAnsi="Arial" w:cs="Arial"/>
          <w:color w:val="000000"/>
          <w:szCs w:val="28"/>
          <w:shd w:val="clear" w:color="auto" w:fill="FFFFFF"/>
          <w:lang w:val="en-US" w:eastAsia="en-US" w:bidi="he-IL"/>
        </w:rPr>
        <w:t>Respondent</w:t>
      </w:r>
      <w:r w:rsidR="00B40E11" w:rsidRPr="007C74A4">
        <w:rPr>
          <w:rFonts w:ascii="Arial" w:hAnsi="Arial" w:cs="Arial"/>
          <w:color w:val="000000"/>
          <w:szCs w:val="28"/>
          <w:shd w:val="clear" w:color="auto" w:fill="FFFFFF"/>
          <w:lang w:val="en-US" w:eastAsia="en-US" w:bidi="he-IL"/>
        </w:rPr>
        <w:t xml:space="preserve"> argue</w:t>
      </w:r>
      <w:r w:rsidR="00FA396D">
        <w:rPr>
          <w:rFonts w:ascii="Arial" w:hAnsi="Arial" w:cs="Arial"/>
          <w:color w:val="000000"/>
          <w:szCs w:val="28"/>
          <w:shd w:val="clear" w:color="auto" w:fill="FFFFFF"/>
          <w:lang w:val="en-US" w:eastAsia="en-US" w:bidi="he-IL"/>
        </w:rPr>
        <w:t>d</w:t>
      </w:r>
      <w:r w:rsidR="00B40E11" w:rsidRPr="007C74A4">
        <w:rPr>
          <w:rFonts w:ascii="Arial" w:hAnsi="Arial" w:cs="Arial"/>
          <w:color w:val="000000"/>
          <w:szCs w:val="28"/>
          <w:shd w:val="clear" w:color="auto" w:fill="FFFFFF"/>
          <w:lang w:val="en-US" w:eastAsia="en-US" w:bidi="he-IL"/>
        </w:rPr>
        <w:t xml:space="preserve"> that the </w:t>
      </w:r>
      <w:r w:rsidR="003018F9">
        <w:rPr>
          <w:rFonts w:ascii="Arial" w:hAnsi="Arial" w:cs="Arial"/>
          <w:color w:val="000000"/>
          <w:szCs w:val="28"/>
          <w:shd w:val="clear" w:color="auto" w:fill="FFFFFF"/>
          <w:lang w:val="en-US" w:eastAsia="en-US" w:bidi="he-IL"/>
        </w:rPr>
        <w:t>Appellant</w:t>
      </w:r>
      <w:r w:rsidR="00B40E11" w:rsidRPr="007C74A4">
        <w:rPr>
          <w:rFonts w:ascii="Arial" w:hAnsi="Arial" w:cs="Arial"/>
          <w:color w:val="000000"/>
          <w:szCs w:val="28"/>
          <w:shd w:val="clear" w:color="auto" w:fill="FFFFFF"/>
          <w:lang w:val="en-US" w:eastAsia="en-US" w:bidi="he-IL"/>
        </w:rPr>
        <w:t xml:space="preserve">’s request to retain the application under the RSFS </w:t>
      </w:r>
      <w:r>
        <w:rPr>
          <w:rFonts w:ascii="Arial" w:hAnsi="Arial" w:cs="Arial"/>
          <w:color w:val="000000"/>
          <w:szCs w:val="28"/>
          <w:shd w:val="clear" w:color="auto" w:fill="FFFFFF"/>
          <w:lang w:val="en-US" w:eastAsia="en-US" w:bidi="he-IL"/>
        </w:rPr>
        <w:t>Rs.</w:t>
      </w:r>
      <w:r w:rsidR="00B40E11" w:rsidRPr="007C74A4">
        <w:rPr>
          <w:rFonts w:ascii="Arial" w:hAnsi="Arial" w:cs="Arial"/>
          <w:color w:val="000000"/>
          <w:szCs w:val="28"/>
          <w:shd w:val="clear" w:color="auto" w:fill="FFFFFF"/>
          <w:lang w:val="en-US" w:eastAsia="en-US" w:bidi="he-IL"/>
        </w:rPr>
        <w:t>50,000/- category is not feasible. Consequently, the application will be moved to the normal category and kept pending until the service connection is effected under this category.</w:t>
      </w:r>
    </w:p>
    <w:p w:rsidR="00F5411D" w:rsidRDefault="00F5411D" w:rsidP="00247E2B">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lastRenderedPageBreak/>
        <w:t>7.9</w:t>
      </w:r>
      <w:r>
        <w:rPr>
          <w:rFonts w:ascii="Arial" w:hAnsi="Arial" w:cs="Arial"/>
          <w:color w:val="000000"/>
          <w:szCs w:val="28"/>
          <w:shd w:val="clear" w:color="auto" w:fill="FFFFFF"/>
          <w:lang w:val="en-US" w:eastAsia="en-US" w:bidi="he-IL"/>
        </w:rPr>
        <w:tab/>
        <w:t>Under the above circumstances, I would like to discuss the TNERC Distribution Code 27(2)</w:t>
      </w:r>
      <w:r w:rsidRPr="00F35901">
        <w:rPr>
          <w:rFonts w:ascii="Arial" w:hAnsi="Arial" w:cs="Arial"/>
          <w:color w:val="000000"/>
          <w:szCs w:val="28"/>
          <w:shd w:val="clear" w:color="auto" w:fill="FFFFFF"/>
          <w:lang w:val="en-US" w:eastAsia="en-US" w:bidi="he-IL"/>
        </w:rPr>
        <w:t xml:space="preserve"> Requisitions for Supply of Energy</w:t>
      </w:r>
      <w:r>
        <w:rPr>
          <w:rFonts w:ascii="Arial" w:hAnsi="Arial" w:cs="Arial"/>
          <w:color w:val="000000"/>
          <w:szCs w:val="28"/>
          <w:shd w:val="clear" w:color="auto" w:fill="FFFFFF"/>
          <w:lang w:val="en-US" w:eastAsia="en-US" w:bidi="he-IL"/>
        </w:rPr>
        <w:t>.</w:t>
      </w:r>
      <w:r w:rsidR="00494A7F">
        <w:rPr>
          <w:rFonts w:ascii="Arial" w:hAnsi="Arial" w:cs="Arial"/>
          <w:color w:val="000000"/>
          <w:szCs w:val="28"/>
          <w:shd w:val="clear" w:color="auto" w:fill="FFFFFF"/>
          <w:lang w:val="en-US" w:eastAsia="en-US" w:bidi="he-IL"/>
        </w:rPr>
        <w:t xml:space="preserve"> </w:t>
      </w:r>
      <w:r>
        <w:rPr>
          <w:rFonts w:ascii="Arial" w:hAnsi="Arial" w:cs="Arial"/>
          <w:color w:val="000000"/>
          <w:szCs w:val="28"/>
          <w:shd w:val="clear" w:color="auto" w:fill="FFFFFF"/>
          <w:lang w:val="en-US" w:eastAsia="en-US" w:bidi="he-IL"/>
        </w:rPr>
        <w:t xml:space="preserve"> The relevant para is given below.</w:t>
      </w:r>
    </w:p>
    <w:p w:rsidR="00F5411D" w:rsidRDefault="00F5411D" w:rsidP="00247E2B">
      <w:pPr>
        <w:ind w:left="720"/>
        <w:jc w:val="both"/>
        <w:rPr>
          <w:i/>
          <w:sz w:val="22"/>
        </w:rPr>
      </w:pPr>
      <w:r w:rsidRPr="00F5411D">
        <w:rPr>
          <w:i/>
          <w:sz w:val="22"/>
        </w:rPr>
        <w:t>“27. Requisitions for Supply of Energy:</w:t>
      </w:r>
    </w:p>
    <w:p w:rsidR="00815920" w:rsidRPr="00F5411D" w:rsidRDefault="00815920" w:rsidP="00247E2B">
      <w:pPr>
        <w:ind w:left="720"/>
        <w:jc w:val="both"/>
        <w:rPr>
          <w:i/>
          <w:sz w:val="22"/>
        </w:rPr>
      </w:pPr>
    </w:p>
    <w:p w:rsidR="00F5411D" w:rsidRDefault="00F5411D" w:rsidP="00F5411D">
      <w:pPr>
        <w:ind w:left="720"/>
        <w:jc w:val="both"/>
        <w:rPr>
          <w:i/>
          <w:sz w:val="22"/>
        </w:rPr>
      </w:pPr>
      <w:r w:rsidRPr="00F5411D">
        <w:rPr>
          <w:i/>
          <w:sz w:val="22"/>
        </w:rPr>
        <w:t>(2)(a) Supply to Agricultural category: Application for supply to agriculture category shall be in Form 2 of Appendix – III.  In respect of the agricultural category, this provision shall be governed by the directives issued by the Commission from time to time, on the basis of the guidance on this matter by the National Electricity Policy (as stipulated in sub section 4 under section 86 of the Act) and the policy directions in public interest given by the State Government under sub section (1) of section 108 of the Act.</w:t>
      </w:r>
    </w:p>
    <w:p w:rsidR="00410D40" w:rsidRPr="00F5411D" w:rsidRDefault="00410D40" w:rsidP="00F5411D">
      <w:pPr>
        <w:ind w:left="720"/>
        <w:jc w:val="both"/>
        <w:rPr>
          <w:i/>
          <w:sz w:val="22"/>
        </w:rPr>
      </w:pPr>
    </w:p>
    <w:p w:rsidR="00F5411D" w:rsidRDefault="00F5411D" w:rsidP="00F5411D">
      <w:pPr>
        <w:ind w:left="720"/>
        <w:jc w:val="both"/>
        <w:rPr>
          <w:i/>
          <w:sz w:val="22"/>
        </w:rPr>
      </w:pPr>
      <w:r w:rsidRPr="00F5411D">
        <w:rPr>
          <w:i/>
          <w:sz w:val="22"/>
        </w:rPr>
        <w:t>(b)  When the application is in order, it shall be registered with the seniority number by the registering authority and the applicant shall be informed of the seniority of registration in writing with proper acknowledgement from the applicant.</w:t>
      </w:r>
    </w:p>
    <w:p w:rsidR="00FA396D" w:rsidRPr="00F5411D" w:rsidRDefault="00FA396D" w:rsidP="00F5411D">
      <w:pPr>
        <w:ind w:left="720"/>
        <w:jc w:val="both"/>
        <w:rPr>
          <w:i/>
          <w:sz w:val="22"/>
        </w:rPr>
      </w:pPr>
    </w:p>
    <w:p w:rsidR="00F5411D" w:rsidRDefault="00F5411D" w:rsidP="00F5411D">
      <w:pPr>
        <w:ind w:left="720"/>
        <w:jc w:val="both"/>
        <w:rPr>
          <w:i/>
          <w:sz w:val="22"/>
        </w:rPr>
      </w:pPr>
      <w:r w:rsidRPr="00F5411D">
        <w:rPr>
          <w:i/>
          <w:sz w:val="22"/>
        </w:rPr>
        <w:t>*Digging of well/bore well shall not be insisted at the initial stage of registration in case the well/bore well is not existing already.*</w:t>
      </w:r>
    </w:p>
    <w:p w:rsidR="00815920" w:rsidRPr="00F5411D" w:rsidRDefault="00815920" w:rsidP="00F5411D">
      <w:pPr>
        <w:ind w:left="720"/>
        <w:jc w:val="both"/>
        <w:rPr>
          <w:i/>
          <w:sz w:val="22"/>
        </w:rPr>
      </w:pPr>
    </w:p>
    <w:p w:rsidR="00F5411D" w:rsidRPr="00F5411D" w:rsidRDefault="00F5411D" w:rsidP="00F5411D">
      <w:pPr>
        <w:ind w:left="720"/>
        <w:jc w:val="both"/>
        <w:rPr>
          <w:i/>
          <w:sz w:val="22"/>
        </w:rPr>
      </w:pPr>
      <w:r w:rsidRPr="00F5411D">
        <w:rPr>
          <w:i/>
          <w:sz w:val="22"/>
        </w:rPr>
        <w:t>(c) As and when the applicant's turn comes in the order of seniority, the Licensee shall issue a 90 days' notice to the applicant to ascertain whether the particulars given in the application such as ownership of the existing or proposed well / bore well and land, S.F. No(s) are the same as on date. Proper acknowledgement from the applicant for having received the notice shall be obtained and preserved. Motor-pump set and capacitor shall not be insisted at this stage. After the well/bore well is made ready with installation and wiring of motor pump set, capacitor etc, the applicant shall enter the particulars with dated signature in the readiness register maintained in the Section office. As per dated seniority of such entry, the Section officer shall make field inspection for confirmation of the particulars and existence of the well / bore well and enter the same in the readiness register with his dated signature within three days.</w:t>
      </w:r>
    </w:p>
    <w:p w:rsidR="00F5411D" w:rsidRDefault="00F5411D" w:rsidP="00F5411D">
      <w:pPr>
        <w:ind w:left="720"/>
        <w:jc w:val="both"/>
        <w:rPr>
          <w:i/>
          <w:sz w:val="22"/>
        </w:rPr>
      </w:pPr>
      <w:r w:rsidRPr="00F5411D">
        <w:rPr>
          <w:i/>
          <w:sz w:val="22"/>
        </w:rPr>
        <w:t>The date of entering particulars in the readiness register by the applicant shall be reckoned as the seniority for preparing estimate.</w:t>
      </w:r>
    </w:p>
    <w:p w:rsidR="00F80EC5" w:rsidRDefault="00F80EC5" w:rsidP="00F5411D">
      <w:pPr>
        <w:ind w:left="720"/>
        <w:jc w:val="both"/>
        <w:rPr>
          <w:i/>
          <w:sz w:val="22"/>
        </w:rPr>
      </w:pPr>
      <w:r>
        <w:rPr>
          <w:i/>
          <w:sz w:val="22"/>
        </w:rPr>
        <w:t>xxx”</w:t>
      </w:r>
    </w:p>
    <w:p w:rsidR="008E60E2" w:rsidRDefault="008E60E2" w:rsidP="00F5411D">
      <w:pPr>
        <w:ind w:left="720"/>
        <w:jc w:val="both"/>
        <w:rPr>
          <w:i/>
          <w:sz w:val="22"/>
        </w:rPr>
      </w:pPr>
    </w:p>
    <w:p w:rsidR="00E7638E" w:rsidRDefault="005B3F6A" w:rsidP="00410D40">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7.10</w:t>
      </w:r>
      <w:r>
        <w:rPr>
          <w:rFonts w:ascii="Arial" w:hAnsi="Arial" w:cs="Arial"/>
          <w:color w:val="000000"/>
          <w:szCs w:val="28"/>
          <w:shd w:val="clear" w:color="auto" w:fill="FFFFFF"/>
          <w:lang w:val="en-US" w:eastAsia="en-US" w:bidi="he-IL"/>
        </w:rPr>
        <w:tab/>
      </w:r>
      <w:r w:rsidR="00410D40" w:rsidRPr="00410D40">
        <w:rPr>
          <w:rFonts w:ascii="Arial" w:hAnsi="Arial" w:cs="Arial"/>
          <w:color w:val="000000"/>
          <w:szCs w:val="28"/>
          <w:shd w:val="clear" w:color="auto" w:fill="FFFFFF"/>
          <w:lang w:val="en-US" w:eastAsia="en-US" w:bidi="he-IL"/>
        </w:rPr>
        <w:t>The regulation provides guidance on handling agricultural service applications under the normal category, where</w:t>
      </w:r>
      <w:r w:rsidR="00FB3D32">
        <w:rPr>
          <w:rFonts w:ascii="Arial" w:hAnsi="Arial" w:cs="Arial"/>
          <w:color w:val="000000"/>
          <w:szCs w:val="28"/>
          <w:shd w:val="clear" w:color="auto" w:fill="FFFFFF"/>
          <w:lang w:val="en-US" w:eastAsia="en-US" w:bidi="he-IL"/>
        </w:rPr>
        <w:t>in</w:t>
      </w:r>
      <w:r w:rsidR="00410D40" w:rsidRPr="00410D40">
        <w:rPr>
          <w:rFonts w:ascii="Arial" w:hAnsi="Arial" w:cs="Arial"/>
          <w:color w:val="000000"/>
          <w:szCs w:val="28"/>
          <w:shd w:val="clear" w:color="auto" w:fill="FFFFFF"/>
          <w:lang w:val="en-US" w:eastAsia="en-US" w:bidi="he-IL"/>
        </w:rPr>
        <w:t xml:space="preserve"> the entire cost of the infrastructure required for the scheme is borne by the licensee.</w:t>
      </w:r>
      <w:r w:rsidR="00410D40">
        <w:rPr>
          <w:rFonts w:ascii="Arial" w:hAnsi="Arial" w:cs="Arial"/>
          <w:color w:val="000000"/>
          <w:szCs w:val="28"/>
          <w:shd w:val="clear" w:color="auto" w:fill="FFFFFF"/>
          <w:lang w:val="en-US" w:eastAsia="en-US" w:bidi="he-IL"/>
        </w:rPr>
        <w:t xml:space="preserve"> </w:t>
      </w:r>
      <w:r w:rsidR="00E7638E">
        <w:rPr>
          <w:rFonts w:ascii="Arial" w:hAnsi="Arial" w:cs="Arial"/>
          <w:color w:val="000000"/>
          <w:szCs w:val="28"/>
          <w:shd w:val="clear" w:color="auto" w:fill="FFFFFF"/>
          <w:lang w:val="en-US" w:eastAsia="en-US" w:bidi="he-IL"/>
        </w:rPr>
        <w:t>In the present case, the appellant after registering agriculture service connection under ‘Normal’ category has opted agri service connection under ‘RSFS’ (</w:t>
      </w:r>
      <w:r w:rsidR="00E7638E" w:rsidRPr="00410D40">
        <w:rPr>
          <w:rFonts w:ascii="Arial" w:hAnsi="Arial" w:cs="Arial"/>
          <w:color w:val="000000"/>
          <w:szCs w:val="28"/>
          <w:shd w:val="clear" w:color="auto" w:fill="FFFFFF"/>
          <w:lang w:val="en-US" w:eastAsia="en-US" w:bidi="he-IL"/>
        </w:rPr>
        <w:t>Revised Self-Financing Scheme</w:t>
      </w:r>
      <w:r w:rsidR="00E7638E">
        <w:rPr>
          <w:rFonts w:ascii="Arial" w:hAnsi="Arial" w:cs="Arial"/>
          <w:color w:val="000000"/>
          <w:szCs w:val="28"/>
          <w:shd w:val="clear" w:color="auto" w:fill="FFFFFF"/>
          <w:lang w:val="en-US" w:eastAsia="en-US" w:bidi="he-IL"/>
        </w:rPr>
        <w:t>).   In this regard, the explanation given under regulation 27(2) of TNE Distribution Code is given below:</w:t>
      </w:r>
    </w:p>
    <w:p w:rsidR="00E7638E" w:rsidRPr="00E7638E" w:rsidRDefault="00E7638E" w:rsidP="00E7638E">
      <w:pPr>
        <w:ind w:left="720"/>
        <w:jc w:val="both"/>
        <w:rPr>
          <w:rFonts w:ascii="Arial" w:hAnsi="Arial" w:cs="Arial"/>
          <w:i/>
          <w:sz w:val="22"/>
        </w:rPr>
      </w:pPr>
      <w:r w:rsidRPr="00E7638E">
        <w:rPr>
          <w:rFonts w:ascii="Arial" w:hAnsi="Arial" w:cs="Arial"/>
          <w:i/>
        </w:rPr>
        <w:lastRenderedPageBreak/>
        <w:t>“Explanation: The procedure stipulated above is for normal category of Agricultural applications. Licensee shall formulate individual procedure for other categories, adopting the general</w:t>
      </w:r>
      <w:r w:rsidR="00FB3D32">
        <w:rPr>
          <w:rFonts w:ascii="Arial" w:hAnsi="Arial" w:cs="Arial"/>
          <w:i/>
        </w:rPr>
        <w:t xml:space="preserve"> </w:t>
      </w:r>
      <w:r w:rsidRPr="00E7638E">
        <w:rPr>
          <w:rFonts w:ascii="Arial" w:hAnsi="Arial" w:cs="Arial"/>
          <w:i/>
        </w:rPr>
        <w:t>procedural steps </w:t>
      </w:r>
      <w:r w:rsidR="00FB3D32">
        <w:rPr>
          <w:rFonts w:ascii="Arial" w:hAnsi="Arial" w:cs="Arial"/>
          <w:i/>
        </w:rPr>
        <w:t>S</w:t>
      </w:r>
      <w:r w:rsidRPr="00E7638E">
        <w:rPr>
          <w:rFonts w:ascii="Arial" w:hAnsi="Arial" w:cs="Arial"/>
          <w:i/>
        </w:rPr>
        <w:t>tipulated</w:t>
      </w:r>
      <w:r w:rsidR="00FB3D32">
        <w:rPr>
          <w:rFonts w:ascii="Arial" w:hAnsi="Arial" w:cs="Arial"/>
          <w:i/>
        </w:rPr>
        <w:t xml:space="preserve"> </w:t>
      </w:r>
      <w:r w:rsidRPr="00E7638E">
        <w:rPr>
          <w:rFonts w:ascii="Arial" w:hAnsi="Arial" w:cs="Arial"/>
          <w:i/>
        </w:rPr>
        <w:t>in the above regulation.”</w:t>
      </w:r>
    </w:p>
    <w:p w:rsidR="00E7638E" w:rsidRPr="00FB3D32" w:rsidRDefault="00FB3D32" w:rsidP="00410D40">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ab/>
        <w:t>From the above, it is noted that t</w:t>
      </w:r>
      <w:r w:rsidRPr="00FB3D32">
        <w:rPr>
          <w:rFonts w:ascii="Arial" w:hAnsi="Arial" w:cs="Arial"/>
        </w:rPr>
        <w:t xml:space="preserve">he procedure </w:t>
      </w:r>
      <w:r>
        <w:rPr>
          <w:rFonts w:ascii="Arial" w:hAnsi="Arial" w:cs="Arial"/>
        </w:rPr>
        <w:t xml:space="preserve">as </w:t>
      </w:r>
      <w:r w:rsidRPr="00FB3D32">
        <w:rPr>
          <w:rFonts w:ascii="Arial" w:hAnsi="Arial" w:cs="Arial"/>
        </w:rPr>
        <w:t xml:space="preserve">stipulated </w:t>
      </w:r>
      <w:r>
        <w:rPr>
          <w:rFonts w:ascii="Arial" w:hAnsi="Arial" w:cs="Arial"/>
        </w:rPr>
        <w:t xml:space="preserve">in regulation 27(2) of TNE Distribution Code is </w:t>
      </w:r>
      <w:r w:rsidR="00A20064">
        <w:rPr>
          <w:rFonts w:ascii="Arial" w:hAnsi="Arial" w:cs="Arial"/>
        </w:rPr>
        <w:t xml:space="preserve">applicable </w:t>
      </w:r>
      <w:r w:rsidR="00F47C6B">
        <w:rPr>
          <w:rFonts w:ascii="Arial" w:hAnsi="Arial" w:cs="Arial"/>
        </w:rPr>
        <w:t xml:space="preserve">only </w:t>
      </w:r>
      <w:r w:rsidRPr="00FB3D32">
        <w:rPr>
          <w:rFonts w:ascii="Arial" w:hAnsi="Arial" w:cs="Arial"/>
        </w:rPr>
        <w:t xml:space="preserve">for </w:t>
      </w:r>
      <w:r w:rsidR="00A20064">
        <w:rPr>
          <w:rFonts w:ascii="Arial" w:hAnsi="Arial" w:cs="Arial"/>
        </w:rPr>
        <w:t xml:space="preserve">the </w:t>
      </w:r>
      <w:r w:rsidR="00A20064" w:rsidRPr="00FB3D32">
        <w:rPr>
          <w:rFonts w:ascii="Arial" w:hAnsi="Arial" w:cs="Arial"/>
        </w:rPr>
        <w:t xml:space="preserve">Agricultural applications </w:t>
      </w:r>
      <w:r w:rsidR="00A20064">
        <w:rPr>
          <w:rFonts w:ascii="Arial" w:hAnsi="Arial" w:cs="Arial"/>
        </w:rPr>
        <w:t xml:space="preserve">registered under </w:t>
      </w:r>
      <w:r w:rsidRPr="00FB3D32">
        <w:rPr>
          <w:rFonts w:ascii="Arial" w:hAnsi="Arial" w:cs="Arial"/>
        </w:rPr>
        <w:t xml:space="preserve">normal category. </w:t>
      </w:r>
      <w:r>
        <w:rPr>
          <w:rFonts w:ascii="Arial" w:hAnsi="Arial" w:cs="Arial"/>
        </w:rPr>
        <w:t xml:space="preserve">For other schemes such as RSFS (in this case), the </w:t>
      </w:r>
      <w:r w:rsidRPr="00FB3D32">
        <w:rPr>
          <w:rFonts w:ascii="Arial" w:hAnsi="Arial" w:cs="Arial"/>
        </w:rPr>
        <w:t>Licensee shall formulate individual procedure</w:t>
      </w:r>
      <w:r>
        <w:rPr>
          <w:rFonts w:ascii="Arial" w:hAnsi="Arial" w:cs="Arial"/>
        </w:rPr>
        <w:t>s</w:t>
      </w:r>
      <w:r w:rsidRPr="00FB3D32">
        <w:rPr>
          <w:rFonts w:ascii="Arial" w:hAnsi="Arial" w:cs="Arial"/>
        </w:rPr>
        <w:t>, adopting the general procedur</w:t>
      </w:r>
      <w:r w:rsidR="00F47C6B">
        <w:rPr>
          <w:rFonts w:ascii="Arial" w:hAnsi="Arial" w:cs="Arial"/>
        </w:rPr>
        <w:t>es</w:t>
      </w:r>
      <w:r w:rsidRPr="00FB3D32">
        <w:rPr>
          <w:rFonts w:ascii="Arial" w:hAnsi="Arial" w:cs="Arial"/>
        </w:rPr>
        <w:t> Stipulated in the </w:t>
      </w:r>
      <w:r w:rsidR="00F47C6B">
        <w:rPr>
          <w:rFonts w:ascii="Arial" w:hAnsi="Arial" w:cs="Arial"/>
        </w:rPr>
        <w:t>TNE Distribution Code</w:t>
      </w:r>
      <w:r w:rsidRPr="00FB3D32">
        <w:rPr>
          <w:rFonts w:ascii="Arial" w:hAnsi="Arial" w:cs="Arial"/>
        </w:rPr>
        <w:t>.</w:t>
      </w:r>
      <w:r>
        <w:rPr>
          <w:rFonts w:ascii="Arial" w:hAnsi="Arial" w:cs="Arial"/>
        </w:rPr>
        <w:t xml:space="preserve">  </w:t>
      </w:r>
    </w:p>
    <w:p w:rsidR="00FB3D32" w:rsidRDefault="00FB3D32" w:rsidP="00410D40">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7.11</w:t>
      </w:r>
      <w:r>
        <w:rPr>
          <w:rFonts w:ascii="Arial" w:hAnsi="Arial" w:cs="Arial"/>
          <w:color w:val="000000"/>
          <w:szCs w:val="28"/>
          <w:shd w:val="clear" w:color="auto" w:fill="FFFFFF"/>
          <w:lang w:val="en-US" w:eastAsia="en-US" w:bidi="he-IL"/>
        </w:rPr>
        <w:tab/>
        <w:t xml:space="preserve">Therefore, the </w:t>
      </w:r>
      <w:r w:rsidR="00410D40" w:rsidRPr="00410D40">
        <w:rPr>
          <w:rFonts w:ascii="Arial" w:hAnsi="Arial" w:cs="Arial"/>
          <w:color w:val="000000"/>
          <w:szCs w:val="28"/>
          <w:shd w:val="clear" w:color="auto" w:fill="FFFFFF"/>
          <w:lang w:val="en-US" w:eastAsia="en-US" w:bidi="he-IL"/>
        </w:rPr>
        <w:t>Applicant</w:t>
      </w:r>
      <w:r w:rsidR="00F47C6B">
        <w:rPr>
          <w:rFonts w:ascii="Arial" w:hAnsi="Arial" w:cs="Arial"/>
          <w:color w:val="000000"/>
          <w:szCs w:val="28"/>
          <w:shd w:val="clear" w:color="auto" w:fill="FFFFFF"/>
          <w:lang w:val="en-US" w:eastAsia="en-US" w:bidi="he-IL"/>
        </w:rPr>
        <w:t xml:space="preserve"> who have</w:t>
      </w:r>
      <w:r w:rsidR="00410D40" w:rsidRPr="00410D40">
        <w:rPr>
          <w:rFonts w:ascii="Arial" w:hAnsi="Arial" w:cs="Arial"/>
          <w:color w:val="000000"/>
          <w:szCs w:val="28"/>
          <w:shd w:val="clear" w:color="auto" w:fill="FFFFFF"/>
          <w:lang w:val="en-US" w:eastAsia="en-US" w:bidi="he-IL"/>
        </w:rPr>
        <w:t xml:space="preserve"> registered </w:t>
      </w:r>
      <w:r w:rsidR="00F47C6B">
        <w:rPr>
          <w:rFonts w:ascii="Arial" w:hAnsi="Arial" w:cs="Arial"/>
          <w:color w:val="000000"/>
          <w:szCs w:val="28"/>
          <w:shd w:val="clear" w:color="auto" w:fill="FFFFFF"/>
          <w:lang w:val="en-US" w:eastAsia="en-US" w:bidi="he-IL"/>
        </w:rPr>
        <w:t xml:space="preserve">application for new agriculture service connection </w:t>
      </w:r>
      <w:r w:rsidR="00410D40" w:rsidRPr="00410D40">
        <w:rPr>
          <w:rFonts w:ascii="Arial" w:hAnsi="Arial" w:cs="Arial"/>
          <w:color w:val="000000"/>
          <w:szCs w:val="28"/>
          <w:shd w:val="clear" w:color="auto" w:fill="FFFFFF"/>
          <w:lang w:val="en-US" w:eastAsia="en-US" w:bidi="he-IL"/>
        </w:rPr>
        <w:t xml:space="preserve">under the normal category, instead of waiting, </w:t>
      </w:r>
      <w:r w:rsidR="00F47C6B" w:rsidRPr="00410D40">
        <w:rPr>
          <w:rFonts w:ascii="Arial" w:hAnsi="Arial" w:cs="Arial"/>
          <w:color w:val="000000"/>
          <w:szCs w:val="28"/>
          <w:shd w:val="clear" w:color="auto" w:fill="FFFFFF"/>
          <w:lang w:val="en-US" w:eastAsia="en-US" w:bidi="he-IL"/>
        </w:rPr>
        <w:t xml:space="preserve">may </w:t>
      </w:r>
      <w:r w:rsidR="00410D40" w:rsidRPr="00410D40">
        <w:rPr>
          <w:rFonts w:ascii="Arial" w:hAnsi="Arial" w:cs="Arial"/>
          <w:color w:val="000000"/>
          <w:szCs w:val="28"/>
          <w:shd w:val="clear" w:color="auto" w:fill="FFFFFF"/>
          <w:lang w:val="en-US" w:eastAsia="en-US" w:bidi="he-IL"/>
        </w:rPr>
        <w:t>opt for the Revised Self-Financing Schemes (RSFS) by selecting one of the payment options</w:t>
      </w:r>
      <w:r>
        <w:rPr>
          <w:rFonts w:ascii="Arial" w:hAnsi="Arial" w:cs="Arial"/>
          <w:color w:val="000000"/>
          <w:szCs w:val="28"/>
          <w:shd w:val="clear" w:color="auto" w:fill="FFFFFF"/>
          <w:lang w:val="en-US" w:eastAsia="en-US" w:bidi="he-IL"/>
        </w:rPr>
        <w:t xml:space="preserve"> viz.</w:t>
      </w:r>
      <w:r w:rsidRPr="00FB3D32">
        <w:rPr>
          <w:rFonts w:ascii="Arial" w:hAnsi="Arial" w:cs="Arial"/>
          <w:color w:val="000000"/>
          <w:szCs w:val="28"/>
          <w:shd w:val="clear" w:color="auto" w:fill="FFFFFF"/>
          <w:lang w:val="en-US" w:eastAsia="en-US" w:bidi="he-IL"/>
        </w:rPr>
        <w:t xml:space="preserve"> </w:t>
      </w:r>
      <w:r w:rsidRPr="00410D40">
        <w:rPr>
          <w:rFonts w:ascii="Arial" w:hAnsi="Arial" w:cs="Arial"/>
          <w:color w:val="000000"/>
          <w:szCs w:val="28"/>
          <w:shd w:val="clear" w:color="auto" w:fill="FFFFFF"/>
          <w:lang w:val="en-US" w:eastAsia="en-US" w:bidi="he-IL"/>
        </w:rPr>
        <w:t>Rs 10,000</w:t>
      </w:r>
      <w:r>
        <w:rPr>
          <w:rFonts w:ascii="Arial" w:hAnsi="Arial" w:cs="Arial"/>
          <w:color w:val="000000"/>
          <w:szCs w:val="28"/>
          <w:shd w:val="clear" w:color="auto" w:fill="FFFFFF"/>
          <w:lang w:val="en-US" w:eastAsia="en-US" w:bidi="he-IL"/>
        </w:rPr>
        <w:t xml:space="preserve"> /</w:t>
      </w:r>
      <w:r w:rsidRPr="00410D40">
        <w:rPr>
          <w:rFonts w:ascii="Arial" w:hAnsi="Arial" w:cs="Arial"/>
          <w:color w:val="000000"/>
          <w:szCs w:val="28"/>
          <w:shd w:val="clear" w:color="auto" w:fill="FFFFFF"/>
          <w:lang w:val="en-US" w:eastAsia="en-US" w:bidi="he-IL"/>
        </w:rPr>
        <w:t xml:space="preserve"> Rs 25,000</w:t>
      </w:r>
      <w:r>
        <w:rPr>
          <w:rFonts w:ascii="Arial" w:hAnsi="Arial" w:cs="Arial"/>
          <w:color w:val="000000"/>
          <w:szCs w:val="28"/>
          <w:shd w:val="clear" w:color="auto" w:fill="FFFFFF"/>
          <w:lang w:val="en-US" w:eastAsia="en-US" w:bidi="he-IL"/>
        </w:rPr>
        <w:t xml:space="preserve"> /</w:t>
      </w:r>
      <w:r w:rsidRPr="00410D40">
        <w:rPr>
          <w:rFonts w:ascii="Arial" w:hAnsi="Arial" w:cs="Arial"/>
          <w:color w:val="000000"/>
          <w:szCs w:val="28"/>
          <w:shd w:val="clear" w:color="auto" w:fill="FFFFFF"/>
          <w:lang w:val="en-US" w:eastAsia="en-US" w:bidi="he-IL"/>
        </w:rPr>
        <w:t xml:space="preserve"> Rs 50,000</w:t>
      </w:r>
      <w:r>
        <w:rPr>
          <w:rFonts w:ascii="Arial" w:hAnsi="Arial" w:cs="Arial"/>
          <w:color w:val="000000"/>
          <w:szCs w:val="28"/>
          <w:shd w:val="clear" w:color="auto" w:fill="FFFFFF"/>
          <w:lang w:val="en-US" w:eastAsia="en-US" w:bidi="he-IL"/>
        </w:rPr>
        <w:t xml:space="preserve"> </w:t>
      </w:r>
      <w:r w:rsidR="00410D40" w:rsidRPr="00410D40">
        <w:rPr>
          <w:rFonts w:ascii="Arial" w:hAnsi="Arial" w:cs="Arial"/>
          <w:color w:val="000000"/>
          <w:szCs w:val="28"/>
          <w:shd w:val="clear" w:color="auto" w:fill="FFFFFF"/>
          <w:lang w:val="en-US" w:eastAsia="en-US" w:bidi="he-IL"/>
        </w:rPr>
        <w:t xml:space="preserve"> depending on the target </w:t>
      </w:r>
      <w:r w:rsidR="00F47C6B">
        <w:rPr>
          <w:rFonts w:ascii="Arial" w:hAnsi="Arial" w:cs="Arial"/>
          <w:color w:val="000000"/>
          <w:szCs w:val="28"/>
          <w:shd w:val="clear" w:color="auto" w:fill="FFFFFF"/>
          <w:lang w:val="en-US" w:eastAsia="en-US" w:bidi="he-IL"/>
        </w:rPr>
        <w:t xml:space="preserve">and guidelines </w:t>
      </w:r>
      <w:r w:rsidR="00410D40" w:rsidRPr="00410D40">
        <w:rPr>
          <w:rFonts w:ascii="Arial" w:hAnsi="Arial" w:cs="Arial"/>
          <w:color w:val="000000"/>
          <w:szCs w:val="28"/>
          <w:shd w:val="clear" w:color="auto" w:fill="FFFFFF"/>
          <w:lang w:val="en-US" w:eastAsia="en-US" w:bidi="he-IL"/>
        </w:rPr>
        <w:t>fix</w:t>
      </w:r>
      <w:r w:rsidR="00F47C6B">
        <w:rPr>
          <w:rFonts w:ascii="Arial" w:hAnsi="Arial" w:cs="Arial"/>
          <w:color w:val="000000"/>
          <w:szCs w:val="28"/>
          <w:shd w:val="clear" w:color="auto" w:fill="FFFFFF"/>
          <w:lang w:val="en-US" w:eastAsia="en-US" w:bidi="he-IL"/>
        </w:rPr>
        <w:t>ed</w:t>
      </w:r>
      <w:r w:rsidR="00410D40" w:rsidRPr="00410D40">
        <w:rPr>
          <w:rFonts w:ascii="Arial" w:hAnsi="Arial" w:cs="Arial"/>
          <w:color w:val="000000"/>
          <w:szCs w:val="28"/>
          <w:shd w:val="clear" w:color="auto" w:fill="FFFFFF"/>
          <w:lang w:val="en-US" w:eastAsia="en-US" w:bidi="he-IL"/>
        </w:rPr>
        <w:t xml:space="preserve"> by the licensee</w:t>
      </w:r>
      <w:r w:rsidR="00F47C6B">
        <w:rPr>
          <w:rFonts w:ascii="Arial" w:hAnsi="Arial" w:cs="Arial"/>
          <w:color w:val="000000"/>
          <w:szCs w:val="28"/>
          <w:shd w:val="clear" w:color="auto" w:fill="FFFFFF"/>
          <w:lang w:val="en-US" w:eastAsia="en-US" w:bidi="he-IL"/>
        </w:rPr>
        <w:t>.</w:t>
      </w:r>
    </w:p>
    <w:p w:rsidR="00410D40" w:rsidRPr="00410D40" w:rsidRDefault="00410D40" w:rsidP="00410D40">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w:t>
      </w:r>
      <w:r w:rsidR="008B4D6F">
        <w:rPr>
          <w:rFonts w:ascii="Arial" w:hAnsi="Arial" w:cs="Arial"/>
          <w:color w:val="000000"/>
          <w:szCs w:val="28"/>
          <w:shd w:val="clear" w:color="auto" w:fill="FFFFFF"/>
          <w:lang w:val="en-US" w:eastAsia="en-US" w:bidi="he-IL"/>
        </w:rPr>
        <w:t>2</w:t>
      </w:r>
      <w:r>
        <w:rPr>
          <w:rFonts w:ascii="Arial" w:hAnsi="Arial" w:cs="Arial"/>
          <w:color w:val="000000"/>
          <w:szCs w:val="28"/>
          <w:shd w:val="clear" w:color="auto" w:fill="FFFFFF"/>
          <w:lang w:val="en-US" w:eastAsia="en-US" w:bidi="he-IL"/>
        </w:rPr>
        <w:tab/>
      </w:r>
      <w:r w:rsidRPr="00410D40">
        <w:rPr>
          <w:rFonts w:ascii="Arial" w:hAnsi="Arial" w:cs="Arial"/>
          <w:color w:val="000000"/>
          <w:szCs w:val="28"/>
          <w:shd w:val="clear" w:color="auto" w:fill="FFFFFF"/>
          <w:lang w:val="en-US" w:eastAsia="en-US" w:bidi="he-IL"/>
        </w:rPr>
        <w:t xml:space="preserve">In this context, </w:t>
      </w:r>
      <w:r w:rsidR="00F47C6B">
        <w:rPr>
          <w:rFonts w:ascii="Arial" w:hAnsi="Arial" w:cs="Arial"/>
          <w:color w:val="000000"/>
          <w:szCs w:val="28"/>
          <w:shd w:val="clear" w:color="auto" w:fill="FFFFFF"/>
          <w:lang w:val="en-US" w:eastAsia="en-US" w:bidi="he-IL"/>
        </w:rPr>
        <w:t xml:space="preserve">Regulation </w:t>
      </w:r>
      <w:r w:rsidR="00F47C6B" w:rsidRPr="00410D40">
        <w:rPr>
          <w:rFonts w:ascii="Arial" w:hAnsi="Arial" w:cs="Arial"/>
          <w:color w:val="000000"/>
          <w:szCs w:val="28"/>
          <w:shd w:val="clear" w:color="auto" w:fill="FFFFFF"/>
          <w:lang w:val="en-US" w:eastAsia="en-US" w:bidi="he-IL"/>
        </w:rPr>
        <w:t>5</w:t>
      </w:r>
      <w:r w:rsidR="00F47C6B">
        <w:rPr>
          <w:rFonts w:ascii="Arial" w:hAnsi="Arial" w:cs="Arial"/>
          <w:color w:val="000000"/>
          <w:szCs w:val="28"/>
          <w:shd w:val="clear" w:color="auto" w:fill="FFFFFF"/>
          <w:lang w:val="en-US" w:eastAsia="en-US" w:bidi="he-IL"/>
        </w:rPr>
        <w:t xml:space="preserve"> of</w:t>
      </w:r>
      <w:r w:rsidRPr="00410D40">
        <w:rPr>
          <w:rFonts w:ascii="Arial" w:hAnsi="Arial" w:cs="Arial"/>
          <w:color w:val="000000"/>
          <w:szCs w:val="28"/>
          <w:shd w:val="clear" w:color="auto" w:fill="FFFFFF"/>
          <w:lang w:val="en-US" w:eastAsia="en-US" w:bidi="he-IL"/>
        </w:rPr>
        <w:t xml:space="preserve"> the </w:t>
      </w:r>
      <w:r w:rsidR="00F47C6B">
        <w:rPr>
          <w:rFonts w:ascii="Arial" w:hAnsi="Arial" w:cs="Arial"/>
          <w:color w:val="000000"/>
          <w:szCs w:val="28"/>
          <w:shd w:val="clear" w:color="auto" w:fill="FFFFFF"/>
          <w:lang w:val="en-US" w:eastAsia="en-US" w:bidi="he-IL"/>
        </w:rPr>
        <w:t xml:space="preserve">TNE </w:t>
      </w:r>
      <w:r w:rsidRPr="00410D40">
        <w:rPr>
          <w:rFonts w:ascii="Arial" w:hAnsi="Arial" w:cs="Arial"/>
          <w:color w:val="000000"/>
          <w:szCs w:val="28"/>
          <w:shd w:val="clear" w:color="auto" w:fill="FFFFFF"/>
          <w:lang w:val="en-US" w:eastAsia="en-US" w:bidi="he-IL"/>
        </w:rPr>
        <w:t>Distribution Standard of Performance</w:t>
      </w:r>
      <w:r w:rsidR="00F47C6B">
        <w:rPr>
          <w:rFonts w:ascii="Arial" w:hAnsi="Arial" w:cs="Arial"/>
          <w:color w:val="000000"/>
          <w:szCs w:val="28"/>
          <w:shd w:val="clear" w:color="auto" w:fill="FFFFFF"/>
          <w:lang w:val="en-US" w:eastAsia="en-US" w:bidi="he-IL"/>
        </w:rPr>
        <w:t xml:space="preserve"> regulations</w:t>
      </w:r>
      <w:r w:rsidRPr="00410D40">
        <w:rPr>
          <w:rFonts w:ascii="Arial" w:hAnsi="Arial" w:cs="Arial"/>
          <w:color w:val="000000"/>
          <w:szCs w:val="28"/>
          <w:shd w:val="clear" w:color="auto" w:fill="FFFFFF"/>
          <w:lang w:val="en-US" w:eastAsia="en-US" w:bidi="he-IL"/>
        </w:rPr>
        <w:t xml:space="preserve"> </w:t>
      </w:r>
      <w:r w:rsidR="00F47C6B">
        <w:rPr>
          <w:rFonts w:ascii="Arial" w:hAnsi="Arial" w:cs="Arial"/>
          <w:color w:val="000000"/>
          <w:szCs w:val="28"/>
          <w:shd w:val="clear" w:color="auto" w:fill="FFFFFF"/>
          <w:lang w:val="en-US" w:eastAsia="en-US" w:bidi="he-IL"/>
        </w:rPr>
        <w:t xml:space="preserve">which is squarely </w:t>
      </w:r>
      <w:r w:rsidR="00F47C6B" w:rsidRPr="00410D40">
        <w:rPr>
          <w:rFonts w:ascii="Arial" w:hAnsi="Arial" w:cs="Arial"/>
          <w:color w:val="000000"/>
          <w:szCs w:val="28"/>
          <w:shd w:val="clear" w:color="auto" w:fill="FFFFFF"/>
          <w:lang w:val="en-US" w:eastAsia="en-US" w:bidi="he-IL"/>
        </w:rPr>
        <w:t>appli</w:t>
      </w:r>
      <w:r w:rsidR="00F47C6B">
        <w:rPr>
          <w:rFonts w:ascii="Arial" w:hAnsi="Arial" w:cs="Arial"/>
          <w:color w:val="000000"/>
          <w:szCs w:val="28"/>
          <w:shd w:val="clear" w:color="auto" w:fill="FFFFFF"/>
          <w:lang w:val="en-US" w:eastAsia="en-US" w:bidi="he-IL"/>
        </w:rPr>
        <w:t>cable to the present case is extracted below</w:t>
      </w:r>
      <w:r w:rsidRPr="00410D40">
        <w:rPr>
          <w:rFonts w:ascii="Arial" w:hAnsi="Arial" w:cs="Arial"/>
          <w:color w:val="000000"/>
          <w:szCs w:val="28"/>
          <w:shd w:val="clear" w:color="auto" w:fill="FFFFFF"/>
          <w:lang w:val="en-US" w:eastAsia="en-US" w:bidi="he-IL"/>
        </w:rPr>
        <w:t>.</w:t>
      </w:r>
    </w:p>
    <w:p w:rsidR="002F383E" w:rsidRPr="002F383E" w:rsidRDefault="002F383E" w:rsidP="002F383E">
      <w:pPr>
        <w:pStyle w:val="NormalWeb"/>
        <w:ind w:left="720"/>
        <w:jc w:val="both"/>
        <w:rPr>
          <w:i/>
          <w:sz w:val="22"/>
          <w:lang w:val="en-US" w:eastAsia="en-US"/>
        </w:rPr>
      </w:pPr>
      <w:r w:rsidRPr="002F383E">
        <w:rPr>
          <w:i/>
          <w:sz w:val="22"/>
          <w:lang w:val="en-US" w:eastAsia="en-US"/>
        </w:rPr>
        <w:t>"5. Exceptions on Duty to Supply for Agricultural and Hut Services:</w:t>
      </w:r>
      <w:r w:rsidRPr="002F383E">
        <w:rPr>
          <w:i/>
          <w:sz w:val="22"/>
          <w:lang w:val="en-US" w:eastAsia="en-US"/>
        </w:rPr>
        <w:br/>
        <w:t>The provision under Section 43 of the Act is, however, not applicable in the case of agricultural and hut services, which shall be governed by the directives issued by the Commission from time to time, based on the guidance provided by the National Electricity Policy (as stipulated in Section 86(4) of the Act) and the policy directions issued in the public interest by the State Government (as stipulated in Section 108 of the Act)."</w:t>
      </w:r>
    </w:p>
    <w:p w:rsidR="002B08C3" w:rsidRDefault="002F383E" w:rsidP="00A20064">
      <w:pPr>
        <w:pStyle w:val="NormalWeb"/>
        <w:spacing w:line="360" w:lineRule="auto"/>
        <w:ind w:firstLine="720"/>
        <w:jc w:val="both"/>
        <w:rPr>
          <w:rFonts w:ascii="Arial" w:hAnsi="Arial" w:cs="Arial"/>
          <w:color w:val="000000"/>
          <w:szCs w:val="28"/>
          <w:shd w:val="clear" w:color="auto" w:fill="FFFFFF"/>
          <w:lang w:val="en-US" w:eastAsia="en-US" w:bidi="he-IL"/>
        </w:rPr>
      </w:pPr>
      <w:r w:rsidRPr="002F383E">
        <w:rPr>
          <w:rFonts w:ascii="Arial" w:hAnsi="Arial" w:cs="Arial"/>
          <w:color w:val="000000"/>
          <w:szCs w:val="28"/>
          <w:shd w:val="clear" w:color="auto" w:fill="FFFFFF"/>
          <w:lang w:val="en-US" w:eastAsia="en-US" w:bidi="he-IL"/>
        </w:rPr>
        <w:t>Therefore, f</w:t>
      </w:r>
      <w:r w:rsidR="002B08C3">
        <w:rPr>
          <w:rFonts w:ascii="Arial" w:hAnsi="Arial" w:cs="Arial"/>
          <w:color w:val="000000"/>
          <w:szCs w:val="28"/>
          <w:shd w:val="clear" w:color="auto" w:fill="FFFFFF"/>
          <w:lang w:val="en-US" w:eastAsia="en-US" w:bidi="he-IL"/>
        </w:rPr>
        <w:t xml:space="preserve">or agricultural services other than </w:t>
      </w:r>
      <w:r w:rsidRPr="002F383E">
        <w:rPr>
          <w:rFonts w:ascii="Arial" w:hAnsi="Arial" w:cs="Arial"/>
          <w:color w:val="000000"/>
          <w:szCs w:val="28"/>
          <w:shd w:val="clear" w:color="auto" w:fill="FFFFFF"/>
          <w:lang w:val="en-US" w:eastAsia="en-US" w:bidi="he-IL"/>
        </w:rPr>
        <w:t>the normal category, the rules to be followed will be based on the instructions issued by the licensee from time to time.</w:t>
      </w:r>
      <w:r w:rsidR="00A20064">
        <w:rPr>
          <w:rFonts w:ascii="Arial" w:hAnsi="Arial" w:cs="Arial"/>
          <w:color w:val="000000"/>
          <w:szCs w:val="28"/>
          <w:shd w:val="clear" w:color="auto" w:fill="FFFFFF"/>
          <w:lang w:val="en-US" w:eastAsia="en-US" w:bidi="he-IL"/>
        </w:rPr>
        <w:t xml:space="preserve">   The said rules / guidelines issued by the licensee  vide Memo. No. </w:t>
      </w:r>
      <w:r w:rsidR="002B08C3">
        <w:rPr>
          <w:rFonts w:ascii="Arial" w:hAnsi="Arial" w:cs="Arial"/>
          <w:color w:val="000000"/>
          <w:szCs w:val="28"/>
          <w:shd w:val="clear" w:color="auto" w:fill="FFFFFF"/>
          <w:lang w:val="en-US" w:eastAsia="en-US" w:bidi="he-IL"/>
        </w:rPr>
        <w:t xml:space="preserve"> </w:t>
      </w:r>
      <w:r w:rsidR="002B08C3" w:rsidRPr="00F80EC5">
        <w:rPr>
          <w:rFonts w:ascii="Arial" w:hAnsi="Arial" w:cs="Arial"/>
        </w:rPr>
        <w:t>SE/IEMS/EE8/AEE2/V.40/D.202/98. (Tech. Branch) Dated: 27.03.1998</w:t>
      </w:r>
      <w:r w:rsidR="00A20064">
        <w:rPr>
          <w:rFonts w:ascii="Arial" w:hAnsi="Arial" w:cs="Arial"/>
        </w:rPr>
        <w:t xml:space="preserve"> is extracted below:</w:t>
      </w:r>
    </w:p>
    <w:p w:rsidR="00F80EC5" w:rsidRDefault="004C3515" w:rsidP="002D2908">
      <w:pPr>
        <w:pStyle w:val="NormalWeb"/>
        <w:spacing w:line="360" w:lineRule="auto"/>
        <w:jc w:val="both"/>
        <w:rPr>
          <w:rFonts w:ascii="Arial" w:hAnsi="Arial" w:cs="Arial"/>
          <w:color w:val="000000"/>
          <w:szCs w:val="28"/>
          <w:shd w:val="clear" w:color="auto" w:fill="FFFFFF"/>
          <w:lang w:val="en-US" w:eastAsia="en-US" w:bidi="he-IL"/>
        </w:rPr>
      </w:pPr>
      <w:r w:rsidRPr="00114EE7">
        <w:rPr>
          <w:rFonts w:ascii="Arial" w:hAnsi="Arial" w:cs="Arial"/>
          <w:color w:val="000000"/>
          <w:szCs w:val="28"/>
          <w:shd w:val="clear" w:color="auto" w:fill="FFFFFF"/>
          <w:lang w:val="en-US" w:eastAsia="en-US" w:bidi="he-IL"/>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85pt;height:594.25pt">
            <v:imagedata r:id="rId11" o:title=""/>
          </v:shape>
        </w:pict>
      </w:r>
    </w:p>
    <w:p w:rsidR="002D2908" w:rsidRPr="002D2908" w:rsidRDefault="002D2908" w:rsidP="00A20064">
      <w:pPr>
        <w:pStyle w:val="NormalWeb"/>
        <w:spacing w:line="360" w:lineRule="auto"/>
        <w:ind w:firstLine="720"/>
        <w:jc w:val="both"/>
        <w:rPr>
          <w:rFonts w:ascii="Arial" w:hAnsi="Arial" w:cs="Arial"/>
          <w:color w:val="000000"/>
          <w:szCs w:val="28"/>
          <w:shd w:val="clear" w:color="auto" w:fill="FFFFFF"/>
          <w:lang w:val="en-US" w:eastAsia="en-US" w:bidi="he-IL"/>
        </w:rPr>
      </w:pPr>
      <w:r w:rsidRPr="002D2908">
        <w:rPr>
          <w:rFonts w:ascii="Arial" w:hAnsi="Arial" w:cs="Arial"/>
          <w:color w:val="000000"/>
          <w:szCs w:val="28"/>
          <w:shd w:val="clear" w:color="auto" w:fill="FFFFFF"/>
          <w:lang w:val="en-US" w:eastAsia="en-US" w:bidi="he-IL"/>
        </w:rPr>
        <w:lastRenderedPageBreak/>
        <w:t xml:space="preserve">As per </w:t>
      </w:r>
      <w:r w:rsidR="00A20064">
        <w:rPr>
          <w:rFonts w:ascii="Arial" w:hAnsi="Arial" w:cs="Arial"/>
          <w:color w:val="000000"/>
          <w:szCs w:val="28"/>
          <w:shd w:val="clear" w:color="auto" w:fill="FFFFFF"/>
          <w:lang w:val="en-US" w:eastAsia="en-US" w:bidi="he-IL"/>
        </w:rPr>
        <w:t>the above</w:t>
      </w:r>
      <w:r w:rsidRPr="002D2908">
        <w:rPr>
          <w:rFonts w:ascii="Arial" w:hAnsi="Arial" w:cs="Arial"/>
          <w:color w:val="000000"/>
          <w:szCs w:val="28"/>
          <w:shd w:val="clear" w:color="auto" w:fill="FFFFFF"/>
          <w:lang w:val="en-US" w:eastAsia="en-US" w:bidi="he-IL"/>
        </w:rPr>
        <w:t xml:space="preserve"> instructions, a period of 120 days is permitted to make payment of the estimated cost under the RSFS scheme from the date of receipt of the demand notice.</w:t>
      </w:r>
      <w:r>
        <w:rPr>
          <w:rFonts w:ascii="Arial" w:hAnsi="Arial" w:cs="Arial"/>
          <w:color w:val="000000"/>
          <w:szCs w:val="28"/>
          <w:shd w:val="clear" w:color="auto" w:fill="FFFFFF"/>
          <w:lang w:val="en-US" w:eastAsia="en-US" w:bidi="he-IL"/>
        </w:rPr>
        <w:t xml:space="preserve"> </w:t>
      </w:r>
    </w:p>
    <w:p w:rsidR="002D2908" w:rsidRPr="002D2908" w:rsidRDefault="002D2908" w:rsidP="002D2908">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7.13</w:t>
      </w:r>
      <w:r>
        <w:rPr>
          <w:rFonts w:ascii="Arial" w:hAnsi="Arial" w:cs="Arial"/>
          <w:color w:val="000000"/>
          <w:szCs w:val="28"/>
          <w:shd w:val="clear" w:color="auto" w:fill="FFFFFF"/>
          <w:lang w:val="en-US" w:eastAsia="en-US" w:bidi="he-IL"/>
        </w:rPr>
        <w:tab/>
      </w:r>
      <w:r w:rsidRPr="002D2908">
        <w:rPr>
          <w:rFonts w:ascii="Arial" w:hAnsi="Arial" w:cs="Arial"/>
          <w:color w:val="000000"/>
          <w:szCs w:val="28"/>
          <w:shd w:val="clear" w:color="auto" w:fill="FFFFFF"/>
          <w:lang w:val="en-US" w:eastAsia="en-US" w:bidi="he-IL"/>
        </w:rPr>
        <w:t xml:space="preserve">In this case, the Respondent issued an estimate demand notice to the Appellant, granting only 30 days for payment. The notice was issued under communication number </w:t>
      </w:r>
      <w:r w:rsidRPr="00F80EC5">
        <w:rPr>
          <w:rFonts w:ascii="Latha" w:hAnsi="Latha" w:cs="Latha"/>
          <w:sz w:val="20"/>
          <w:szCs w:val="20"/>
        </w:rPr>
        <w:t>க</w:t>
      </w:r>
      <w:r w:rsidRPr="00E4299F">
        <w:rPr>
          <w:rFonts w:ascii="Arial" w:hAnsi="Arial" w:cs="Arial"/>
        </w:rPr>
        <w:t>.</w:t>
      </w:r>
      <w:r w:rsidRPr="00E4299F">
        <w:rPr>
          <w:rFonts w:ascii="TAU-Marutham" w:hAnsi="TAU-Marutham" w:cs="TAU-Marutham"/>
        </w:rPr>
        <w:t>எண். செ.பொ / இ.பே / நெகமம / தொ.நு.உ.1/ க. சுயநிதி/ வி.எண்: 743-5/-24, நாள்</w:t>
      </w:r>
      <w:r w:rsidRPr="00E4299F">
        <w:rPr>
          <w:rFonts w:ascii="Nirmala UI" w:hAnsi="Nirmala UI" w:cs="Nirmala UI"/>
        </w:rPr>
        <w:t>:</w:t>
      </w:r>
      <w:r w:rsidRPr="002D2908">
        <w:rPr>
          <w:rFonts w:ascii="Arial" w:hAnsi="Arial" w:cs="Arial"/>
          <w:color w:val="000000"/>
          <w:szCs w:val="28"/>
          <w:shd w:val="clear" w:color="auto" w:fill="FFFFFF"/>
          <w:lang w:val="en-US" w:eastAsia="en-US" w:bidi="he-IL"/>
        </w:rPr>
        <w:t>17.05.2024, through RPAD with acknowledgment. The notice required the Appellant to pay an estimated amount of Rs. 80,130/- (Rupees Eighty Thousand One Hundred and Thirty Only).</w:t>
      </w:r>
    </w:p>
    <w:p w:rsidR="002D2908" w:rsidRPr="002D2908" w:rsidRDefault="005B3F6A" w:rsidP="00415031">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w:t>
      </w:r>
      <w:r w:rsidR="002D2908">
        <w:rPr>
          <w:rFonts w:ascii="Arial" w:hAnsi="Arial" w:cs="Arial"/>
          <w:color w:val="000000"/>
          <w:szCs w:val="28"/>
          <w:shd w:val="clear" w:color="auto" w:fill="FFFFFF"/>
          <w:lang w:val="en-US" w:eastAsia="en-US" w:bidi="he-IL"/>
        </w:rPr>
        <w:t>4</w:t>
      </w:r>
      <w:r>
        <w:rPr>
          <w:rFonts w:ascii="Arial" w:hAnsi="Arial" w:cs="Arial"/>
          <w:color w:val="000000"/>
          <w:szCs w:val="28"/>
          <w:shd w:val="clear" w:color="auto" w:fill="FFFFFF"/>
          <w:lang w:val="en-US" w:eastAsia="en-US" w:bidi="he-IL"/>
        </w:rPr>
        <w:tab/>
      </w:r>
      <w:r w:rsidR="002D2908" w:rsidRPr="002D2908">
        <w:rPr>
          <w:rFonts w:ascii="Arial" w:hAnsi="Arial" w:cs="Arial"/>
          <w:color w:val="000000"/>
          <w:szCs w:val="28"/>
          <w:shd w:val="clear" w:color="auto" w:fill="FFFFFF"/>
          <w:lang w:val="en-US" w:eastAsia="en-US" w:bidi="he-IL"/>
        </w:rPr>
        <w:t xml:space="preserve">The Appellant initially claimed that she had not received the registered post. However, when specifically questioned by this E.O. about the Respondent's claim that </w:t>
      </w:r>
      <w:r w:rsidR="00A20064">
        <w:rPr>
          <w:rFonts w:ascii="Arial" w:hAnsi="Arial" w:cs="Arial"/>
          <w:color w:val="000000"/>
          <w:szCs w:val="28"/>
          <w:shd w:val="clear" w:color="auto" w:fill="FFFFFF"/>
          <w:lang w:val="en-US" w:eastAsia="en-US" w:bidi="he-IL"/>
        </w:rPr>
        <w:t>one</w:t>
      </w:r>
      <w:r w:rsidR="002D2908" w:rsidRPr="002D2908">
        <w:rPr>
          <w:rFonts w:ascii="Arial" w:hAnsi="Arial" w:cs="Arial"/>
          <w:color w:val="000000"/>
          <w:szCs w:val="28"/>
          <w:shd w:val="clear" w:color="auto" w:fill="FFFFFF"/>
          <w:lang w:val="en-US" w:eastAsia="en-US" w:bidi="he-IL"/>
        </w:rPr>
        <w:t xml:space="preserve"> Thiru Dinesh Kumar had received the registered post on 03.06.2024, the Appellant admitted that he was her neighbor.</w:t>
      </w:r>
      <w:r w:rsidR="002D2908">
        <w:rPr>
          <w:rFonts w:ascii="Arial" w:hAnsi="Arial" w:cs="Arial"/>
          <w:color w:val="000000"/>
          <w:szCs w:val="28"/>
          <w:shd w:val="clear" w:color="auto" w:fill="FFFFFF"/>
          <w:lang w:val="en-US" w:eastAsia="en-US" w:bidi="he-IL"/>
        </w:rPr>
        <w:t xml:space="preserve"> </w:t>
      </w:r>
      <w:r w:rsidR="00A20064">
        <w:rPr>
          <w:rFonts w:ascii="Arial" w:hAnsi="Arial" w:cs="Arial"/>
          <w:color w:val="000000"/>
          <w:szCs w:val="28"/>
          <w:shd w:val="clear" w:color="auto" w:fill="FFFFFF"/>
          <w:lang w:val="en-US" w:eastAsia="en-US" w:bidi="he-IL"/>
        </w:rPr>
        <w:t xml:space="preserve">Further, </w:t>
      </w:r>
      <w:r w:rsidR="002D2908" w:rsidRPr="002D2908">
        <w:rPr>
          <w:rFonts w:ascii="Arial" w:hAnsi="Arial" w:cs="Arial"/>
          <w:color w:val="000000"/>
          <w:szCs w:val="28"/>
          <w:shd w:val="clear" w:color="auto" w:fill="FFFFFF"/>
          <w:lang w:val="en-US" w:eastAsia="en-US" w:bidi="he-IL"/>
        </w:rPr>
        <w:t>the Appellant acknowledged that Thiru Dinesh Kumar had indeed received the post</w:t>
      </w:r>
      <w:r w:rsidR="00415031">
        <w:rPr>
          <w:rFonts w:ascii="Arial" w:hAnsi="Arial" w:cs="Arial"/>
          <w:color w:val="000000"/>
          <w:szCs w:val="28"/>
          <w:shd w:val="clear" w:color="auto" w:fill="FFFFFF"/>
          <w:lang w:val="en-US" w:eastAsia="en-US" w:bidi="he-IL"/>
        </w:rPr>
        <w:t>,</w:t>
      </w:r>
      <w:r w:rsidR="002D2908" w:rsidRPr="002D2908">
        <w:rPr>
          <w:rFonts w:ascii="Arial" w:hAnsi="Arial" w:cs="Arial"/>
          <w:color w:val="000000"/>
          <w:szCs w:val="28"/>
          <w:shd w:val="clear" w:color="auto" w:fill="FFFFFF"/>
          <w:lang w:val="en-US" w:eastAsia="en-US" w:bidi="he-IL"/>
        </w:rPr>
        <w:t xml:space="preserve"> but did not hand over </w:t>
      </w:r>
      <w:r w:rsidR="00415031">
        <w:rPr>
          <w:rFonts w:ascii="Arial" w:hAnsi="Arial" w:cs="Arial"/>
          <w:color w:val="000000"/>
          <w:szCs w:val="28"/>
          <w:shd w:val="clear" w:color="auto" w:fill="FFFFFF"/>
          <w:lang w:val="en-US" w:eastAsia="en-US" w:bidi="he-IL"/>
        </w:rPr>
        <w:t xml:space="preserve">the post </w:t>
      </w:r>
      <w:r w:rsidR="002D2908" w:rsidRPr="002D2908">
        <w:rPr>
          <w:rFonts w:ascii="Arial" w:hAnsi="Arial" w:cs="Arial"/>
          <w:color w:val="000000"/>
          <w:szCs w:val="28"/>
          <w:shd w:val="clear" w:color="auto" w:fill="FFFFFF"/>
          <w:lang w:val="en-US" w:eastAsia="en-US" w:bidi="he-IL"/>
        </w:rPr>
        <w:t xml:space="preserve">upon her return </w:t>
      </w:r>
      <w:r w:rsidR="00415031">
        <w:rPr>
          <w:rFonts w:ascii="Arial" w:hAnsi="Arial" w:cs="Arial"/>
          <w:color w:val="000000"/>
          <w:szCs w:val="28"/>
          <w:shd w:val="clear" w:color="auto" w:fill="FFFFFF"/>
          <w:lang w:val="en-US" w:eastAsia="en-US" w:bidi="he-IL"/>
        </w:rPr>
        <w:t>after the</w:t>
      </w:r>
      <w:r w:rsidR="002D2908" w:rsidRPr="002D2908">
        <w:rPr>
          <w:rFonts w:ascii="Arial" w:hAnsi="Arial" w:cs="Arial"/>
          <w:color w:val="000000"/>
          <w:szCs w:val="28"/>
          <w:shd w:val="clear" w:color="auto" w:fill="FFFFFF"/>
          <w:lang w:val="en-US" w:eastAsia="en-US" w:bidi="he-IL"/>
        </w:rPr>
        <w:t xml:space="preserve"> international trip.</w:t>
      </w:r>
      <w:r w:rsidR="002D2908">
        <w:rPr>
          <w:rFonts w:ascii="Arial" w:hAnsi="Arial" w:cs="Arial"/>
          <w:color w:val="000000"/>
          <w:szCs w:val="28"/>
          <w:shd w:val="clear" w:color="auto" w:fill="FFFFFF"/>
          <w:lang w:val="en-US" w:eastAsia="en-US" w:bidi="he-IL"/>
        </w:rPr>
        <w:t xml:space="preserve"> </w:t>
      </w:r>
      <w:r w:rsidR="002D2908" w:rsidRPr="002D2908">
        <w:rPr>
          <w:rFonts w:ascii="Arial" w:hAnsi="Arial" w:cs="Arial"/>
          <w:color w:val="000000"/>
          <w:szCs w:val="28"/>
          <w:shd w:val="clear" w:color="auto" w:fill="FFFFFF"/>
          <w:lang w:val="en-US" w:eastAsia="en-US" w:bidi="he-IL"/>
        </w:rPr>
        <w:t xml:space="preserve">This argument by the Appellant lacks merit, as it does not credibly establish that she failed to receive the Respondent's communication on time. Furthermore, </w:t>
      </w:r>
      <w:r w:rsidR="00415031">
        <w:rPr>
          <w:rFonts w:ascii="Arial" w:hAnsi="Arial" w:cs="Arial"/>
          <w:color w:val="000000"/>
          <w:szCs w:val="28"/>
          <w:shd w:val="clear" w:color="auto" w:fill="FFFFFF"/>
          <w:lang w:val="en-US" w:eastAsia="en-US" w:bidi="he-IL"/>
        </w:rPr>
        <w:t>d</w:t>
      </w:r>
      <w:r w:rsidR="00415031" w:rsidRPr="002D2908">
        <w:rPr>
          <w:rFonts w:ascii="Arial" w:hAnsi="Arial" w:cs="Arial"/>
          <w:color w:val="000000"/>
          <w:szCs w:val="28"/>
          <w:shd w:val="clear" w:color="auto" w:fill="FFFFFF"/>
          <w:lang w:val="en-US" w:eastAsia="en-US" w:bidi="he-IL"/>
        </w:rPr>
        <w:t xml:space="preserve">espite having sufficient time between her return and the expiry of the notice period, the Appellant </w:t>
      </w:r>
      <w:r w:rsidR="00415031">
        <w:rPr>
          <w:rFonts w:ascii="Arial" w:hAnsi="Arial" w:cs="Arial"/>
          <w:color w:val="000000"/>
          <w:szCs w:val="28"/>
          <w:shd w:val="clear" w:color="auto" w:fill="FFFFFF"/>
          <w:lang w:val="en-US" w:eastAsia="en-US" w:bidi="he-IL"/>
        </w:rPr>
        <w:t xml:space="preserve">neither </w:t>
      </w:r>
      <w:r w:rsidR="00415031" w:rsidRPr="002D2908">
        <w:rPr>
          <w:rFonts w:ascii="Arial" w:hAnsi="Arial" w:cs="Arial"/>
          <w:color w:val="000000"/>
          <w:szCs w:val="28"/>
          <w:shd w:val="clear" w:color="auto" w:fill="FFFFFF"/>
          <w:lang w:val="en-US" w:eastAsia="en-US" w:bidi="he-IL"/>
        </w:rPr>
        <w:t>contact</w:t>
      </w:r>
      <w:r w:rsidR="00415031">
        <w:rPr>
          <w:rFonts w:ascii="Arial" w:hAnsi="Arial" w:cs="Arial"/>
          <w:color w:val="000000"/>
          <w:szCs w:val="28"/>
          <w:shd w:val="clear" w:color="auto" w:fill="FFFFFF"/>
          <w:lang w:val="en-US" w:eastAsia="en-US" w:bidi="he-IL"/>
        </w:rPr>
        <w:t>ed</w:t>
      </w:r>
      <w:r w:rsidR="00415031" w:rsidRPr="002D2908">
        <w:rPr>
          <w:rFonts w:ascii="Arial" w:hAnsi="Arial" w:cs="Arial"/>
          <w:color w:val="000000"/>
          <w:szCs w:val="28"/>
          <w:shd w:val="clear" w:color="auto" w:fill="FFFFFF"/>
          <w:lang w:val="en-US" w:eastAsia="en-US" w:bidi="he-IL"/>
        </w:rPr>
        <w:t xml:space="preserve"> the Respondent to inquire about the status of the application </w:t>
      </w:r>
      <w:r w:rsidR="00415031">
        <w:rPr>
          <w:rFonts w:ascii="Arial" w:hAnsi="Arial" w:cs="Arial"/>
          <w:color w:val="000000"/>
          <w:szCs w:val="28"/>
          <w:shd w:val="clear" w:color="auto" w:fill="FFFFFF"/>
          <w:lang w:val="en-US" w:eastAsia="en-US" w:bidi="he-IL"/>
        </w:rPr>
        <w:t>n</w:t>
      </w:r>
      <w:r w:rsidR="00415031" w:rsidRPr="002D2908">
        <w:rPr>
          <w:rFonts w:ascii="Arial" w:hAnsi="Arial" w:cs="Arial"/>
          <w:color w:val="000000"/>
          <w:szCs w:val="28"/>
          <w:shd w:val="clear" w:color="auto" w:fill="FFFFFF"/>
          <w:lang w:val="en-US" w:eastAsia="en-US" w:bidi="he-IL"/>
        </w:rPr>
        <w:t>or ma</w:t>
      </w:r>
      <w:r w:rsidR="00415031">
        <w:rPr>
          <w:rFonts w:ascii="Arial" w:hAnsi="Arial" w:cs="Arial"/>
          <w:color w:val="000000"/>
          <w:szCs w:val="28"/>
          <w:shd w:val="clear" w:color="auto" w:fill="FFFFFF"/>
          <w:lang w:val="en-US" w:eastAsia="en-US" w:bidi="he-IL"/>
        </w:rPr>
        <w:t>de</w:t>
      </w:r>
      <w:r w:rsidR="00415031" w:rsidRPr="002D2908">
        <w:rPr>
          <w:rFonts w:ascii="Arial" w:hAnsi="Arial" w:cs="Arial"/>
          <w:color w:val="000000"/>
          <w:szCs w:val="28"/>
          <w:shd w:val="clear" w:color="auto" w:fill="FFFFFF"/>
          <w:lang w:val="en-US" w:eastAsia="en-US" w:bidi="he-IL"/>
        </w:rPr>
        <w:t xml:space="preserve"> any effort to pay the required estimate charges</w:t>
      </w:r>
      <w:r w:rsidR="002D2908" w:rsidRPr="002D2908">
        <w:rPr>
          <w:rFonts w:ascii="Arial" w:hAnsi="Arial" w:cs="Arial"/>
          <w:color w:val="000000"/>
          <w:szCs w:val="28"/>
          <w:shd w:val="clear" w:color="auto" w:fill="FFFFFF"/>
          <w:lang w:val="en-US" w:eastAsia="en-US" w:bidi="he-IL"/>
        </w:rPr>
        <w:t xml:space="preserve"> within the stipulated 120-day</w:t>
      </w:r>
      <w:r w:rsidR="002D5750">
        <w:rPr>
          <w:rFonts w:ascii="Arial" w:hAnsi="Arial" w:cs="Arial"/>
          <w:color w:val="000000"/>
          <w:szCs w:val="28"/>
          <w:shd w:val="clear" w:color="auto" w:fill="FFFFFF"/>
          <w:lang w:val="en-US" w:eastAsia="en-US" w:bidi="he-IL"/>
        </w:rPr>
        <w:t>s</w:t>
      </w:r>
      <w:r w:rsidR="002D2908" w:rsidRPr="002D2908">
        <w:rPr>
          <w:rFonts w:ascii="Arial" w:hAnsi="Arial" w:cs="Arial"/>
          <w:color w:val="000000"/>
          <w:szCs w:val="28"/>
          <w:shd w:val="clear" w:color="auto" w:fill="FFFFFF"/>
          <w:lang w:val="en-US" w:eastAsia="en-US" w:bidi="he-IL"/>
        </w:rPr>
        <w:t xml:space="preserve"> period, which </w:t>
      </w:r>
      <w:r w:rsidR="00415031">
        <w:rPr>
          <w:rFonts w:ascii="Arial" w:hAnsi="Arial" w:cs="Arial"/>
          <w:color w:val="000000"/>
          <w:szCs w:val="28"/>
          <w:shd w:val="clear" w:color="auto" w:fill="FFFFFF"/>
          <w:lang w:val="en-US" w:eastAsia="en-US" w:bidi="he-IL"/>
        </w:rPr>
        <w:t xml:space="preserve">was </w:t>
      </w:r>
      <w:r w:rsidR="002D2908" w:rsidRPr="002D2908">
        <w:rPr>
          <w:rFonts w:ascii="Arial" w:hAnsi="Arial" w:cs="Arial"/>
          <w:color w:val="000000"/>
          <w:szCs w:val="28"/>
          <w:shd w:val="clear" w:color="auto" w:fill="FFFFFF"/>
          <w:lang w:val="en-US" w:eastAsia="en-US" w:bidi="he-IL"/>
        </w:rPr>
        <w:t>expired on 21.09.2024.</w:t>
      </w:r>
    </w:p>
    <w:p w:rsidR="002D2908" w:rsidRPr="002D2908" w:rsidRDefault="002D2908" w:rsidP="002D2908">
      <w:pPr>
        <w:pStyle w:val="NormalWeb"/>
        <w:spacing w:line="360" w:lineRule="auto"/>
        <w:jc w:val="both"/>
        <w:rPr>
          <w:rFonts w:ascii="Arial" w:hAnsi="Arial" w:cs="Arial"/>
          <w:color w:val="000000"/>
          <w:szCs w:val="28"/>
          <w:shd w:val="clear" w:color="auto" w:fill="FFFFFF"/>
          <w:lang w:val="en-US" w:eastAsia="en-US" w:bidi="he-IL"/>
        </w:rPr>
      </w:pPr>
      <w:r>
        <w:rPr>
          <w:rFonts w:ascii="Arial" w:hAnsi="Arial" w:cs="Arial"/>
          <w:color w:val="000000"/>
          <w:szCs w:val="28"/>
          <w:shd w:val="clear" w:color="auto" w:fill="FFFFFF"/>
          <w:lang w:val="en-US" w:eastAsia="en-US" w:bidi="he-IL"/>
        </w:rPr>
        <w:t>7.1</w:t>
      </w:r>
      <w:r w:rsidR="008B4D6F">
        <w:rPr>
          <w:rFonts w:ascii="Arial" w:hAnsi="Arial" w:cs="Arial"/>
          <w:color w:val="000000"/>
          <w:szCs w:val="28"/>
          <w:shd w:val="clear" w:color="auto" w:fill="FFFFFF"/>
          <w:lang w:val="en-US" w:eastAsia="en-US" w:bidi="he-IL"/>
        </w:rPr>
        <w:t>5</w:t>
      </w:r>
      <w:r>
        <w:rPr>
          <w:rFonts w:ascii="Arial" w:hAnsi="Arial" w:cs="Arial"/>
          <w:color w:val="000000"/>
          <w:szCs w:val="28"/>
          <w:shd w:val="clear" w:color="auto" w:fill="FFFFFF"/>
          <w:lang w:val="en-US" w:eastAsia="en-US" w:bidi="he-IL"/>
        </w:rPr>
        <w:tab/>
      </w:r>
      <w:r w:rsidR="00415031">
        <w:rPr>
          <w:rFonts w:ascii="Arial" w:hAnsi="Arial" w:cs="Arial"/>
          <w:color w:val="000000"/>
          <w:szCs w:val="28"/>
          <w:shd w:val="clear" w:color="auto" w:fill="FFFFFF"/>
          <w:lang w:val="en-US" w:eastAsia="en-US" w:bidi="he-IL"/>
        </w:rPr>
        <w:t>From the findings of the above paras, I am of the considered view that t</w:t>
      </w:r>
      <w:r w:rsidRPr="002D2908">
        <w:rPr>
          <w:rFonts w:ascii="Arial" w:hAnsi="Arial" w:cs="Arial"/>
          <w:color w:val="000000"/>
          <w:szCs w:val="28"/>
          <w:shd w:val="clear" w:color="auto" w:fill="FFFFFF"/>
          <w:lang w:val="en-US" w:eastAsia="en-US" w:bidi="he-IL"/>
        </w:rPr>
        <w:t>he Respondent adhered to the established procedures and acted in full compliance with the applicable guidelines</w:t>
      </w:r>
      <w:r w:rsidR="00570DFA">
        <w:rPr>
          <w:rFonts w:ascii="Arial" w:hAnsi="Arial" w:cs="Arial"/>
          <w:color w:val="000000"/>
          <w:szCs w:val="28"/>
          <w:shd w:val="clear" w:color="auto" w:fill="FFFFFF"/>
          <w:lang w:val="en-US" w:eastAsia="en-US" w:bidi="he-IL"/>
        </w:rPr>
        <w:t>.</w:t>
      </w:r>
      <w:r w:rsidRPr="002D2908">
        <w:rPr>
          <w:rFonts w:ascii="Arial" w:hAnsi="Arial" w:cs="Arial"/>
          <w:color w:val="000000"/>
          <w:szCs w:val="28"/>
          <w:shd w:val="clear" w:color="auto" w:fill="FFFFFF"/>
          <w:lang w:val="en-US" w:eastAsia="en-US" w:bidi="he-IL"/>
        </w:rPr>
        <w:t xml:space="preserve"> Therefore, the </w:t>
      </w:r>
      <w:r w:rsidR="00415031">
        <w:rPr>
          <w:rFonts w:ascii="Arial" w:hAnsi="Arial" w:cs="Arial"/>
          <w:color w:val="000000"/>
          <w:szCs w:val="28"/>
          <w:shd w:val="clear" w:color="auto" w:fill="FFFFFF"/>
          <w:lang w:val="en-US" w:eastAsia="en-US" w:bidi="he-IL"/>
        </w:rPr>
        <w:t>Order issued by the</w:t>
      </w:r>
      <w:r w:rsidRPr="002D2908">
        <w:rPr>
          <w:rFonts w:ascii="Arial" w:hAnsi="Arial" w:cs="Arial"/>
          <w:color w:val="000000"/>
          <w:szCs w:val="28"/>
          <w:shd w:val="clear" w:color="auto" w:fill="FFFFFF"/>
          <w:lang w:val="en-US" w:eastAsia="en-US" w:bidi="he-IL"/>
        </w:rPr>
        <w:t xml:space="preserve"> </w:t>
      </w:r>
      <w:r w:rsidR="00415031" w:rsidRPr="00E13427">
        <w:rPr>
          <w:rFonts w:ascii="Arial" w:hAnsi="Arial" w:cs="Arial"/>
        </w:rPr>
        <w:t xml:space="preserve">CGRF of </w:t>
      </w:r>
      <w:r w:rsidR="00415031">
        <w:rPr>
          <w:rFonts w:ascii="Arial" w:hAnsi="Arial" w:cs="Arial"/>
          <w:lang w:val="en-US" w:eastAsia="en-US"/>
        </w:rPr>
        <w:t>Coimbatore</w:t>
      </w:r>
      <w:r w:rsidR="00415031" w:rsidRPr="00877CAD">
        <w:rPr>
          <w:rFonts w:ascii="Arial" w:hAnsi="Arial" w:cs="Arial"/>
          <w:lang w:val="en-US" w:eastAsia="en-US"/>
        </w:rPr>
        <w:t xml:space="preserve"> EDC</w:t>
      </w:r>
      <w:r w:rsidR="00415031">
        <w:rPr>
          <w:rFonts w:ascii="Arial" w:hAnsi="Arial" w:cs="Arial"/>
          <w:lang w:val="en-US" w:eastAsia="en-US"/>
        </w:rPr>
        <w:t>/South is upheld</w:t>
      </w:r>
      <w:r w:rsidRPr="002D2908">
        <w:rPr>
          <w:rFonts w:ascii="Arial" w:hAnsi="Arial" w:cs="Arial"/>
          <w:color w:val="000000"/>
          <w:szCs w:val="28"/>
          <w:shd w:val="clear" w:color="auto" w:fill="FFFFFF"/>
          <w:lang w:val="en-US" w:eastAsia="en-US" w:bidi="he-IL"/>
        </w:rPr>
        <w:t>.</w:t>
      </w:r>
    </w:p>
    <w:p w:rsidR="002F76D1" w:rsidRPr="002D0AAB" w:rsidRDefault="002F76D1" w:rsidP="002F76D1">
      <w:pPr>
        <w:spacing w:line="360" w:lineRule="auto"/>
        <w:jc w:val="both"/>
        <w:rPr>
          <w:rFonts w:ascii="Arial" w:hAnsi="Arial" w:cs="Arial"/>
          <w:b/>
          <w:shd w:val="clear" w:color="auto" w:fill="FFFFFF"/>
          <w:lang w:bidi="he-IL"/>
        </w:rPr>
      </w:pPr>
      <w:r>
        <w:rPr>
          <w:rFonts w:ascii="Arial" w:hAnsi="Arial" w:cs="Arial"/>
          <w:b/>
          <w:shd w:val="clear" w:color="auto" w:fill="FFFFFF"/>
          <w:lang w:bidi="he-IL"/>
        </w:rPr>
        <w:t>8</w:t>
      </w:r>
      <w:r w:rsidRPr="002D0AAB">
        <w:rPr>
          <w:rFonts w:ascii="Arial" w:hAnsi="Arial" w:cs="Arial"/>
          <w:b/>
          <w:shd w:val="clear" w:color="auto" w:fill="FFFFFF"/>
          <w:lang w:bidi="he-IL"/>
        </w:rPr>
        <w:t>.0</w:t>
      </w:r>
      <w:r w:rsidRPr="002D0AAB">
        <w:rPr>
          <w:rFonts w:ascii="Arial" w:hAnsi="Arial" w:cs="Arial"/>
          <w:b/>
          <w:shd w:val="clear" w:color="auto" w:fill="FFFFFF"/>
          <w:lang w:bidi="he-IL"/>
        </w:rPr>
        <w:tab/>
      </w:r>
      <w:r w:rsidRPr="002D0AAB">
        <w:rPr>
          <w:rFonts w:ascii="Arial" w:hAnsi="Arial" w:cs="Arial"/>
          <w:b/>
          <w:u w:val="single"/>
          <w:shd w:val="clear" w:color="auto" w:fill="FFFFFF"/>
          <w:lang w:bidi="he-IL"/>
        </w:rPr>
        <w:t xml:space="preserve">Conclusion </w:t>
      </w:r>
      <w:r>
        <w:rPr>
          <w:rFonts w:ascii="Arial" w:hAnsi="Arial" w:cs="Arial"/>
          <w:b/>
          <w:shd w:val="clear" w:color="auto" w:fill="FFFFFF"/>
          <w:lang w:bidi="he-IL"/>
        </w:rPr>
        <w:t>:</w:t>
      </w:r>
    </w:p>
    <w:p w:rsidR="002F76D1" w:rsidRPr="002A18AD" w:rsidRDefault="002F76D1" w:rsidP="002F76D1">
      <w:pPr>
        <w:pStyle w:val="NormalWeb"/>
        <w:spacing w:line="360" w:lineRule="auto"/>
        <w:jc w:val="both"/>
        <w:rPr>
          <w:rFonts w:ascii="Arial" w:hAnsi="Arial" w:cs="Arial"/>
        </w:rPr>
      </w:pPr>
      <w:r>
        <w:rPr>
          <w:rFonts w:ascii="Arial" w:hAnsi="Arial" w:cs="Arial"/>
        </w:rPr>
        <w:t>8</w:t>
      </w:r>
      <w:r w:rsidRPr="002A18AD">
        <w:rPr>
          <w:rFonts w:ascii="Arial" w:hAnsi="Arial" w:cs="Arial"/>
        </w:rPr>
        <w:t>.1</w:t>
      </w:r>
      <w:r w:rsidRPr="002A18AD">
        <w:rPr>
          <w:rFonts w:ascii="Arial" w:hAnsi="Arial" w:cs="Arial"/>
        </w:rPr>
        <w:tab/>
        <w:t xml:space="preserve">Based on my findings, </w:t>
      </w:r>
      <w:r w:rsidRPr="002F76D1">
        <w:rPr>
          <w:rFonts w:ascii="Arial" w:hAnsi="Arial" w:cs="Arial"/>
        </w:rPr>
        <w:t xml:space="preserve">the </w:t>
      </w:r>
      <w:r w:rsidR="003018F9">
        <w:rPr>
          <w:rFonts w:ascii="Arial" w:hAnsi="Arial" w:cs="Arial"/>
        </w:rPr>
        <w:t>Appellant</w:t>
      </w:r>
      <w:r w:rsidRPr="002F76D1">
        <w:rPr>
          <w:rFonts w:ascii="Arial" w:hAnsi="Arial" w:cs="Arial"/>
        </w:rPr>
        <w:t>'s failure to pay the estimate charges within the stipulated 120-day</w:t>
      </w:r>
      <w:r w:rsidR="00247E2B">
        <w:rPr>
          <w:rFonts w:ascii="Arial" w:hAnsi="Arial" w:cs="Arial"/>
        </w:rPr>
        <w:t>s</w:t>
      </w:r>
      <w:r w:rsidRPr="002F76D1">
        <w:rPr>
          <w:rFonts w:ascii="Arial" w:hAnsi="Arial" w:cs="Arial"/>
        </w:rPr>
        <w:t xml:space="preserve"> period resulted in the cancellation of the application </w:t>
      </w:r>
      <w:r w:rsidRPr="002F76D1">
        <w:rPr>
          <w:rFonts w:ascii="Arial" w:hAnsi="Arial" w:cs="Arial"/>
        </w:rPr>
        <w:lastRenderedPageBreak/>
        <w:t xml:space="preserve">under the RSFS scheme as per the regulations. The </w:t>
      </w:r>
      <w:r w:rsidR="003018F9">
        <w:rPr>
          <w:rFonts w:ascii="Arial" w:hAnsi="Arial" w:cs="Arial"/>
        </w:rPr>
        <w:t>Respondent</w:t>
      </w:r>
      <w:r w:rsidRPr="002F76D1">
        <w:rPr>
          <w:rFonts w:ascii="Arial" w:hAnsi="Arial" w:cs="Arial"/>
        </w:rPr>
        <w:t xml:space="preserve"> adhered to the rules without any procedural lapse. Therefore, the </w:t>
      </w:r>
      <w:r w:rsidR="003018F9">
        <w:rPr>
          <w:rFonts w:ascii="Arial" w:hAnsi="Arial" w:cs="Arial"/>
        </w:rPr>
        <w:t>Appellant</w:t>
      </w:r>
      <w:r w:rsidRPr="002F76D1">
        <w:rPr>
          <w:rFonts w:ascii="Arial" w:hAnsi="Arial" w:cs="Arial"/>
        </w:rPr>
        <w:t>'s request for exceptional consideration is rejected.</w:t>
      </w:r>
    </w:p>
    <w:p w:rsidR="002F76D1" w:rsidRDefault="003018F9" w:rsidP="002F76D1">
      <w:pPr>
        <w:pStyle w:val="NormalWeb"/>
        <w:spacing w:line="360" w:lineRule="auto"/>
        <w:jc w:val="both"/>
        <w:rPr>
          <w:rFonts w:ascii="Arial" w:hAnsi="Arial" w:cs="Arial"/>
        </w:rPr>
      </w:pPr>
      <w:r>
        <w:rPr>
          <w:rFonts w:ascii="Arial" w:hAnsi="Arial" w:cs="Arial"/>
        </w:rPr>
        <w:t>8</w:t>
      </w:r>
      <w:r w:rsidR="002F76D1">
        <w:rPr>
          <w:rFonts w:ascii="Arial" w:hAnsi="Arial" w:cs="Arial"/>
        </w:rPr>
        <w:t>.2</w:t>
      </w:r>
      <w:r w:rsidR="002F76D1">
        <w:rPr>
          <w:rFonts w:ascii="Arial" w:hAnsi="Arial" w:cs="Arial"/>
        </w:rPr>
        <w:tab/>
        <w:t>With the above find</w:t>
      </w:r>
      <w:bookmarkStart w:id="0" w:name="_GoBack"/>
      <w:bookmarkEnd w:id="0"/>
      <w:r w:rsidR="002F76D1">
        <w:rPr>
          <w:rFonts w:ascii="Arial" w:hAnsi="Arial" w:cs="Arial"/>
        </w:rPr>
        <w:t>ings A.P.No.02 of 2025 is disposed of by the Electricity Ombudsman.</w:t>
      </w:r>
    </w:p>
    <w:p w:rsidR="002F76D1" w:rsidRPr="006F198D" w:rsidRDefault="002F76D1" w:rsidP="002F76D1">
      <w:pPr>
        <w:pStyle w:val="Style"/>
        <w:shd w:val="clear" w:color="auto" w:fill="FFFFFF"/>
        <w:ind w:right="24"/>
        <w:jc w:val="both"/>
        <w:rPr>
          <w:rFonts w:ascii="Arial" w:hAnsi="Arial" w:cs="Arial"/>
          <w:b/>
          <w:bCs/>
          <w:color w:val="000000"/>
          <w:shd w:val="clear" w:color="auto" w:fill="FFFFFF"/>
          <w:lang w:val="en-GB"/>
        </w:rPr>
      </w:pP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Pr>
          <w:rFonts w:ascii="Arial" w:hAnsi="Arial" w:cs="Arial"/>
          <w:b/>
          <w:bCs/>
          <w:color w:val="000000"/>
          <w:shd w:val="clear" w:color="auto" w:fill="FFFFFF"/>
          <w:lang w:val="en-GB"/>
        </w:rPr>
        <w:tab/>
      </w:r>
      <w:r w:rsidRPr="006F198D">
        <w:rPr>
          <w:rFonts w:ascii="Arial" w:hAnsi="Arial" w:cs="Arial"/>
          <w:b/>
          <w:bCs/>
          <w:color w:val="000000"/>
          <w:shd w:val="clear" w:color="auto" w:fill="FFFFFF"/>
          <w:lang w:val="en-GB"/>
        </w:rPr>
        <w:t>(</w:t>
      </w:r>
      <w:r>
        <w:rPr>
          <w:rFonts w:ascii="Arial" w:hAnsi="Arial" w:cs="Arial"/>
          <w:b/>
          <w:bCs/>
          <w:color w:val="000000"/>
          <w:shd w:val="clear" w:color="auto" w:fill="FFFFFF"/>
          <w:lang w:val="en-GB"/>
        </w:rPr>
        <w:t>N. Kannan</w:t>
      </w:r>
      <w:r w:rsidRPr="006F198D">
        <w:rPr>
          <w:rFonts w:ascii="Arial" w:hAnsi="Arial" w:cs="Arial"/>
          <w:b/>
          <w:bCs/>
          <w:color w:val="000000"/>
          <w:shd w:val="clear" w:color="auto" w:fill="FFFFFF"/>
          <w:lang w:val="en-GB"/>
        </w:rPr>
        <w:t>)</w:t>
      </w:r>
    </w:p>
    <w:p w:rsidR="002F76D1" w:rsidRDefault="002F76D1" w:rsidP="002F76D1">
      <w:pPr>
        <w:autoSpaceDE w:val="0"/>
        <w:autoSpaceDN w:val="0"/>
        <w:adjustRightInd w:val="0"/>
        <w:jc w:val="both"/>
        <w:rPr>
          <w:rFonts w:ascii="Arial" w:hAnsi="Arial" w:cs="Arial"/>
          <w:color w:val="000000"/>
          <w:shd w:val="clear" w:color="auto" w:fill="FFFFFF"/>
          <w:lang w:val="en-GB"/>
        </w:rPr>
      </w:pPr>
      <w:r>
        <w:rPr>
          <w:rFonts w:ascii="Arial" w:hAnsi="Arial" w:cs="Arial"/>
          <w:color w:val="000000"/>
          <w:shd w:val="clear" w:color="auto" w:fill="FFFFFF"/>
          <w:lang w:val="en-GB"/>
        </w:rPr>
        <w:tab/>
      </w:r>
      <w:r>
        <w:rPr>
          <w:rFonts w:ascii="Arial" w:hAnsi="Arial" w:cs="Arial"/>
          <w:color w:val="000000"/>
          <w:shd w:val="clear" w:color="auto" w:fill="FFFFFF"/>
          <w:lang w:val="en-GB"/>
        </w:rPr>
        <w:tab/>
      </w:r>
      <w:r>
        <w:rPr>
          <w:rFonts w:ascii="Arial" w:hAnsi="Arial" w:cs="Arial"/>
          <w:color w:val="000000"/>
          <w:shd w:val="clear" w:color="auto" w:fill="FFFFFF"/>
          <w:lang w:val="en-GB"/>
        </w:rPr>
        <w:tab/>
      </w:r>
      <w:r>
        <w:rPr>
          <w:rFonts w:ascii="Arial" w:hAnsi="Arial" w:cs="Arial"/>
          <w:color w:val="000000"/>
          <w:shd w:val="clear" w:color="auto" w:fill="FFFFFF"/>
          <w:lang w:val="en-GB"/>
        </w:rPr>
        <w:tab/>
      </w:r>
      <w:r>
        <w:rPr>
          <w:rFonts w:ascii="Arial" w:hAnsi="Arial" w:cs="Arial"/>
          <w:color w:val="000000"/>
          <w:shd w:val="clear" w:color="auto" w:fill="FFFFFF"/>
          <w:lang w:val="en-GB"/>
        </w:rPr>
        <w:tab/>
      </w:r>
      <w:r>
        <w:rPr>
          <w:rFonts w:ascii="Arial" w:hAnsi="Arial" w:cs="Arial"/>
          <w:color w:val="000000"/>
          <w:shd w:val="clear" w:color="auto" w:fill="FFFFFF"/>
          <w:lang w:val="en-GB"/>
        </w:rPr>
        <w:tab/>
      </w:r>
      <w:r>
        <w:rPr>
          <w:rFonts w:ascii="Arial" w:hAnsi="Arial" w:cs="Arial"/>
          <w:color w:val="000000"/>
          <w:shd w:val="clear" w:color="auto" w:fill="FFFFFF"/>
          <w:lang w:val="en-GB"/>
        </w:rPr>
        <w:tab/>
      </w:r>
      <w:r w:rsidRPr="006C3F85">
        <w:rPr>
          <w:rFonts w:ascii="Arial" w:hAnsi="Arial" w:cs="Arial"/>
          <w:color w:val="000000"/>
          <w:shd w:val="clear" w:color="auto" w:fill="FFFFFF"/>
          <w:lang w:val="en-GB"/>
        </w:rPr>
        <w:t>Electricity Ombudsman</w:t>
      </w:r>
    </w:p>
    <w:p w:rsidR="002F76D1" w:rsidRDefault="002F76D1" w:rsidP="002F76D1">
      <w:pPr>
        <w:ind w:firstLine="720"/>
        <w:jc w:val="center"/>
        <w:rPr>
          <w:rFonts w:ascii="VANAVIL-Avvaiyar Bold" w:hAnsi="VANAVIL-Avvaiyar Bold" w:cs="Arial"/>
          <w:sz w:val="18"/>
          <w:szCs w:val="18"/>
        </w:rPr>
      </w:pPr>
    </w:p>
    <w:p w:rsidR="002F76D1" w:rsidRDefault="002F76D1" w:rsidP="002F76D1">
      <w:pPr>
        <w:ind w:firstLine="720"/>
        <w:jc w:val="center"/>
        <w:rPr>
          <w:rFonts w:ascii="VANAVIL-Avvaiyar Bold" w:hAnsi="VANAVIL-Avvaiyar Bold" w:cs="Arial"/>
          <w:sz w:val="18"/>
          <w:szCs w:val="18"/>
        </w:rPr>
      </w:pPr>
      <w:r w:rsidRPr="00363D4B">
        <w:rPr>
          <w:rFonts w:ascii="VANAVIL-Avvaiyar Bold" w:hAnsi="VANAVIL-Avvaiyar Bold" w:cs="Arial"/>
          <w:sz w:val="18"/>
          <w:szCs w:val="18"/>
        </w:rPr>
        <w:t>“</w:t>
      </w:r>
      <w:r w:rsidRPr="00363D4B">
        <w:rPr>
          <w:rFonts w:ascii="VANAVIL-Avvaiyar" w:hAnsi="VANAVIL-Avvaiyar" w:cs="Arial"/>
          <w:sz w:val="18"/>
          <w:szCs w:val="18"/>
        </w:rPr>
        <w:t>Ef®nth® Ïšiynaš, ãWtd« Ïšiy</w:t>
      </w:r>
      <w:r w:rsidRPr="00363D4B">
        <w:rPr>
          <w:rFonts w:ascii="VANAVIL-Avvaiyar Bold" w:hAnsi="VANAVIL-Avvaiyar Bold" w:cs="Arial"/>
          <w:sz w:val="18"/>
          <w:szCs w:val="18"/>
        </w:rPr>
        <w:t>”</w:t>
      </w:r>
    </w:p>
    <w:p w:rsidR="002F76D1" w:rsidRPr="001764B1" w:rsidRDefault="002F76D1" w:rsidP="002F76D1">
      <w:pPr>
        <w:ind w:firstLine="720"/>
        <w:jc w:val="center"/>
        <w:rPr>
          <w:rFonts w:ascii="VANAVIL-Avvaiyar Bold" w:hAnsi="VANAVIL-Avvaiyar Bold" w:cs="Arial"/>
          <w:sz w:val="18"/>
          <w:szCs w:val="18"/>
        </w:rPr>
      </w:pPr>
      <w:r w:rsidRPr="001764B1">
        <w:rPr>
          <w:rFonts w:ascii="Bookman Old Style" w:hAnsi="Bookman Old Style" w:cs="Arial"/>
          <w:sz w:val="18"/>
          <w:szCs w:val="18"/>
        </w:rPr>
        <w:t>“No Consumer, No Utility”</w:t>
      </w:r>
    </w:p>
    <w:p w:rsidR="002F76D1" w:rsidRPr="003018F9" w:rsidRDefault="002F76D1" w:rsidP="002F76D1">
      <w:pPr>
        <w:pStyle w:val="NormalWeb"/>
        <w:spacing w:before="0" w:beforeAutospacing="0" w:after="0" w:afterAutospacing="0" w:line="360" w:lineRule="auto"/>
        <w:contextualSpacing/>
        <w:jc w:val="both"/>
        <w:rPr>
          <w:rFonts w:ascii="Arial" w:hAnsi="Arial" w:cs="Arial"/>
          <w:sz w:val="22"/>
          <w:szCs w:val="22"/>
          <w:lang w:val="en-US"/>
        </w:rPr>
      </w:pPr>
      <w:r w:rsidRPr="003018F9">
        <w:rPr>
          <w:rFonts w:ascii="Arial" w:hAnsi="Arial" w:cs="Arial"/>
          <w:sz w:val="22"/>
          <w:szCs w:val="22"/>
          <w:lang w:val="en-US"/>
        </w:rPr>
        <w:t>To</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1. Tmty. Saroja Eswarasamy, </w:t>
      </w:r>
      <w:r w:rsidRPr="003018F9">
        <w:rPr>
          <w:rFonts w:ascii="Arial" w:hAnsi="Arial" w:cs="Arial"/>
          <w:sz w:val="22"/>
          <w:szCs w:val="22"/>
        </w:rPr>
        <w:tab/>
      </w:r>
      <w:r w:rsidRPr="003018F9">
        <w:rPr>
          <w:rFonts w:ascii="Arial" w:hAnsi="Arial" w:cs="Arial"/>
          <w:sz w:val="22"/>
          <w:szCs w:val="22"/>
        </w:rPr>
        <w:tab/>
      </w:r>
      <w:r w:rsidRPr="003018F9">
        <w:rPr>
          <w:rFonts w:ascii="Arial" w:hAnsi="Arial" w:cs="Arial"/>
          <w:sz w:val="22"/>
          <w:szCs w:val="22"/>
        </w:rPr>
        <w:tab/>
        <w:t>- By RPAD</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W/o. S. Eswarasamy, </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109/3, Oor Gounder Thottam, </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Kurunallipalayam, Kinathukadavu, </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Coimbatore – 642109. </w:t>
      </w:r>
    </w:p>
    <w:p w:rsidR="003018F9" w:rsidRPr="003018F9" w:rsidRDefault="003018F9" w:rsidP="003018F9">
      <w:pPr>
        <w:rPr>
          <w:rFonts w:ascii="Arial" w:hAnsi="Arial" w:cs="Arial"/>
          <w:sz w:val="22"/>
          <w:szCs w:val="22"/>
        </w:rPr>
      </w:pPr>
    </w:p>
    <w:p w:rsidR="003018F9" w:rsidRPr="003018F9" w:rsidRDefault="003018F9" w:rsidP="003018F9">
      <w:pPr>
        <w:rPr>
          <w:rFonts w:ascii="Arial" w:hAnsi="Arial" w:cs="Arial"/>
          <w:sz w:val="22"/>
          <w:szCs w:val="22"/>
        </w:rPr>
      </w:pPr>
      <w:r w:rsidRPr="003018F9">
        <w:rPr>
          <w:rFonts w:ascii="Arial" w:hAnsi="Arial" w:cs="Arial"/>
          <w:sz w:val="22"/>
          <w:szCs w:val="22"/>
        </w:rPr>
        <w:t>2. The Executive Engineer/O&amp;M/Negamam</w:t>
      </w:r>
    </w:p>
    <w:p w:rsidR="003018F9" w:rsidRPr="003018F9" w:rsidRDefault="003018F9" w:rsidP="003018F9">
      <w:pPr>
        <w:rPr>
          <w:rFonts w:ascii="Arial" w:hAnsi="Arial" w:cs="Arial"/>
          <w:sz w:val="22"/>
          <w:szCs w:val="22"/>
        </w:rPr>
      </w:pPr>
      <w:r w:rsidRPr="003018F9">
        <w:rPr>
          <w:rFonts w:ascii="Arial" w:hAnsi="Arial" w:cs="Arial"/>
          <w:sz w:val="22"/>
          <w:szCs w:val="22"/>
        </w:rPr>
        <w:t>Coimbatore Electricity Distribution Circle/ South,</w:t>
      </w:r>
    </w:p>
    <w:p w:rsidR="003018F9" w:rsidRPr="003018F9" w:rsidRDefault="003018F9" w:rsidP="003018F9">
      <w:pPr>
        <w:rPr>
          <w:rFonts w:ascii="Arial" w:hAnsi="Arial" w:cs="Arial"/>
          <w:sz w:val="22"/>
          <w:szCs w:val="22"/>
        </w:rPr>
      </w:pPr>
      <w:r w:rsidRPr="003018F9">
        <w:rPr>
          <w:rFonts w:ascii="Arial" w:hAnsi="Arial" w:cs="Arial"/>
          <w:sz w:val="22"/>
          <w:szCs w:val="22"/>
        </w:rPr>
        <w:t>TNPDCL,</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110/22 KV Negamam Power House Campus, </w:t>
      </w:r>
    </w:p>
    <w:p w:rsidR="003018F9" w:rsidRPr="003018F9" w:rsidRDefault="003018F9" w:rsidP="003018F9">
      <w:pPr>
        <w:rPr>
          <w:rFonts w:ascii="Arial" w:hAnsi="Arial" w:cs="Arial"/>
          <w:sz w:val="22"/>
          <w:szCs w:val="22"/>
        </w:rPr>
      </w:pPr>
      <w:r w:rsidRPr="003018F9">
        <w:rPr>
          <w:rFonts w:ascii="Arial" w:hAnsi="Arial" w:cs="Arial"/>
          <w:sz w:val="22"/>
          <w:szCs w:val="22"/>
        </w:rPr>
        <w:t>Negamam-642 102.</w:t>
      </w:r>
    </w:p>
    <w:p w:rsidR="003018F9" w:rsidRPr="003018F9" w:rsidRDefault="003018F9" w:rsidP="003018F9">
      <w:pPr>
        <w:rPr>
          <w:rFonts w:ascii="Arial" w:hAnsi="Arial" w:cs="Arial"/>
          <w:sz w:val="22"/>
          <w:szCs w:val="22"/>
        </w:rPr>
      </w:pPr>
    </w:p>
    <w:p w:rsidR="003018F9" w:rsidRPr="003018F9" w:rsidRDefault="003018F9" w:rsidP="003018F9">
      <w:pPr>
        <w:rPr>
          <w:rFonts w:ascii="Arial" w:hAnsi="Arial" w:cs="Arial"/>
          <w:sz w:val="22"/>
          <w:szCs w:val="22"/>
        </w:rPr>
      </w:pPr>
      <w:r w:rsidRPr="003018F9">
        <w:rPr>
          <w:rFonts w:ascii="Arial" w:hAnsi="Arial" w:cs="Arial"/>
          <w:sz w:val="22"/>
          <w:szCs w:val="22"/>
        </w:rPr>
        <w:t>3. The Superintending Engineer,</w:t>
      </w:r>
      <w:r w:rsidRPr="003018F9">
        <w:rPr>
          <w:rFonts w:ascii="Arial" w:hAnsi="Arial" w:cs="Arial"/>
          <w:sz w:val="22"/>
          <w:szCs w:val="22"/>
        </w:rPr>
        <w:tab/>
      </w:r>
      <w:r w:rsidRPr="003018F9">
        <w:rPr>
          <w:rFonts w:ascii="Arial" w:hAnsi="Arial" w:cs="Arial"/>
          <w:sz w:val="22"/>
          <w:szCs w:val="22"/>
        </w:rPr>
        <w:tab/>
      </w:r>
      <w:r w:rsidRPr="003018F9">
        <w:rPr>
          <w:rFonts w:ascii="Arial" w:hAnsi="Arial" w:cs="Arial"/>
          <w:sz w:val="22"/>
          <w:szCs w:val="22"/>
        </w:rPr>
        <w:tab/>
      </w:r>
      <w:r w:rsidRPr="003018F9">
        <w:rPr>
          <w:rFonts w:ascii="Arial" w:hAnsi="Arial" w:cs="Arial"/>
          <w:sz w:val="22"/>
          <w:szCs w:val="22"/>
        </w:rPr>
        <w:tab/>
      </w:r>
      <w:r w:rsidRPr="003018F9">
        <w:rPr>
          <w:rFonts w:ascii="Arial" w:hAnsi="Arial" w:cs="Arial"/>
          <w:sz w:val="22"/>
          <w:szCs w:val="22"/>
        </w:rPr>
        <w:tab/>
        <w:t>- By email</w:t>
      </w:r>
    </w:p>
    <w:p w:rsidR="003018F9" w:rsidRPr="003018F9" w:rsidRDefault="003018F9" w:rsidP="003018F9">
      <w:pPr>
        <w:rPr>
          <w:rFonts w:ascii="Arial" w:hAnsi="Arial" w:cs="Arial"/>
          <w:sz w:val="22"/>
          <w:szCs w:val="22"/>
        </w:rPr>
      </w:pPr>
      <w:r w:rsidRPr="003018F9">
        <w:rPr>
          <w:rFonts w:ascii="Arial" w:hAnsi="Arial" w:cs="Arial"/>
          <w:sz w:val="22"/>
          <w:szCs w:val="22"/>
        </w:rPr>
        <w:t>Coimbatore Electricity Distribution Circle/South,</w:t>
      </w:r>
    </w:p>
    <w:p w:rsidR="003018F9" w:rsidRPr="003018F9" w:rsidRDefault="003018F9" w:rsidP="003018F9">
      <w:pPr>
        <w:rPr>
          <w:rFonts w:ascii="Arial" w:hAnsi="Arial" w:cs="Arial"/>
          <w:sz w:val="22"/>
          <w:szCs w:val="22"/>
        </w:rPr>
      </w:pPr>
      <w:r w:rsidRPr="003018F9">
        <w:rPr>
          <w:rFonts w:ascii="Arial" w:hAnsi="Arial" w:cs="Arial"/>
          <w:sz w:val="22"/>
          <w:szCs w:val="22"/>
        </w:rPr>
        <w:t xml:space="preserve">TNPDCL, Tatabad, </w:t>
      </w:r>
    </w:p>
    <w:p w:rsidR="003018F9" w:rsidRPr="003018F9" w:rsidRDefault="003018F9" w:rsidP="003018F9">
      <w:pPr>
        <w:rPr>
          <w:rFonts w:ascii="Arial" w:hAnsi="Arial" w:cs="Arial"/>
          <w:sz w:val="22"/>
          <w:szCs w:val="22"/>
        </w:rPr>
      </w:pPr>
      <w:r w:rsidRPr="003018F9">
        <w:rPr>
          <w:rFonts w:ascii="Arial" w:hAnsi="Arial" w:cs="Arial"/>
          <w:sz w:val="22"/>
          <w:szCs w:val="22"/>
        </w:rPr>
        <w:t>Coimbatore – 641 012.</w:t>
      </w:r>
    </w:p>
    <w:p w:rsidR="003018F9" w:rsidRPr="003018F9" w:rsidRDefault="003018F9" w:rsidP="003018F9">
      <w:pPr>
        <w:rPr>
          <w:rFonts w:ascii="Arial" w:hAnsi="Arial" w:cs="Arial"/>
          <w:sz w:val="22"/>
          <w:szCs w:val="22"/>
        </w:rPr>
      </w:pPr>
    </w:p>
    <w:p w:rsidR="003018F9" w:rsidRPr="003018F9" w:rsidRDefault="003018F9" w:rsidP="003018F9">
      <w:pPr>
        <w:pStyle w:val="Normal2"/>
        <w:rPr>
          <w:rFonts w:ascii="Arial" w:eastAsia="Arial" w:hAnsi="Arial" w:cs="Arial"/>
          <w:sz w:val="22"/>
          <w:szCs w:val="22"/>
        </w:rPr>
      </w:pPr>
      <w:r w:rsidRPr="003018F9">
        <w:rPr>
          <w:rFonts w:ascii="Arial" w:hAnsi="Arial" w:cs="Arial"/>
          <w:sz w:val="22"/>
          <w:szCs w:val="22"/>
        </w:rPr>
        <w:t xml:space="preserve">4. </w:t>
      </w:r>
      <w:r w:rsidRPr="003018F9">
        <w:rPr>
          <w:rFonts w:ascii="Arial" w:eastAsia="Arial" w:hAnsi="Arial" w:cs="Arial"/>
          <w:sz w:val="22"/>
          <w:szCs w:val="22"/>
        </w:rPr>
        <w:t>The Chairman &amp; Managing Director,</w:t>
      </w:r>
      <w:r w:rsidRPr="003018F9">
        <w:rPr>
          <w:rFonts w:ascii="Arial" w:eastAsia="Arial" w:hAnsi="Arial" w:cs="Arial"/>
          <w:sz w:val="22"/>
          <w:szCs w:val="22"/>
        </w:rPr>
        <w:tab/>
      </w:r>
      <w:r w:rsidRPr="003018F9">
        <w:rPr>
          <w:rFonts w:ascii="Arial" w:eastAsia="Arial" w:hAnsi="Arial" w:cs="Arial"/>
          <w:sz w:val="22"/>
          <w:szCs w:val="22"/>
        </w:rPr>
        <w:tab/>
      </w:r>
      <w:r w:rsidRPr="003018F9">
        <w:rPr>
          <w:rFonts w:ascii="Arial" w:eastAsia="Arial" w:hAnsi="Arial" w:cs="Arial"/>
          <w:sz w:val="22"/>
          <w:szCs w:val="22"/>
        </w:rPr>
        <w:tab/>
      </w:r>
      <w:r w:rsidRPr="003018F9">
        <w:rPr>
          <w:rFonts w:ascii="Arial" w:eastAsia="Arial" w:hAnsi="Arial" w:cs="Arial"/>
          <w:sz w:val="22"/>
          <w:szCs w:val="22"/>
        </w:rPr>
        <w:tab/>
        <w:t>– By Email</w:t>
      </w:r>
    </w:p>
    <w:p w:rsidR="003018F9" w:rsidRPr="003018F9" w:rsidRDefault="003018F9" w:rsidP="003018F9">
      <w:pPr>
        <w:pStyle w:val="Normal2"/>
        <w:rPr>
          <w:rFonts w:ascii="Arial" w:eastAsia="Arial" w:hAnsi="Arial" w:cs="Arial"/>
          <w:sz w:val="22"/>
          <w:szCs w:val="22"/>
        </w:rPr>
      </w:pPr>
      <w:r w:rsidRPr="003018F9">
        <w:rPr>
          <w:rFonts w:ascii="Arial" w:hAnsi="Arial" w:cs="Arial"/>
          <w:sz w:val="22"/>
          <w:szCs w:val="22"/>
        </w:rPr>
        <w:t>TNPDCL</w:t>
      </w:r>
      <w:r w:rsidRPr="003018F9">
        <w:rPr>
          <w:rFonts w:ascii="Arial" w:eastAsia="Arial" w:hAnsi="Arial" w:cs="Arial"/>
          <w:sz w:val="22"/>
          <w:szCs w:val="22"/>
        </w:rPr>
        <w:t xml:space="preserve">, </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NPKRR Maaligai, 144, Anna Salai, Chennai -600 002.</w:t>
      </w:r>
    </w:p>
    <w:p w:rsidR="003018F9" w:rsidRPr="003018F9" w:rsidRDefault="003018F9" w:rsidP="003018F9">
      <w:pPr>
        <w:pStyle w:val="Normal2"/>
        <w:rPr>
          <w:rFonts w:ascii="Arial" w:eastAsia="Arial" w:hAnsi="Arial" w:cs="Arial"/>
          <w:sz w:val="22"/>
          <w:szCs w:val="22"/>
        </w:rPr>
      </w:pP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 xml:space="preserve">5. The Secretary, </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Tamil Nadu Electricity Regulatory Commission,</w:t>
      </w:r>
      <w:r w:rsidRPr="003018F9">
        <w:rPr>
          <w:rFonts w:ascii="Arial" w:eastAsia="Arial" w:hAnsi="Arial" w:cs="Arial"/>
          <w:sz w:val="22"/>
          <w:szCs w:val="22"/>
        </w:rPr>
        <w:tab/>
        <w:t xml:space="preserve"> </w:t>
      </w:r>
      <w:r w:rsidRPr="003018F9">
        <w:rPr>
          <w:rFonts w:ascii="Arial" w:eastAsia="Arial" w:hAnsi="Arial" w:cs="Arial"/>
          <w:sz w:val="22"/>
          <w:szCs w:val="22"/>
        </w:rPr>
        <w:tab/>
        <w:t xml:space="preserve"> </w:t>
      </w:r>
      <w:r w:rsidRPr="003018F9">
        <w:rPr>
          <w:rFonts w:ascii="Arial" w:eastAsia="Arial" w:hAnsi="Arial" w:cs="Arial"/>
          <w:sz w:val="22"/>
          <w:szCs w:val="22"/>
        </w:rPr>
        <w:tab/>
        <w:t>– By Email</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 xml:space="preserve">4th Floor, SIDCO Corporate Office Building, </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Thiru-vi-ka Industrial Estate, Guindy, Chennai – 600 032.</w:t>
      </w:r>
    </w:p>
    <w:p w:rsidR="003018F9" w:rsidRPr="003018F9" w:rsidRDefault="003018F9" w:rsidP="003018F9">
      <w:pPr>
        <w:pStyle w:val="Normal2"/>
        <w:rPr>
          <w:rFonts w:ascii="Arial" w:eastAsia="Arial" w:hAnsi="Arial" w:cs="Arial"/>
          <w:sz w:val="22"/>
          <w:szCs w:val="22"/>
        </w:rPr>
      </w:pP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 xml:space="preserve">6. The Assistant Director (Computer) </w:t>
      </w:r>
      <w:r w:rsidRPr="003018F9">
        <w:rPr>
          <w:rFonts w:ascii="Arial" w:eastAsia="Arial" w:hAnsi="Arial" w:cs="Arial"/>
          <w:sz w:val="22"/>
          <w:szCs w:val="22"/>
        </w:rPr>
        <w:tab/>
        <w:t xml:space="preserve">– </w:t>
      </w:r>
      <w:r w:rsidRPr="003018F9">
        <w:rPr>
          <w:rFonts w:ascii="Arial" w:eastAsia="Arial" w:hAnsi="Arial" w:cs="Arial"/>
          <w:b/>
          <w:sz w:val="22"/>
          <w:szCs w:val="22"/>
          <w:u w:val="single"/>
        </w:rPr>
        <w:t xml:space="preserve">For Hosting </w:t>
      </w:r>
      <w:r w:rsidRPr="003018F9">
        <w:rPr>
          <w:rFonts w:ascii="Arial" w:eastAsia="Arial" w:hAnsi="Arial" w:cs="Arial"/>
          <w:b/>
          <w:color w:val="000000"/>
          <w:sz w:val="22"/>
          <w:szCs w:val="22"/>
          <w:u w:val="single"/>
        </w:rPr>
        <w:t xml:space="preserve">in </w:t>
      </w:r>
      <w:r w:rsidRPr="003018F9">
        <w:rPr>
          <w:rFonts w:ascii="Arial" w:eastAsia="Arial" w:hAnsi="Arial" w:cs="Arial"/>
          <w:b/>
          <w:sz w:val="22"/>
          <w:szCs w:val="22"/>
          <w:u w:val="single"/>
        </w:rPr>
        <w:t>the TNERC Website</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Tamil Nadu Electricity Regulatory Commission,</w:t>
      </w:r>
    </w:p>
    <w:p w:rsidR="003018F9" w:rsidRPr="003018F9" w:rsidRDefault="003018F9" w:rsidP="003018F9">
      <w:pPr>
        <w:pStyle w:val="Normal2"/>
        <w:rPr>
          <w:rFonts w:ascii="Arial" w:eastAsia="Arial" w:hAnsi="Arial" w:cs="Arial"/>
          <w:sz w:val="22"/>
          <w:szCs w:val="22"/>
        </w:rPr>
      </w:pPr>
      <w:r w:rsidRPr="003018F9">
        <w:rPr>
          <w:rFonts w:ascii="Arial" w:eastAsia="Arial" w:hAnsi="Arial" w:cs="Arial"/>
          <w:sz w:val="22"/>
          <w:szCs w:val="22"/>
        </w:rPr>
        <w:t xml:space="preserve">4th Floor, SIDCO Corporate Office Building, </w:t>
      </w:r>
    </w:p>
    <w:p w:rsidR="003018F9" w:rsidRPr="003018F9" w:rsidRDefault="003018F9" w:rsidP="003018F9">
      <w:pPr>
        <w:pStyle w:val="Normal2"/>
        <w:rPr>
          <w:rFonts w:ascii="Arial" w:hAnsi="Arial" w:cs="Arial"/>
          <w:sz w:val="22"/>
          <w:szCs w:val="22"/>
        </w:rPr>
      </w:pPr>
      <w:r w:rsidRPr="003018F9">
        <w:rPr>
          <w:rFonts w:ascii="Arial" w:eastAsia="Arial" w:hAnsi="Arial" w:cs="Arial"/>
          <w:sz w:val="22"/>
          <w:szCs w:val="22"/>
        </w:rPr>
        <w:t>Thiru-vi-ka Industrial Estate,</w:t>
      </w:r>
      <w:r w:rsidR="00BC716C">
        <w:rPr>
          <w:rFonts w:ascii="Arial" w:eastAsia="Arial" w:hAnsi="Arial" w:cs="Arial"/>
          <w:sz w:val="22"/>
          <w:szCs w:val="22"/>
        </w:rPr>
        <w:t xml:space="preserve"> </w:t>
      </w:r>
      <w:r w:rsidRPr="003018F9">
        <w:rPr>
          <w:rFonts w:ascii="Arial" w:eastAsia="Arial" w:hAnsi="Arial" w:cs="Arial"/>
          <w:sz w:val="22"/>
          <w:szCs w:val="22"/>
        </w:rPr>
        <w:t xml:space="preserve">Guindy, </w:t>
      </w:r>
      <w:bookmarkStart w:id="1" w:name="_gjdgxs" w:colFirst="0" w:colLast="0"/>
      <w:bookmarkEnd w:id="1"/>
      <w:r w:rsidRPr="003018F9">
        <w:rPr>
          <w:rFonts w:ascii="Arial" w:eastAsia="Arial" w:hAnsi="Arial" w:cs="Arial"/>
          <w:sz w:val="22"/>
          <w:szCs w:val="22"/>
        </w:rPr>
        <w:t>Chennai – 600 032.</w:t>
      </w:r>
    </w:p>
    <w:sectPr w:rsidR="003018F9" w:rsidRPr="003018F9" w:rsidSect="00B1386A">
      <w:headerReference w:type="even" r:id="rId12"/>
      <w:headerReference w:type="default" r:id="rId13"/>
      <w:footerReference w:type="default" r:id="rId14"/>
      <w:pgSz w:w="12240" w:h="15840"/>
      <w:pgMar w:top="851" w:right="1467" w:bottom="1440" w:left="1797"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4A82" w:rsidRDefault="00B44A82" w:rsidP="005F4A14">
      <w:r>
        <w:separator/>
      </w:r>
    </w:p>
  </w:endnote>
  <w:endnote w:type="continuationSeparator" w:id="1">
    <w:p w:rsidR="00B44A82" w:rsidRDefault="00B44A82" w:rsidP="005F4A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Nirmala UI">
    <w:altName w:val="MS Mincho"/>
    <w:charset w:val="00"/>
    <w:family w:val="swiss"/>
    <w:pitch w:val="variable"/>
    <w:sig w:usb0="00000003" w:usb1="0200004A" w:usb2="00000200" w:usb3="00000000" w:csb0="00000001" w:csb1="00000000"/>
  </w:font>
  <w:font w:name="TAU-Marutham">
    <w:panose1 w:val="020B0604020202020204"/>
    <w:charset w:val="00"/>
    <w:family w:val="swiss"/>
    <w:pitch w:val="variable"/>
    <w:sig w:usb0="001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VANAVIL-Avvaiyar Bold">
    <w:panose1 w:val="00000000000000000000"/>
    <w:charset w:val="00"/>
    <w:family w:val="auto"/>
    <w:pitch w:val="variable"/>
    <w:sig w:usb0="00000003" w:usb1="00000000" w:usb2="00000000" w:usb3="00000000" w:csb0="00000001" w:csb1="00000000"/>
  </w:font>
  <w:font w:name="VANAVIL-Avvaiyar">
    <w:panose1 w:val="00000000000000000000"/>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031" w:rsidRDefault="00114EE7">
    <w:pPr>
      <w:pStyle w:val="Normal1"/>
      <w:pBdr>
        <w:top w:val="nil"/>
        <w:left w:val="nil"/>
        <w:bottom w:val="nil"/>
        <w:right w:val="nil"/>
        <w:between w:val="nil"/>
      </w:pBdr>
      <w:tabs>
        <w:tab w:val="center" w:pos="4320"/>
        <w:tab w:val="right" w:pos="8640"/>
      </w:tabs>
      <w:jc w:val="right"/>
      <w:rPr>
        <w:color w:val="000000"/>
      </w:rPr>
    </w:pPr>
    <w:r>
      <w:rPr>
        <w:color w:val="000000"/>
      </w:rPr>
      <w:fldChar w:fldCharType="begin"/>
    </w:r>
    <w:r w:rsidR="00415031">
      <w:rPr>
        <w:color w:val="000000"/>
      </w:rPr>
      <w:instrText>PAGE</w:instrText>
    </w:r>
    <w:r>
      <w:rPr>
        <w:color w:val="000000"/>
      </w:rPr>
      <w:fldChar w:fldCharType="separate"/>
    </w:r>
    <w:r w:rsidR="008C480C">
      <w:rPr>
        <w:noProof/>
        <w:color w:val="000000"/>
      </w:rPr>
      <w:t>12</w:t>
    </w:r>
    <w:r>
      <w:rPr>
        <w:color w:val="000000"/>
      </w:rPr>
      <w:fldChar w:fldCharType="end"/>
    </w:r>
  </w:p>
  <w:p w:rsidR="00415031" w:rsidRDefault="00415031">
    <w:pPr>
      <w:pStyle w:val="Normal1"/>
      <w:pBdr>
        <w:top w:val="nil"/>
        <w:left w:val="nil"/>
        <w:bottom w:val="nil"/>
        <w:right w:val="nil"/>
        <w:between w:val="nil"/>
      </w:pBdr>
      <w:tabs>
        <w:tab w:val="center" w:pos="4320"/>
        <w:tab w:val="right" w:pos="8640"/>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4A82" w:rsidRDefault="00B44A82" w:rsidP="005F4A14">
      <w:r>
        <w:separator/>
      </w:r>
    </w:p>
  </w:footnote>
  <w:footnote w:type="continuationSeparator" w:id="1">
    <w:p w:rsidR="00B44A82" w:rsidRDefault="00B44A82" w:rsidP="005F4A1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031" w:rsidRDefault="00114EE7">
    <w:pPr>
      <w:pStyle w:val="Normal1"/>
      <w:pBdr>
        <w:top w:val="nil"/>
        <w:left w:val="nil"/>
        <w:bottom w:val="nil"/>
        <w:right w:val="nil"/>
        <w:between w:val="nil"/>
      </w:pBdr>
      <w:tabs>
        <w:tab w:val="center" w:pos="4320"/>
        <w:tab w:val="right" w:pos="8640"/>
      </w:tabs>
      <w:jc w:val="center"/>
      <w:rPr>
        <w:color w:val="000000"/>
      </w:rPr>
    </w:pPr>
    <w:r>
      <w:rPr>
        <w:color w:val="000000"/>
      </w:rPr>
      <w:fldChar w:fldCharType="begin"/>
    </w:r>
    <w:r w:rsidR="00415031">
      <w:rPr>
        <w:color w:val="000000"/>
      </w:rPr>
      <w:instrText>PAGE</w:instrText>
    </w:r>
    <w:r>
      <w:rPr>
        <w:color w:val="000000"/>
      </w:rPr>
      <w:fldChar w:fldCharType="end"/>
    </w:r>
  </w:p>
  <w:p w:rsidR="00415031" w:rsidRDefault="00415031">
    <w:pPr>
      <w:pStyle w:val="Normal1"/>
      <w:pBdr>
        <w:top w:val="nil"/>
        <w:left w:val="nil"/>
        <w:bottom w:val="nil"/>
        <w:right w:val="nil"/>
        <w:between w:val="nil"/>
      </w:pBdr>
      <w:tabs>
        <w:tab w:val="center" w:pos="4320"/>
        <w:tab w:val="right" w:pos="8640"/>
      </w:tabs>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031" w:rsidRDefault="00415031">
    <w:pPr>
      <w:pStyle w:val="Normal1"/>
      <w:pBdr>
        <w:top w:val="nil"/>
        <w:left w:val="nil"/>
        <w:bottom w:val="nil"/>
        <w:right w:val="nil"/>
        <w:between w:val="nil"/>
      </w:pBdr>
      <w:tabs>
        <w:tab w:val="center" w:pos="4320"/>
        <w:tab w:val="right" w:pos="8640"/>
      </w:tabs>
      <w:jc w:val="center"/>
      <w:rPr>
        <w:color w:val="000000"/>
      </w:rPr>
    </w:pPr>
  </w:p>
  <w:p w:rsidR="00415031" w:rsidRDefault="00415031">
    <w:pPr>
      <w:rPr>
        <w:color w:val="000000"/>
      </w:rPr>
    </w:pPr>
    <w:r>
      <w:rPr>
        <w:color w:val="000000"/>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288F"/>
    <w:multiLevelType w:val="hybridMultilevel"/>
    <w:tmpl w:val="00003A61"/>
    <w:lvl w:ilvl="0" w:tplc="000022CD">
      <w:start w:val="27"/>
      <w:numFmt w:val="decimal"/>
      <w:lvlText w:val="%1."/>
      <w:lvlJc w:val="left"/>
      <w:pPr>
        <w:tabs>
          <w:tab w:val="num" w:pos="720"/>
        </w:tabs>
        <w:ind w:left="720" w:hanging="360"/>
      </w:pPr>
    </w:lvl>
    <w:lvl w:ilvl="1" w:tplc="00007DD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7B44"/>
    <w:multiLevelType w:val="hybridMultilevel"/>
    <w:tmpl w:val="0000590E"/>
    <w:lvl w:ilvl="0" w:tplc="0000765F">
      <w:start w:val="33"/>
      <w:numFmt w:val="decimal"/>
      <w:lvlText w:val="%1"/>
      <w:lvlJc w:val="left"/>
      <w:pPr>
        <w:tabs>
          <w:tab w:val="num" w:pos="720"/>
        </w:tabs>
        <w:ind w:left="720" w:hanging="360"/>
      </w:pPr>
    </w:lvl>
    <w:lvl w:ilvl="1" w:tplc="00001850">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14C7D1D"/>
    <w:multiLevelType w:val="hybridMultilevel"/>
    <w:tmpl w:val="377018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6A96F6"/>
    <w:multiLevelType w:val="singleLevel"/>
    <w:tmpl w:val="78C652C1"/>
    <w:lvl w:ilvl="0">
      <w:start w:val="1"/>
      <w:numFmt w:val="decimal"/>
      <w:lvlText w:val="%1)"/>
      <w:lvlJc w:val="left"/>
      <w:pPr>
        <w:tabs>
          <w:tab w:val="num" w:pos="-1080"/>
        </w:tabs>
        <w:ind w:left="1296" w:firstLine="216"/>
      </w:pPr>
      <w:rPr>
        <w:rFonts w:ascii="Bookman Old Style" w:hAnsi="Bookman Old Style" w:cs="Bookman Old Style"/>
        <w:snapToGrid/>
        <w:spacing w:val="8"/>
        <w:w w:val="105"/>
        <w:sz w:val="23"/>
        <w:szCs w:val="23"/>
      </w:rPr>
    </w:lvl>
  </w:abstractNum>
  <w:abstractNum w:abstractNumId="4">
    <w:nsid w:val="02BA2D68"/>
    <w:multiLevelType w:val="singleLevel"/>
    <w:tmpl w:val="2DF40D8F"/>
    <w:lvl w:ilvl="0">
      <w:start w:val="1"/>
      <w:numFmt w:val="decimal"/>
      <w:lvlText w:val="%1)"/>
      <w:lvlJc w:val="left"/>
      <w:pPr>
        <w:tabs>
          <w:tab w:val="num" w:pos="216"/>
        </w:tabs>
      </w:pPr>
      <w:rPr>
        <w:rFonts w:ascii="Bookman Old Style" w:hAnsi="Bookman Old Style" w:cs="Bookman Old Style"/>
        <w:snapToGrid/>
        <w:w w:val="105"/>
        <w:sz w:val="23"/>
        <w:szCs w:val="23"/>
      </w:rPr>
    </w:lvl>
  </w:abstractNum>
  <w:abstractNum w:abstractNumId="5">
    <w:nsid w:val="046AA9B9"/>
    <w:multiLevelType w:val="singleLevel"/>
    <w:tmpl w:val="22D1242B"/>
    <w:lvl w:ilvl="0">
      <w:start w:val="6"/>
      <w:numFmt w:val="lowerLetter"/>
      <w:lvlText w:val="(%1)"/>
      <w:lvlJc w:val="left"/>
      <w:pPr>
        <w:tabs>
          <w:tab w:val="num" w:pos="360"/>
        </w:tabs>
        <w:ind w:left="576" w:hanging="360"/>
      </w:pPr>
      <w:rPr>
        <w:rFonts w:ascii="Arial" w:hAnsi="Arial" w:cs="Arial"/>
        <w:snapToGrid/>
        <w:spacing w:val="3"/>
        <w:sz w:val="24"/>
        <w:szCs w:val="24"/>
      </w:rPr>
    </w:lvl>
  </w:abstractNum>
  <w:abstractNum w:abstractNumId="6">
    <w:nsid w:val="059C68C9"/>
    <w:multiLevelType w:val="hybridMultilevel"/>
    <w:tmpl w:val="E640C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A5CC3E"/>
    <w:multiLevelType w:val="singleLevel"/>
    <w:tmpl w:val="5866B88E"/>
    <w:lvl w:ilvl="0">
      <w:start w:val="2"/>
      <w:numFmt w:val="decimal"/>
      <w:lvlText w:val="%1."/>
      <w:lvlJc w:val="left"/>
      <w:pPr>
        <w:tabs>
          <w:tab w:val="num" w:pos="216"/>
        </w:tabs>
        <w:ind w:left="1368" w:firstLine="792"/>
      </w:pPr>
      <w:rPr>
        <w:rFonts w:ascii="Bookman Old Style" w:hAnsi="Bookman Old Style" w:cs="Bookman Old Style"/>
        <w:snapToGrid/>
        <w:spacing w:val="-2"/>
        <w:w w:val="105"/>
        <w:sz w:val="22"/>
        <w:szCs w:val="22"/>
      </w:rPr>
    </w:lvl>
  </w:abstractNum>
  <w:abstractNum w:abstractNumId="8">
    <w:nsid w:val="069525BE"/>
    <w:multiLevelType w:val="singleLevel"/>
    <w:tmpl w:val="64BC6BA3"/>
    <w:lvl w:ilvl="0">
      <w:start w:val="13"/>
      <w:numFmt w:val="lowerLetter"/>
      <w:lvlText w:val="(%1)"/>
      <w:lvlJc w:val="left"/>
      <w:pPr>
        <w:tabs>
          <w:tab w:val="num" w:pos="720"/>
        </w:tabs>
        <w:ind w:left="1080" w:hanging="288"/>
      </w:pPr>
      <w:rPr>
        <w:rFonts w:ascii="Arial" w:hAnsi="Arial" w:cs="Arial"/>
        <w:snapToGrid/>
        <w:spacing w:val="15"/>
        <w:sz w:val="24"/>
        <w:szCs w:val="24"/>
      </w:rPr>
    </w:lvl>
  </w:abstractNum>
  <w:abstractNum w:abstractNumId="9">
    <w:nsid w:val="07019616"/>
    <w:multiLevelType w:val="singleLevel"/>
    <w:tmpl w:val="3019F3D9"/>
    <w:lvl w:ilvl="0">
      <w:start w:val="3"/>
      <w:numFmt w:val="decimal"/>
      <w:lvlText w:val="(%1)"/>
      <w:lvlJc w:val="left"/>
      <w:pPr>
        <w:tabs>
          <w:tab w:val="num" w:pos="360"/>
        </w:tabs>
        <w:ind w:left="432" w:hanging="360"/>
      </w:pPr>
      <w:rPr>
        <w:rFonts w:ascii="Arial" w:hAnsi="Arial" w:cs="Arial"/>
        <w:snapToGrid/>
        <w:spacing w:val="12"/>
        <w:sz w:val="24"/>
        <w:szCs w:val="24"/>
      </w:rPr>
    </w:lvl>
  </w:abstractNum>
  <w:abstractNum w:abstractNumId="10">
    <w:nsid w:val="090421F0"/>
    <w:multiLevelType w:val="hybridMultilevel"/>
    <w:tmpl w:val="D6FAD136"/>
    <w:lvl w:ilvl="0" w:tplc="9DA077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2862C0"/>
    <w:multiLevelType w:val="hybridMultilevel"/>
    <w:tmpl w:val="9326A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BFD119D"/>
    <w:multiLevelType w:val="hybridMultilevel"/>
    <w:tmpl w:val="EA4848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0F5475"/>
    <w:multiLevelType w:val="hybridMultilevel"/>
    <w:tmpl w:val="D32E1F8E"/>
    <w:lvl w:ilvl="0" w:tplc="5AE801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49125EA"/>
    <w:multiLevelType w:val="hybridMultilevel"/>
    <w:tmpl w:val="6EB6DD8C"/>
    <w:lvl w:ilvl="0" w:tplc="88EE9D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1AD10D6"/>
    <w:multiLevelType w:val="hybridMultilevel"/>
    <w:tmpl w:val="DD14D9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F646DC"/>
    <w:multiLevelType w:val="multilevel"/>
    <w:tmpl w:val="46CA3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29B0712E"/>
    <w:multiLevelType w:val="hybridMultilevel"/>
    <w:tmpl w:val="4F5E3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DC41E2"/>
    <w:multiLevelType w:val="hybridMultilevel"/>
    <w:tmpl w:val="1222F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5863DD"/>
    <w:multiLevelType w:val="hybridMultilevel"/>
    <w:tmpl w:val="4EB60B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6307C8E"/>
    <w:multiLevelType w:val="hybridMultilevel"/>
    <w:tmpl w:val="75B8954A"/>
    <w:lvl w:ilvl="0" w:tplc="BC185E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78936B6"/>
    <w:multiLevelType w:val="hybridMultilevel"/>
    <w:tmpl w:val="8C3AF730"/>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nsid w:val="3AEB0998"/>
    <w:multiLevelType w:val="hybridMultilevel"/>
    <w:tmpl w:val="7BB666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7B69FE"/>
    <w:multiLevelType w:val="hybridMultilevel"/>
    <w:tmpl w:val="9C282A1A"/>
    <w:lvl w:ilvl="0" w:tplc="FE3875F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EDC2FDD"/>
    <w:multiLevelType w:val="hybridMultilevel"/>
    <w:tmpl w:val="1278C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0B06186"/>
    <w:multiLevelType w:val="hybridMultilevel"/>
    <w:tmpl w:val="9490C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C63128"/>
    <w:multiLevelType w:val="hybridMultilevel"/>
    <w:tmpl w:val="F2BEEB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77331A"/>
    <w:multiLevelType w:val="hybridMultilevel"/>
    <w:tmpl w:val="7A0EF6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A5106B"/>
    <w:multiLevelType w:val="multilevel"/>
    <w:tmpl w:val="188650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4B72177C"/>
    <w:multiLevelType w:val="hybridMultilevel"/>
    <w:tmpl w:val="1222F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DD7145"/>
    <w:multiLevelType w:val="hybridMultilevel"/>
    <w:tmpl w:val="8C3AF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A97267"/>
    <w:multiLevelType w:val="hybridMultilevel"/>
    <w:tmpl w:val="6BCA9920"/>
    <w:lvl w:ilvl="0" w:tplc="6ED44F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977585"/>
    <w:multiLevelType w:val="multilevel"/>
    <w:tmpl w:val="7BD8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49294A"/>
    <w:multiLevelType w:val="hybridMultilevel"/>
    <w:tmpl w:val="74401DDA"/>
    <w:lvl w:ilvl="0" w:tplc="352063A6">
      <w:start w:val="1"/>
      <w:numFmt w:val="decimal"/>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34">
    <w:nsid w:val="6DAD5CE9"/>
    <w:multiLevelType w:val="hybridMultilevel"/>
    <w:tmpl w:val="63320CDA"/>
    <w:lvl w:ilvl="0" w:tplc="40090001">
      <w:start w:val="1"/>
      <w:numFmt w:val="bullet"/>
      <w:lvlText w:val=""/>
      <w:lvlJc w:val="left"/>
      <w:pPr>
        <w:ind w:left="1503" w:hanging="360"/>
      </w:pPr>
      <w:rPr>
        <w:rFonts w:ascii="Symbol" w:hAnsi="Symbol" w:hint="default"/>
      </w:rPr>
    </w:lvl>
    <w:lvl w:ilvl="1" w:tplc="40090003">
      <w:start w:val="1"/>
      <w:numFmt w:val="bullet"/>
      <w:lvlText w:val="o"/>
      <w:lvlJc w:val="left"/>
      <w:pPr>
        <w:ind w:left="2223" w:hanging="360"/>
      </w:pPr>
      <w:rPr>
        <w:rFonts w:ascii="Courier New" w:hAnsi="Courier New" w:cs="Courier New" w:hint="default"/>
      </w:rPr>
    </w:lvl>
    <w:lvl w:ilvl="2" w:tplc="40090005" w:tentative="1">
      <w:start w:val="1"/>
      <w:numFmt w:val="bullet"/>
      <w:lvlText w:val=""/>
      <w:lvlJc w:val="left"/>
      <w:pPr>
        <w:ind w:left="2943" w:hanging="360"/>
      </w:pPr>
      <w:rPr>
        <w:rFonts w:ascii="Wingdings" w:hAnsi="Wingdings" w:hint="default"/>
      </w:rPr>
    </w:lvl>
    <w:lvl w:ilvl="3" w:tplc="40090001" w:tentative="1">
      <w:start w:val="1"/>
      <w:numFmt w:val="bullet"/>
      <w:lvlText w:val=""/>
      <w:lvlJc w:val="left"/>
      <w:pPr>
        <w:ind w:left="3663" w:hanging="360"/>
      </w:pPr>
      <w:rPr>
        <w:rFonts w:ascii="Symbol" w:hAnsi="Symbol" w:hint="default"/>
      </w:rPr>
    </w:lvl>
    <w:lvl w:ilvl="4" w:tplc="40090003" w:tentative="1">
      <w:start w:val="1"/>
      <w:numFmt w:val="bullet"/>
      <w:lvlText w:val="o"/>
      <w:lvlJc w:val="left"/>
      <w:pPr>
        <w:ind w:left="4383" w:hanging="360"/>
      </w:pPr>
      <w:rPr>
        <w:rFonts w:ascii="Courier New" w:hAnsi="Courier New" w:cs="Courier New" w:hint="default"/>
      </w:rPr>
    </w:lvl>
    <w:lvl w:ilvl="5" w:tplc="40090005" w:tentative="1">
      <w:start w:val="1"/>
      <w:numFmt w:val="bullet"/>
      <w:lvlText w:val=""/>
      <w:lvlJc w:val="left"/>
      <w:pPr>
        <w:ind w:left="5103" w:hanging="360"/>
      </w:pPr>
      <w:rPr>
        <w:rFonts w:ascii="Wingdings" w:hAnsi="Wingdings" w:hint="default"/>
      </w:rPr>
    </w:lvl>
    <w:lvl w:ilvl="6" w:tplc="40090001" w:tentative="1">
      <w:start w:val="1"/>
      <w:numFmt w:val="bullet"/>
      <w:lvlText w:val=""/>
      <w:lvlJc w:val="left"/>
      <w:pPr>
        <w:ind w:left="5823" w:hanging="360"/>
      </w:pPr>
      <w:rPr>
        <w:rFonts w:ascii="Symbol" w:hAnsi="Symbol" w:hint="default"/>
      </w:rPr>
    </w:lvl>
    <w:lvl w:ilvl="7" w:tplc="40090003" w:tentative="1">
      <w:start w:val="1"/>
      <w:numFmt w:val="bullet"/>
      <w:lvlText w:val="o"/>
      <w:lvlJc w:val="left"/>
      <w:pPr>
        <w:ind w:left="6543" w:hanging="360"/>
      </w:pPr>
      <w:rPr>
        <w:rFonts w:ascii="Courier New" w:hAnsi="Courier New" w:cs="Courier New" w:hint="default"/>
      </w:rPr>
    </w:lvl>
    <w:lvl w:ilvl="8" w:tplc="40090005" w:tentative="1">
      <w:start w:val="1"/>
      <w:numFmt w:val="bullet"/>
      <w:lvlText w:val=""/>
      <w:lvlJc w:val="left"/>
      <w:pPr>
        <w:ind w:left="7263" w:hanging="360"/>
      </w:pPr>
      <w:rPr>
        <w:rFonts w:ascii="Wingdings" w:hAnsi="Wingdings" w:hint="default"/>
      </w:rPr>
    </w:lvl>
  </w:abstractNum>
  <w:abstractNum w:abstractNumId="35">
    <w:nsid w:val="6DD43148"/>
    <w:multiLevelType w:val="hybridMultilevel"/>
    <w:tmpl w:val="AA12ED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A1542C"/>
    <w:multiLevelType w:val="hybridMultilevel"/>
    <w:tmpl w:val="9490C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5F5872"/>
    <w:multiLevelType w:val="hybridMultilevel"/>
    <w:tmpl w:val="433A98F6"/>
    <w:lvl w:ilvl="0" w:tplc="7A3E0408">
      <w:start w:val="1"/>
      <w:numFmt w:val="decimal"/>
      <w:lvlText w:val="%1)"/>
      <w:lvlJc w:val="left"/>
      <w:pPr>
        <w:ind w:left="928" w:hanging="360"/>
      </w:pPr>
      <w:rPr>
        <w:rFonts w:hint="default"/>
        <w:b w:val="0"/>
        <w:color w:val="00000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48476E"/>
    <w:multiLevelType w:val="hybridMultilevel"/>
    <w:tmpl w:val="1222F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2546F1"/>
    <w:multiLevelType w:val="hybridMultilevel"/>
    <w:tmpl w:val="00EA5AC0"/>
    <w:lvl w:ilvl="0" w:tplc="7A9A0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8"/>
  </w:num>
  <w:num w:numId="2">
    <w:abstractNumId w:val="14"/>
  </w:num>
  <w:num w:numId="3">
    <w:abstractNumId w:val="0"/>
  </w:num>
  <w:num w:numId="4">
    <w:abstractNumId w:val="33"/>
  </w:num>
  <w:num w:numId="5">
    <w:abstractNumId w:val="13"/>
  </w:num>
  <w:num w:numId="6">
    <w:abstractNumId w:val="2"/>
  </w:num>
  <w:num w:numId="7">
    <w:abstractNumId w:val="1"/>
  </w:num>
  <w:num w:numId="8">
    <w:abstractNumId w:val="19"/>
  </w:num>
  <w:num w:numId="9">
    <w:abstractNumId w:val="9"/>
  </w:num>
  <w:num w:numId="10">
    <w:abstractNumId w:val="5"/>
  </w:num>
  <w:num w:numId="11">
    <w:abstractNumId w:val="8"/>
  </w:num>
  <w:num w:numId="12">
    <w:abstractNumId w:val="8"/>
    <w:lvlOverride w:ilvl="0">
      <w:lvl w:ilvl="0">
        <w:numFmt w:val="lowerLetter"/>
        <w:lvlText w:val="(%1)"/>
        <w:lvlJc w:val="left"/>
        <w:pPr>
          <w:tabs>
            <w:tab w:val="num" w:pos="360"/>
          </w:tabs>
          <w:ind w:left="1152" w:hanging="360"/>
        </w:pPr>
        <w:rPr>
          <w:rFonts w:ascii="Arial" w:hAnsi="Arial" w:cs="Arial"/>
          <w:snapToGrid/>
          <w:spacing w:val="10"/>
          <w:sz w:val="24"/>
          <w:szCs w:val="24"/>
        </w:rPr>
      </w:lvl>
    </w:lvlOverride>
  </w:num>
  <w:num w:numId="13">
    <w:abstractNumId w:val="37"/>
  </w:num>
  <w:num w:numId="14">
    <w:abstractNumId w:val="23"/>
  </w:num>
  <w:num w:numId="15">
    <w:abstractNumId w:val="16"/>
  </w:num>
  <w:num w:numId="16">
    <w:abstractNumId w:val="20"/>
  </w:num>
  <w:num w:numId="17">
    <w:abstractNumId w:val="15"/>
  </w:num>
  <w:num w:numId="18">
    <w:abstractNumId w:val="10"/>
  </w:num>
  <w:num w:numId="19">
    <w:abstractNumId w:val="31"/>
  </w:num>
  <w:num w:numId="20">
    <w:abstractNumId w:val="11"/>
  </w:num>
  <w:num w:numId="21">
    <w:abstractNumId w:val="24"/>
  </w:num>
  <w:num w:numId="22">
    <w:abstractNumId w:val="6"/>
  </w:num>
  <w:num w:numId="23">
    <w:abstractNumId w:val="35"/>
  </w:num>
  <w:num w:numId="24">
    <w:abstractNumId w:val="22"/>
  </w:num>
  <w:num w:numId="25">
    <w:abstractNumId w:val="12"/>
  </w:num>
  <w:num w:numId="26">
    <w:abstractNumId w:val="26"/>
  </w:num>
  <w:num w:numId="27">
    <w:abstractNumId w:val="27"/>
  </w:num>
  <w:num w:numId="28">
    <w:abstractNumId w:val="30"/>
  </w:num>
  <w:num w:numId="29">
    <w:abstractNumId w:val="17"/>
  </w:num>
  <w:num w:numId="30">
    <w:abstractNumId w:val="38"/>
  </w:num>
  <w:num w:numId="31">
    <w:abstractNumId w:val="21"/>
  </w:num>
  <w:num w:numId="32">
    <w:abstractNumId w:val="18"/>
  </w:num>
  <w:num w:numId="33">
    <w:abstractNumId w:val="36"/>
  </w:num>
  <w:num w:numId="34">
    <w:abstractNumId w:val="29"/>
  </w:num>
  <w:num w:numId="35">
    <w:abstractNumId w:val="25"/>
  </w:num>
  <w:num w:numId="36">
    <w:abstractNumId w:val="34"/>
  </w:num>
  <w:num w:numId="37">
    <w:abstractNumId w:val="32"/>
  </w:num>
  <w:num w:numId="38">
    <w:abstractNumId w:val="39"/>
  </w:num>
  <w:num w:numId="39">
    <w:abstractNumId w:val="7"/>
  </w:num>
  <w:num w:numId="40">
    <w:abstractNumId w:val="3"/>
  </w:num>
  <w:num w:numId="41">
    <w:abstractNumId w:val="3"/>
    <w:lvlOverride w:ilvl="0">
      <w:lvl w:ilvl="0">
        <w:numFmt w:val="decimal"/>
        <w:lvlText w:val="%1)"/>
        <w:lvlJc w:val="left"/>
        <w:pPr>
          <w:tabs>
            <w:tab w:val="num" w:pos="360"/>
          </w:tabs>
          <w:ind w:left="1296" w:firstLine="216"/>
        </w:pPr>
        <w:rPr>
          <w:rFonts w:ascii="Bookman Old Style" w:hAnsi="Bookman Old Style" w:cs="Bookman Old Style"/>
          <w:snapToGrid/>
          <w:spacing w:val="-3"/>
          <w:w w:val="105"/>
          <w:sz w:val="23"/>
          <w:szCs w:val="23"/>
        </w:rPr>
      </w:lvl>
    </w:lvlOverride>
  </w:num>
  <w:num w:numId="4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5F4A14"/>
    <w:rsid w:val="00004115"/>
    <w:rsid w:val="00004735"/>
    <w:rsid w:val="00006C38"/>
    <w:rsid w:val="00007737"/>
    <w:rsid w:val="00010F35"/>
    <w:rsid w:val="00011041"/>
    <w:rsid w:val="000110DB"/>
    <w:rsid w:val="00011A59"/>
    <w:rsid w:val="00014859"/>
    <w:rsid w:val="00017057"/>
    <w:rsid w:val="0001719F"/>
    <w:rsid w:val="000216E1"/>
    <w:rsid w:val="00024DB8"/>
    <w:rsid w:val="0002578B"/>
    <w:rsid w:val="00026127"/>
    <w:rsid w:val="000302B9"/>
    <w:rsid w:val="00030C23"/>
    <w:rsid w:val="000312DB"/>
    <w:rsid w:val="0003186B"/>
    <w:rsid w:val="000412CA"/>
    <w:rsid w:val="00043085"/>
    <w:rsid w:val="000436E7"/>
    <w:rsid w:val="00047855"/>
    <w:rsid w:val="00050D75"/>
    <w:rsid w:val="00052BEF"/>
    <w:rsid w:val="000544EB"/>
    <w:rsid w:val="00054EC6"/>
    <w:rsid w:val="000554D5"/>
    <w:rsid w:val="000578BA"/>
    <w:rsid w:val="0006354D"/>
    <w:rsid w:val="000636D1"/>
    <w:rsid w:val="00063A4E"/>
    <w:rsid w:val="00063A77"/>
    <w:rsid w:val="00066699"/>
    <w:rsid w:val="00075C68"/>
    <w:rsid w:val="0007629F"/>
    <w:rsid w:val="00081313"/>
    <w:rsid w:val="00082A6C"/>
    <w:rsid w:val="00084D9C"/>
    <w:rsid w:val="00084ECC"/>
    <w:rsid w:val="00086484"/>
    <w:rsid w:val="0009034E"/>
    <w:rsid w:val="00096C67"/>
    <w:rsid w:val="000A081A"/>
    <w:rsid w:val="000A0D73"/>
    <w:rsid w:val="000A4135"/>
    <w:rsid w:val="000A4307"/>
    <w:rsid w:val="000A4CD9"/>
    <w:rsid w:val="000A4FB1"/>
    <w:rsid w:val="000A5F80"/>
    <w:rsid w:val="000A695C"/>
    <w:rsid w:val="000A7F6D"/>
    <w:rsid w:val="000B0ADF"/>
    <w:rsid w:val="000B1F49"/>
    <w:rsid w:val="000B3515"/>
    <w:rsid w:val="000B3F11"/>
    <w:rsid w:val="000B41AC"/>
    <w:rsid w:val="000C092F"/>
    <w:rsid w:val="000C0F0C"/>
    <w:rsid w:val="000C4D9A"/>
    <w:rsid w:val="000C7C61"/>
    <w:rsid w:val="000C7E96"/>
    <w:rsid w:val="000D0FCA"/>
    <w:rsid w:val="000D2B69"/>
    <w:rsid w:val="000D728A"/>
    <w:rsid w:val="000D7B70"/>
    <w:rsid w:val="000E0C65"/>
    <w:rsid w:val="000E1D15"/>
    <w:rsid w:val="000E32B1"/>
    <w:rsid w:val="000F00C3"/>
    <w:rsid w:val="000F2413"/>
    <w:rsid w:val="000F26E3"/>
    <w:rsid w:val="000F3E09"/>
    <w:rsid w:val="000F41D5"/>
    <w:rsid w:val="000F64F5"/>
    <w:rsid w:val="000F702B"/>
    <w:rsid w:val="000F7748"/>
    <w:rsid w:val="00101903"/>
    <w:rsid w:val="00102643"/>
    <w:rsid w:val="00103521"/>
    <w:rsid w:val="00104FCE"/>
    <w:rsid w:val="0010659D"/>
    <w:rsid w:val="00107162"/>
    <w:rsid w:val="001074C3"/>
    <w:rsid w:val="0010756C"/>
    <w:rsid w:val="0011189B"/>
    <w:rsid w:val="001123FA"/>
    <w:rsid w:val="00112472"/>
    <w:rsid w:val="0011274E"/>
    <w:rsid w:val="0011300E"/>
    <w:rsid w:val="0011361D"/>
    <w:rsid w:val="001138E9"/>
    <w:rsid w:val="00114EE7"/>
    <w:rsid w:val="00120945"/>
    <w:rsid w:val="00122E0B"/>
    <w:rsid w:val="00122E77"/>
    <w:rsid w:val="001232FC"/>
    <w:rsid w:val="001266AF"/>
    <w:rsid w:val="00127225"/>
    <w:rsid w:val="001305B6"/>
    <w:rsid w:val="001324EB"/>
    <w:rsid w:val="001345A6"/>
    <w:rsid w:val="001356ED"/>
    <w:rsid w:val="001376F6"/>
    <w:rsid w:val="00140C91"/>
    <w:rsid w:val="00140EBB"/>
    <w:rsid w:val="0014119E"/>
    <w:rsid w:val="001421AD"/>
    <w:rsid w:val="00143C83"/>
    <w:rsid w:val="00144E08"/>
    <w:rsid w:val="00144F01"/>
    <w:rsid w:val="001450D4"/>
    <w:rsid w:val="00150221"/>
    <w:rsid w:val="00150F11"/>
    <w:rsid w:val="00151FD6"/>
    <w:rsid w:val="001528F0"/>
    <w:rsid w:val="00153AAD"/>
    <w:rsid w:val="001544B3"/>
    <w:rsid w:val="00157F35"/>
    <w:rsid w:val="00163AE0"/>
    <w:rsid w:val="00163F2A"/>
    <w:rsid w:val="00164B58"/>
    <w:rsid w:val="001668D9"/>
    <w:rsid w:val="00167807"/>
    <w:rsid w:val="0017016B"/>
    <w:rsid w:val="00172174"/>
    <w:rsid w:val="00173B14"/>
    <w:rsid w:val="00173C0B"/>
    <w:rsid w:val="001751F7"/>
    <w:rsid w:val="0018101F"/>
    <w:rsid w:val="00181CCB"/>
    <w:rsid w:val="001826F5"/>
    <w:rsid w:val="001903B8"/>
    <w:rsid w:val="00190970"/>
    <w:rsid w:val="00191BF4"/>
    <w:rsid w:val="001930B0"/>
    <w:rsid w:val="00194ED0"/>
    <w:rsid w:val="00195E07"/>
    <w:rsid w:val="0019793E"/>
    <w:rsid w:val="001979B6"/>
    <w:rsid w:val="001A06E3"/>
    <w:rsid w:val="001A0BB8"/>
    <w:rsid w:val="001A3FFE"/>
    <w:rsid w:val="001A5B16"/>
    <w:rsid w:val="001A6994"/>
    <w:rsid w:val="001A758C"/>
    <w:rsid w:val="001B107A"/>
    <w:rsid w:val="001B4562"/>
    <w:rsid w:val="001B4A03"/>
    <w:rsid w:val="001B4B77"/>
    <w:rsid w:val="001B512D"/>
    <w:rsid w:val="001B5320"/>
    <w:rsid w:val="001C1E40"/>
    <w:rsid w:val="001C31F4"/>
    <w:rsid w:val="001C416E"/>
    <w:rsid w:val="001C6175"/>
    <w:rsid w:val="001D2CBA"/>
    <w:rsid w:val="001D2FE0"/>
    <w:rsid w:val="001D4242"/>
    <w:rsid w:val="001E2433"/>
    <w:rsid w:val="001E3F4B"/>
    <w:rsid w:val="001E3F75"/>
    <w:rsid w:val="001E4789"/>
    <w:rsid w:val="001E4F77"/>
    <w:rsid w:val="001E670D"/>
    <w:rsid w:val="001E68E9"/>
    <w:rsid w:val="001F1ADA"/>
    <w:rsid w:val="001F1F1E"/>
    <w:rsid w:val="001F1FAA"/>
    <w:rsid w:val="001F3965"/>
    <w:rsid w:val="001F4121"/>
    <w:rsid w:val="001F73F6"/>
    <w:rsid w:val="00200D43"/>
    <w:rsid w:val="00202F0A"/>
    <w:rsid w:val="002052A8"/>
    <w:rsid w:val="002106F4"/>
    <w:rsid w:val="00212E91"/>
    <w:rsid w:val="00213368"/>
    <w:rsid w:val="00215589"/>
    <w:rsid w:val="002156BA"/>
    <w:rsid w:val="00215815"/>
    <w:rsid w:val="00216860"/>
    <w:rsid w:val="002213A2"/>
    <w:rsid w:val="0022356F"/>
    <w:rsid w:val="00224A2B"/>
    <w:rsid w:val="00225F88"/>
    <w:rsid w:val="00230174"/>
    <w:rsid w:val="00231D2D"/>
    <w:rsid w:val="002324F7"/>
    <w:rsid w:val="00233DA5"/>
    <w:rsid w:val="00233F31"/>
    <w:rsid w:val="00235876"/>
    <w:rsid w:val="00235885"/>
    <w:rsid w:val="00235AEE"/>
    <w:rsid w:val="00237D9C"/>
    <w:rsid w:val="00244AB9"/>
    <w:rsid w:val="00247E2B"/>
    <w:rsid w:val="00252475"/>
    <w:rsid w:val="00254D5C"/>
    <w:rsid w:val="00255DDA"/>
    <w:rsid w:val="00256441"/>
    <w:rsid w:val="0026170E"/>
    <w:rsid w:val="002621ED"/>
    <w:rsid w:val="002623FA"/>
    <w:rsid w:val="002625F4"/>
    <w:rsid w:val="002651B1"/>
    <w:rsid w:val="00266989"/>
    <w:rsid w:val="00266DAF"/>
    <w:rsid w:val="00271588"/>
    <w:rsid w:val="00271C98"/>
    <w:rsid w:val="00272829"/>
    <w:rsid w:val="00273CB4"/>
    <w:rsid w:val="002743F2"/>
    <w:rsid w:val="0027457C"/>
    <w:rsid w:val="00276EDC"/>
    <w:rsid w:val="00277820"/>
    <w:rsid w:val="00277914"/>
    <w:rsid w:val="002810BE"/>
    <w:rsid w:val="002819BA"/>
    <w:rsid w:val="00281CEA"/>
    <w:rsid w:val="0028521D"/>
    <w:rsid w:val="00287A83"/>
    <w:rsid w:val="002929F0"/>
    <w:rsid w:val="00292E23"/>
    <w:rsid w:val="0029348E"/>
    <w:rsid w:val="00293C8A"/>
    <w:rsid w:val="00293F1F"/>
    <w:rsid w:val="002941FD"/>
    <w:rsid w:val="00295114"/>
    <w:rsid w:val="00295533"/>
    <w:rsid w:val="00295B2D"/>
    <w:rsid w:val="00295BD5"/>
    <w:rsid w:val="00295FF7"/>
    <w:rsid w:val="002A1E7E"/>
    <w:rsid w:val="002A367F"/>
    <w:rsid w:val="002A4C27"/>
    <w:rsid w:val="002A67A4"/>
    <w:rsid w:val="002B08C3"/>
    <w:rsid w:val="002B476C"/>
    <w:rsid w:val="002B488D"/>
    <w:rsid w:val="002B5AA3"/>
    <w:rsid w:val="002C60FE"/>
    <w:rsid w:val="002C6418"/>
    <w:rsid w:val="002C6510"/>
    <w:rsid w:val="002C653D"/>
    <w:rsid w:val="002C6CCA"/>
    <w:rsid w:val="002C7242"/>
    <w:rsid w:val="002C7575"/>
    <w:rsid w:val="002D00A5"/>
    <w:rsid w:val="002D110E"/>
    <w:rsid w:val="002D1FC7"/>
    <w:rsid w:val="002D2908"/>
    <w:rsid w:val="002D4706"/>
    <w:rsid w:val="002D5750"/>
    <w:rsid w:val="002D6F79"/>
    <w:rsid w:val="002E0059"/>
    <w:rsid w:val="002E20FA"/>
    <w:rsid w:val="002E240B"/>
    <w:rsid w:val="002E27A3"/>
    <w:rsid w:val="002E29AD"/>
    <w:rsid w:val="002E7D49"/>
    <w:rsid w:val="002F08CB"/>
    <w:rsid w:val="002F1B66"/>
    <w:rsid w:val="002F383E"/>
    <w:rsid w:val="002F76D1"/>
    <w:rsid w:val="00300ABC"/>
    <w:rsid w:val="003018F9"/>
    <w:rsid w:val="00301B2C"/>
    <w:rsid w:val="0030233A"/>
    <w:rsid w:val="0030341B"/>
    <w:rsid w:val="00303624"/>
    <w:rsid w:val="00305D61"/>
    <w:rsid w:val="00306132"/>
    <w:rsid w:val="003070A8"/>
    <w:rsid w:val="003072C1"/>
    <w:rsid w:val="00310242"/>
    <w:rsid w:val="00311B19"/>
    <w:rsid w:val="00313482"/>
    <w:rsid w:val="003168BF"/>
    <w:rsid w:val="00316B9E"/>
    <w:rsid w:val="00322970"/>
    <w:rsid w:val="00323454"/>
    <w:rsid w:val="00332B00"/>
    <w:rsid w:val="00333C52"/>
    <w:rsid w:val="00334CEB"/>
    <w:rsid w:val="00335002"/>
    <w:rsid w:val="0033577F"/>
    <w:rsid w:val="00341CF9"/>
    <w:rsid w:val="0034275B"/>
    <w:rsid w:val="00342916"/>
    <w:rsid w:val="00344D10"/>
    <w:rsid w:val="00347E50"/>
    <w:rsid w:val="00360D57"/>
    <w:rsid w:val="003611A5"/>
    <w:rsid w:val="00363072"/>
    <w:rsid w:val="00363D28"/>
    <w:rsid w:val="00364ABB"/>
    <w:rsid w:val="00365173"/>
    <w:rsid w:val="00367397"/>
    <w:rsid w:val="003710DE"/>
    <w:rsid w:val="00371CD7"/>
    <w:rsid w:val="00372DF8"/>
    <w:rsid w:val="00374A65"/>
    <w:rsid w:val="00375479"/>
    <w:rsid w:val="00375B12"/>
    <w:rsid w:val="003805A7"/>
    <w:rsid w:val="00380A3F"/>
    <w:rsid w:val="003816B8"/>
    <w:rsid w:val="00382F34"/>
    <w:rsid w:val="00386C07"/>
    <w:rsid w:val="003871BA"/>
    <w:rsid w:val="00387872"/>
    <w:rsid w:val="00390B10"/>
    <w:rsid w:val="00393952"/>
    <w:rsid w:val="003948F4"/>
    <w:rsid w:val="0039533A"/>
    <w:rsid w:val="00395B22"/>
    <w:rsid w:val="003A2101"/>
    <w:rsid w:val="003A242E"/>
    <w:rsid w:val="003A44FE"/>
    <w:rsid w:val="003B1760"/>
    <w:rsid w:val="003B1A53"/>
    <w:rsid w:val="003B1C88"/>
    <w:rsid w:val="003B7511"/>
    <w:rsid w:val="003B788B"/>
    <w:rsid w:val="003C0861"/>
    <w:rsid w:val="003C08FE"/>
    <w:rsid w:val="003C2F7D"/>
    <w:rsid w:val="003C615A"/>
    <w:rsid w:val="003C74C5"/>
    <w:rsid w:val="003D0437"/>
    <w:rsid w:val="003D052E"/>
    <w:rsid w:val="003D1D09"/>
    <w:rsid w:val="003D27AD"/>
    <w:rsid w:val="003D5C30"/>
    <w:rsid w:val="003D60E3"/>
    <w:rsid w:val="003E0A09"/>
    <w:rsid w:val="003E3949"/>
    <w:rsid w:val="003E3E39"/>
    <w:rsid w:val="003E5111"/>
    <w:rsid w:val="003E526E"/>
    <w:rsid w:val="003E5944"/>
    <w:rsid w:val="003E5A19"/>
    <w:rsid w:val="003E5AEA"/>
    <w:rsid w:val="003F13FB"/>
    <w:rsid w:val="003F2876"/>
    <w:rsid w:val="003F5043"/>
    <w:rsid w:val="003F6925"/>
    <w:rsid w:val="004007BC"/>
    <w:rsid w:val="0040173C"/>
    <w:rsid w:val="00402CC8"/>
    <w:rsid w:val="00404605"/>
    <w:rsid w:val="00405968"/>
    <w:rsid w:val="004065F9"/>
    <w:rsid w:val="00407670"/>
    <w:rsid w:val="00410D40"/>
    <w:rsid w:val="00412E51"/>
    <w:rsid w:val="00413FB8"/>
    <w:rsid w:val="00415031"/>
    <w:rsid w:val="0042151F"/>
    <w:rsid w:val="004216E9"/>
    <w:rsid w:val="00422B2F"/>
    <w:rsid w:val="0042331C"/>
    <w:rsid w:val="00423CB1"/>
    <w:rsid w:val="00425F05"/>
    <w:rsid w:val="0043034E"/>
    <w:rsid w:val="004315E4"/>
    <w:rsid w:val="004316BF"/>
    <w:rsid w:val="00433B7E"/>
    <w:rsid w:val="004340D8"/>
    <w:rsid w:val="004348A3"/>
    <w:rsid w:val="00437466"/>
    <w:rsid w:val="0044242B"/>
    <w:rsid w:val="00442616"/>
    <w:rsid w:val="00443196"/>
    <w:rsid w:val="00443660"/>
    <w:rsid w:val="00444ABC"/>
    <w:rsid w:val="0044556C"/>
    <w:rsid w:val="00445E16"/>
    <w:rsid w:val="004460D1"/>
    <w:rsid w:val="00446486"/>
    <w:rsid w:val="004465A8"/>
    <w:rsid w:val="00453B65"/>
    <w:rsid w:val="0045771D"/>
    <w:rsid w:val="004609A0"/>
    <w:rsid w:val="0046497B"/>
    <w:rsid w:val="0047079B"/>
    <w:rsid w:val="0047341F"/>
    <w:rsid w:val="004744D1"/>
    <w:rsid w:val="00474A37"/>
    <w:rsid w:val="00475C03"/>
    <w:rsid w:val="00480CEE"/>
    <w:rsid w:val="004811C3"/>
    <w:rsid w:val="0048188B"/>
    <w:rsid w:val="00481DFB"/>
    <w:rsid w:val="004835BF"/>
    <w:rsid w:val="004861C0"/>
    <w:rsid w:val="00492D78"/>
    <w:rsid w:val="004934B0"/>
    <w:rsid w:val="004938A6"/>
    <w:rsid w:val="00493E1C"/>
    <w:rsid w:val="00494A7F"/>
    <w:rsid w:val="00496326"/>
    <w:rsid w:val="004A06C0"/>
    <w:rsid w:val="004A0EEA"/>
    <w:rsid w:val="004A0FB1"/>
    <w:rsid w:val="004A138C"/>
    <w:rsid w:val="004A161B"/>
    <w:rsid w:val="004A48D5"/>
    <w:rsid w:val="004A5931"/>
    <w:rsid w:val="004A6812"/>
    <w:rsid w:val="004A7D6E"/>
    <w:rsid w:val="004B1F03"/>
    <w:rsid w:val="004B2A39"/>
    <w:rsid w:val="004B2C73"/>
    <w:rsid w:val="004B32EE"/>
    <w:rsid w:val="004B34BF"/>
    <w:rsid w:val="004B50BE"/>
    <w:rsid w:val="004B53AB"/>
    <w:rsid w:val="004B6577"/>
    <w:rsid w:val="004C3515"/>
    <w:rsid w:val="004C3D2F"/>
    <w:rsid w:val="004C4152"/>
    <w:rsid w:val="004C5B82"/>
    <w:rsid w:val="004C6092"/>
    <w:rsid w:val="004C643A"/>
    <w:rsid w:val="004C65C6"/>
    <w:rsid w:val="004D0891"/>
    <w:rsid w:val="004D3689"/>
    <w:rsid w:val="004D3A7D"/>
    <w:rsid w:val="004D3CD9"/>
    <w:rsid w:val="004D5E56"/>
    <w:rsid w:val="004D61C7"/>
    <w:rsid w:val="004D7900"/>
    <w:rsid w:val="004E1E8B"/>
    <w:rsid w:val="004E239B"/>
    <w:rsid w:val="004E372F"/>
    <w:rsid w:val="004E380F"/>
    <w:rsid w:val="004E50D5"/>
    <w:rsid w:val="004E5A67"/>
    <w:rsid w:val="004E657B"/>
    <w:rsid w:val="004F0738"/>
    <w:rsid w:val="004F2DC8"/>
    <w:rsid w:val="004F4967"/>
    <w:rsid w:val="004F4CB2"/>
    <w:rsid w:val="004F56EE"/>
    <w:rsid w:val="004F7D41"/>
    <w:rsid w:val="005005DF"/>
    <w:rsid w:val="00500C7B"/>
    <w:rsid w:val="005026E7"/>
    <w:rsid w:val="00502CFB"/>
    <w:rsid w:val="005035AA"/>
    <w:rsid w:val="00506D3F"/>
    <w:rsid w:val="0051187F"/>
    <w:rsid w:val="005118E0"/>
    <w:rsid w:val="005133F7"/>
    <w:rsid w:val="00513608"/>
    <w:rsid w:val="00514AB5"/>
    <w:rsid w:val="00517699"/>
    <w:rsid w:val="005177ED"/>
    <w:rsid w:val="0052141C"/>
    <w:rsid w:val="00521A43"/>
    <w:rsid w:val="00522146"/>
    <w:rsid w:val="00522967"/>
    <w:rsid w:val="00522DCF"/>
    <w:rsid w:val="005231D5"/>
    <w:rsid w:val="00525F03"/>
    <w:rsid w:val="00527459"/>
    <w:rsid w:val="005275BE"/>
    <w:rsid w:val="00530818"/>
    <w:rsid w:val="00530FA0"/>
    <w:rsid w:val="0053191B"/>
    <w:rsid w:val="0053250B"/>
    <w:rsid w:val="005334AB"/>
    <w:rsid w:val="00534ED1"/>
    <w:rsid w:val="00535411"/>
    <w:rsid w:val="0054021C"/>
    <w:rsid w:val="00542371"/>
    <w:rsid w:val="0054440B"/>
    <w:rsid w:val="00544F32"/>
    <w:rsid w:val="005457FF"/>
    <w:rsid w:val="00546B76"/>
    <w:rsid w:val="00547BC4"/>
    <w:rsid w:val="0055139D"/>
    <w:rsid w:val="005532E1"/>
    <w:rsid w:val="00553BEE"/>
    <w:rsid w:val="00554B56"/>
    <w:rsid w:val="005608A6"/>
    <w:rsid w:val="005613C3"/>
    <w:rsid w:val="0056289A"/>
    <w:rsid w:val="00562D60"/>
    <w:rsid w:val="005640D0"/>
    <w:rsid w:val="00564ADF"/>
    <w:rsid w:val="005668B7"/>
    <w:rsid w:val="00570DFA"/>
    <w:rsid w:val="00571A61"/>
    <w:rsid w:val="005730E4"/>
    <w:rsid w:val="0057429F"/>
    <w:rsid w:val="00575591"/>
    <w:rsid w:val="00576648"/>
    <w:rsid w:val="00585E7E"/>
    <w:rsid w:val="005862FB"/>
    <w:rsid w:val="00586613"/>
    <w:rsid w:val="00586C35"/>
    <w:rsid w:val="00587085"/>
    <w:rsid w:val="00587794"/>
    <w:rsid w:val="0059229D"/>
    <w:rsid w:val="00593D7D"/>
    <w:rsid w:val="0059439E"/>
    <w:rsid w:val="00594B49"/>
    <w:rsid w:val="00596454"/>
    <w:rsid w:val="00596B5B"/>
    <w:rsid w:val="005A027F"/>
    <w:rsid w:val="005A03A0"/>
    <w:rsid w:val="005A0799"/>
    <w:rsid w:val="005A0FA6"/>
    <w:rsid w:val="005A1924"/>
    <w:rsid w:val="005A1D77"/>
    <w:rsid w:val="005A538F"/>
    <w:rsid w:val="005A63B8"/>
    <w:rsid w:val="005A6B89"/>
    <w:rsid w:val="005A70A2"/>
    <w:rsid w:val="005A77E3"/>
    <w:rsid w:val="005B2714"/>
    <w:rsid w:val="005B2F5F"/>
    <w:rsid w:val="005B3009"/>
    <w:rsid w:val="005B3F6A"/>
    <w:rsid w:val="005B4394"/>
    <w:rsid w:val="005B7533"/>
    <w:rsid w:val="005C0DE4"/>
    <w:rsid w:val="005C11A6"/>
    <w:rsid w:val="005C3797"/>
    <w:rsid w:val="005C7714"/>
    <w:rsid w:val="005D038C"/>
    <w:rsid w:val="005D1230"/>
    <w:rsid w:val="005D1E59"/>
    <w:rsid w:val="005D2642"/>
    <w:rsid w:val="005D302A"/>
    <w:rsid w:val="005D3A85"/>
    <w:rsid w:val="005D68C4"/>
    <w:rsid w:val="005D6EBF"/>
    <w:rsid w:val="005E24AC"/>
    <w:rsid w:val="005E24B8"/>
    <w:rsid w:val="005E36F8"/>
    <w:rsid w:val="005E3FC2"/>
    <w:rsid w:val="005E423B"/>
    <w:rsid w:val="005E5AFA"/>
    <w:rsid w:val="005E7E07"/>
    <w:rsid w:val="005F0CE9"/>
    <w:rsid w:val="005F0E59"/>
    <w:rsid w:val="005F1224"/>
    <w:rsid w:val="005F349D"/>
    <w:rsid w:val="005F4311"/>
    <w:rsid w:val="005F4A14"/>
    <w:rsid w:val="005F4B35"/>
    <w:rsid w:val="005F4B63"/>
    <w:rsid w:val="005F5C1C"/>
    <w:rsid w:val="005F5C45"/>
    <w:rsid w:val="00602DB4"/>
    <w:rsid w:val="00602F90"/>
    <w:rsid w:val="00603411"/>
    <w:rsid w:val="006050DA"/>
    <w:rsid w:val="0060520F"/>
    <w:rsid w:val="006057AA"/>
    <w:rsid w:val="00606DEE"/>
    <w:rsid w:val="006075CC"/>
    <w:rsid w:val="00610CB6"/>
    <w:rsid w:val="006119F6"/>
    <w:rsid w:val="00612FD3"/>
    <w:rsid w:val="006132A1"/>
    <w:rsid w:val="00613AA7"/>
    <w:rsid w:val="00613C07"/>
    <w:rsid w:val="00613DE9"/>
    <w:rsid w:val="00614BBB"/>
    <w:rsid w:val="0061564A"/>
    <w:rsid w:val="00616C76"/>
    <w:rsid w:val="006230C3"/>
    <w:rsid w:val="00630E64"/>
    <w:rsid w:val="00631237"/>
    <w:rsid w:val="00633274"/>
    <w:rsid w:val="00637E1F"/>
    <w:rsid w:val="00641294"/>
    <w:rsid w:val="0064154C"/>
    <w:rsid w:val="00644D74"/>
    <w:rsid w:val="00646203"/>
    <w:rsid w:val="006506D3"/>
    <w:rsid w:val="00650A6C"/>
    <w:rsid w:val="006511EC"/>
    <w:rsid w:val="006516B3"/>
    <w:rsid w:val="00651F6D"/>
    <w:rsid w:val="006525AD"/>
    <w:rsid w:val="0065350A"/>
    <w:rsid w:val="00654957"/>
    <w:rsid w:val="0065724E"/>
    <w:rsid w:val="0066016E"/>
    <w:rsid w:val="006619BC"/>
    <w:rsid w:val="00662300"/>
    <w:rsid w:val="00662EB6"/>
    <w:rsid w:val="00663C9B"/>
    <w:rsid w:val="006661D7"/>
    <w:rsid w:val="006665CD"/>
    <w:rsid w:val="00666F5A"/>
    <w:rsid w:val="0066782B"/>
    <w:rsid w:val="006731DC"/>
    <w:rsid w:val="00674516"/>
    <w:rsid w:val="0067637E"/>
    <w:rsid w:val="00677DAC"/>
    <w:rsid w:val="00682FF0"/>
    <w:rsid w:val="006853F3"/>
    <w:rsid w:val="00686BBE"/>
    <w:rsid w:val="0068703F"/>
    <w:rsid w:val="00690C3E"/>
    <w:rsid w:val="006A1056"/>
    <w:rsid w:val="006B0F16"/>
    <w:rsid w:val="006C113D"/>
    <w:rsid w:val="006C276C"/>
    <w:rsid w:val="006C3B3E"/>
    <w:rsid w:val="006C5782"/>
    <w:rsid w:val="006C7DD6"/>
    <w:rsid w:val="006D0A77"/>
    <w:rsid w:val="006D2A29"/>
    <w:rsid w:val="006D45AC"/>
    <w:rsid w:val="006D52AC"/>
    <w:rsid w:val="006D5778"/>
    <w:rsid w:val="006D7945"/>
    <w:rsid w:val="006D79E5"/>
    <w:rsid w:val="006E0E0A"/>
    <w:rsid w:val="006E312F"/>
    <w:rsid w:val="006E3605"/>
    <w:rsid w:val="006E5FEA"/>
    <w:rsid w:val="006E6A3F"/>
    <w:rsid w:val="006E756D"/>
    <w:rsid w:val="006F13A8"/>
    <w:rsid w:val="006F74CD"/>
    <w:rsid w:val="00700716"/>
    <w:rsid w:val="00701B5F"/>
    <w:rsid w:val="007027D5"/>
    <w:rsid w:val="007037D4"/>
    <w:rsid w:val="007069DE"/>
    <w:rsid w:val="00706BDE"/>
    <w:rsid w:val="007117CA"/>
    <w:rsid w:val="007135CD"/>
    <w:rsid w:val="007140BF"/>
    <w:rsid w:val="00714A18"/>
    <w:rsid w:val="007159D0"/>
    <w:rsid w:val="00716245"/>
    <w:rsid w:val="007174B0"/>
    <w:rsid w:val="00721219"/>
    <w:rsid w:val="007214CE"/>
    <w:rsid w:val="007218C7"/>
    <w:rsid w:val="00722F5E"/>
    <w:rsid w:val="00725626"/>
    <w:rsid w:val="00725EAB"/>
    <w:rsid w:val="0072608E"/>
    <w:rsid w:val="00727261"/>
    <w:rsid w:val="00730E65"/>
    <w:rsid w:val="00735178"/>
    <w:rsid w:val="007370D7"/>
    <w:rsid w:val="007437FB"/>
    <w:rsid w:val="00745FA7"/>
    <w:rsid w:val="00747481"/>
    <w:rsid w:val="00751B6F"/>
    <w:rsid w:val="00752C62"/>
    <w:rsid w:val="0075307C"/>
    <w:rsid w:val="00754AA6"/>
    <w:rsid w:val="00757135"/>
    <w:rsid w:val="007576C8"/>
    <w:rsid w:val="00757EDD"/>
    <w:rsid w:val="00760739"/>
    <w:rsid w:val="007627F3"/>
    <w:rsid w:val="007628DE"/>
    <w:rsid w:val="007643D6"/>
    <w:rsid w:val="0076609A"/>
    <w:rsid w:val="00766258"/>
    <w:rsid w:val="00766BB2"/>
    <w:rsid w:val="00766FA9"/>
    <w:rsid w:val="00770FAE"/>
    <w:rsid w:val="00771EFE"/>
    <w:rsid w:val="00772417"/>
    <w:rsid w:val="00774624"/>
    <w:rsid w:val="00774F62"/>
    <w:rsid w:val="00775113"/>
    <w:rsid w:val="00777575"/>
    <w:rsid w:val="007776FF"/>
    <w:rsid w:val="00781766"/>
    <w:rsid w:val="007821C5"/>
    <w:rsid w:val="00783455"/>
    <w:rsid w:val="00785F52"/>
    <w:rsid w:val="00786981"/>
    <w:rsid w:val="00786B12"/>
    <w:rsid w:val="00792A21"/>
    <w:rsid w:val="00792F41"/>
    <w:rsid w:val="007933CD"/>
    <w:rsid w:val="00794224"/>
    <w:rsid w:val="00794643"/>
    <w:rsid w:val="007961F7"/>
    <w:rsid w:val="00796E54"/>
    <w:rsid w:val="00797D18"/>
    <w:rsid w:val="007A2145"/>
    <w:rsid w:val="007A2DF0"/>
    <w:rsid w:val="007A2EEC"/>
    <w:rsid w:val="007A3665"/>
    <w:rsid w:val="007A5923"/>
    <w:rsid w:val="007A6144"/>
    <w:rsid w:val="007A62B9"/>
    <w:rsid w:val="007A6D9C"/>
    <w:rsid w:val="007B04A3"/>
    <w:rsid w:val="007B0CF6"/>
    <w:rsid w:val="007B162F"/>
    <w:rsid w:val="007B1865"/>
    <w:rsid w:val="007B4B94"/>
    <w:rsid w:val="007B6FC1"/>
    <w:rsid w:val="007C39D0"/>
    <w:rsid w:val="007C3DCE"/>
    <w:rsid w:val="007C74A4"/>
    <w:rsid w:val="007C7717"/>
    <w:rsid w:val="007C7DAA"/>
    <w:rsid w:val="007D0072"/>
    <w:rsid w:val="007D06CE"/>
    <w:rsid w:val="007D07CF"/>
    <w:rsid w:val="007D2426"/>
    <w:rsid w:val="007D3BE8"/>
    <w:rsid w:val="007D438B"/>
    <w:rsid w:val="007D678F"/>
    <w:rsid w:val="007E0A4A"/>
    <w:rsid w:val="007E1B71"/>
    <w:rsid w:val="007E2AA7"/>
    <w:rsid w:val="007E3F75"/>
    <w:rsid w:val="007E46BC"/>
    <w:rsid w:val="007E639A"/>
    <w:rsid w:val="007E76F7"/>
    <w:rsid w:val="007E7A2F"/>
    <w:rsid w:val="007F17EB"/>
    <w:rsid w:val="007F2CA3"/>
    <w:rsid w:val="007F358B"/>
    <w:rsid w:val="007F40C1"/>
    <w:rsid w:val="007F485D"/>
    <w:rsid w:val="007F52A9"/>
    <w:rsid w:val="007F7881"/>
    <w:rsid w:val="008044DA"/>
    <w:rsid w:val="008115F4"/>
    <w:rsid w:val="00812AB8"/>
    <w:rsid w:val="00815920"/>
    <w:rsid w:val="00815A57"/>
    <w:rsid w:val="008168C8"/>
    <w:rsid w:val="00820BCB"/>
    <w:rsid w:val="00821963"/>
    <w:rsid w:val="00823044"/>
    <w:rsid w:val="00825EC2"/>
    <w:rsid w:val="008270F9"/>
    <w:rsid w:val="008318CC"/>
    <w:rsid w:val="0083338B"/>
    <w:rsid w:val="00835056"/>
    <w:rsid w:val="00835F47"/>
    <w:rsid w:val="00836997"/>
    <w:rsid w:val="00836CDC"/>
    <w:rsid w:val="008370F2"/>
    <w:rsid w:val="0083735F"/>
    <w:rsid w:val="008413CB"/>
    <w:rsid w:val="008439F6"/>
    <w:rsid w:val="008448EC"/>
    <w:rsid w:val="00845D75"/>
    <w:rsid w:val="00850A33"/>
    <w:rsid w:val="00853020"/>
    <w:rsid w:val="00853DB0"/>
    <w:rsid w:val="0085686A"/>
    <w:rsid w:val="008568A2"/>
    <w:rsid w:val="00856CEE"/>
    <w:rsid w:val="00861E52"/>
    <w:rsid w:val="0086303F"/>
    <w:rsid w:val="00863623"/>
    <w:rsid w:val="00863953"/>
    <w:rsid w:val="00863FE8"/>
    <w:rsid w:val="0086417A"/>
    <w:rsid w:val="00864BF8"/>
    <w:rsid w:val="00866008"/>
    <w:rsid w:val="00866AE0"/>
    <w:rsid w:val="00870913"/>
    <w:rsid w:val="00871095"/>
    <w:rsid w:val="00871D4D"/>
    <w:rsid w:val="00872212"/>
    <w:rsid w:val="0087489B"/>
    <w:rsid w:val="00876D53"/>
    <w:rsid w:val="00877417"/>
    <w:rsid w:val="00877CAD"/>
    <w:rsid w:val="008818BE"/>
    <w:rsid w:val="00881BC1"/>
    <w:rsid w:val="008829E4"/>
    <w:rsid w:val="00882AB2"/>
    <w:rsid w:val="00884CFB"/>
    <w:rsid w:val="00885F58"/>
    <w:rsid w:val="00886046"/>
    <w:rsid w:val="00886F45"/>
    <w:rsid w:val="00897513"/>
    <w:rsid w:val="00897BED"/>
    <w:rsid w:val="008A0156"/>
    <w:rsid w:val="008A02A8"/>
    <w:rsid w:val="008A09DE"/>
    <w:rsid w:val="008A29A5"/>
    <w:rsid w:val="008A29FF"/>
    <w:rsid w:val="008B4D6F"/>
    <w:rsid w:val="008B5322"/>
    <w:rsid w:val="008B62DE"/>
    <w:rsid w:val="008B7DD9"/>
    <w:rsid w:val="008B7DEB"/>
    <w:rsid w:val="008C26BF"/>
    <w:rsid w:val="008C37CE"/>
    <w:rsid w:val="008C480C"/>
    <w:rsid w:val="008C52B3"/>
    <w:rsid w:val="008C5AE6"/>
    <w:rsid w:val="008C63B7"/>
    <w:rsid w:val="008C6E58"/>
    <w:rsid w:val="008D08B0"/>
    <w:rsid w:val="008D2032"/>
    <w:rsid w:val="008D21FC"/>
    <w:rsid w:val="008D3E00"/>
    <w:rsid w:val="008E039B"/>
    <w:rsid w:val="008E0C3F"/>
    <w:rsid w:val="008E4BBF"/>
    <w:rsid w:val="008E4C8B"/>
    <w:rsid w:val="008E60E2"/>
    <w:rsid w:val="008F0E84"/>
    <w:rsid w:val="008F1A52"/>
    <w:rsid w:val="008F1FE6"/>
    <w:rsid w:val="008F21AE"/>
    <w:rsid w:val="008F2789"/>
    <w:rsid w:val="008F31C2"/>
    <w:rsid w:val="008F40EE"/>
    <w:rsid w:val="008F636E"/>
    <w:rsid w:val="008F6CED"/>
    <w:rsid w:val="008F7B1F"/>
    <w:rsid w:val="009008A7"/>
    <w:rsid w:val="00903442"/>
    <w:rsid w:val="009046DD"/>
    <w:rsid w:val="00904C4F"/>
    <w:rsid w:val="00904F1F"/>
    <w:rsid w:val="009119E4"/>
    <w:rsid w:val="009139DA"/>
    <w:rsid w:val="009156FE"/>
    <w:rsid w:val="00915F92"/>
    <w:rsid w:val="00917DE0"/>
    <w:rsid w:val="00920445"/>
    <w:rsid w:val="009207B7"/>
    <w:rsid w:val="009209FB"/>
    <w:rsid w:val="00921B87"/>
    <w:rsid w:val="00922F19"/>
    <w:rsid w:val="00923039"/>
    <w:rsid w:val="0092363B"/>
    <w:rsid w:val="00923D7A"/>
    <w:rsid w:val="00931279"/>
    <w:rsid w:val="00931CF8"/>
    <w:rsid w:val="00933B2F"/>
    <w:rsid w:val="009345C3"/>
    <w:rsid w:val="0093500E"/>
    <w:rsid w:val="00936617"/>
    <w:rsid w:val="00936705"/>
    <w:rsid w:val="00937904"/>
    <w:rsid w:val="009420B5"/>
    <w:rsid w:val="00944062"/>
    <w:rsid w:val="0094424A"/>
    <w:rsid w:val="00945051"/>
    <w:rsid w:val="009461E1"/>
    <w:rsid w:val="0094759D"/>
    <w:rsid w:val="009477A6"/>
    <w:rsid w:val="00947887"/>
    <w:rsid w:val="0095140B"/>
    <w:rsid w:val="00951637"/>
    <w:rsid w:val="0095179A"/>
    <w:rsid w:val="009542B1"/>
    <w:rsid w:val="00954822"/>
    <w:rsid w:val="00955532"/>
    <w:rsid w:val="00955944"/>
    <w:rsid w:val="00963B58"/>
    <w:rsid w:val="00963CB6"/>
    <w:rsid w:val="00963D93"/>
    <w:rsid w:val="00964E85"/>
    <w:rsid w:val="0096713C"/>
    <w:rsid w:val="00970053"/>
    <w:rsid w:val="00970751"/>
    <w:rsid w:val="00971CFA"/>
    <w:rsid w:val="0097456D"/>
    <w:rsid w:val="00975BCA"/>
    <w:rsid w:val="00976472"/>
    <w:rsid w:val="00976777"/>
    <w:rsid w:val="0098222E"/>
    <w:rsid w:val="0098223C"/>
    <w:rsid w:val="00984240"/>
    <w:rsid w:val="0098627A"/>
    <w:rsid w:val="00986F8F"/>
    <w:rsid w:val="00986FA6"/>
    <w:rsid w:val="00987C70"/>
    <w:rsid w:val="00990CD6"/>
    <w:rsid w:val="009924B0"/>
    <w:rsid w:val="0099269C"/>
    <w:rsid w:val="00993222"/>
    <w:rsid w:val="009939A9"/>
    <w:rsid w:val="00993D39"/>
    <w:rsid w:val="00996BAE"/>
    <w:rsid w:val="009A09B3"/>
    <w:rsid w:val="009A0A78"/>
    <w:rsid w:val="009A35D4"/>
    <w:rsid w:val="009A3EBD"/>
    <w:rsid w:val="009A60FA"/>
    <w:rsid w:val="009A7A31"/>
    <w:rsid w:val="009B3EE3"/>
    <w:rsid w:val="009B457C"/>
    <w:rsid w:val="009B4B40"/>
    <w:rsid w:val="009B5628"/>
    <w:rsid w:val="009B6517"/>
    <w:rsid w:val="009B6FAE"/>
    <w:rsid w:val="009C18A8"/>
    <w:rsid w:val="009C1FEA"/>
    <w:rsid w:val="009C2D1B"/>
    <w:rsid w:val="009C309C"/>
    <w:rsid w:val="009C33B0"/>
    <w:rsid w:val="009C4CE1"/>
    <w:rsid w:val="009D052C"/>
    <w:rsid w:val="009D2838"/>
    <w:rsid w:val="009D387C"/>
    <w:rsid w:val="009D4365"/>
    <w:rsid w:val="009D43EF"/>
    <w:rsid w:val="009D4484"/>
    <w:rsid w:val="009D57E7"/>
    <w:rsid w:val="009D6279"/>
    <w:rsid w:val="009D6CCE"/>
    <w:rsid w:val="009D7B31"/>
    <w:rsid w:val="009D7DFD"/>
    <w:rsid w:val="009E48D3"/>
    <w:rsid w:val="009E4BE4"/>
    <w:rsid w:val="009E56A0"/>
    <w:rsid w:val="009E6BB1"/>
    <w:rsid w:val="009F2E64"/>
    <w:rsid w:val="009F75FF"/>
    <w:rsid w:val="00A0196C"/>
    <w:rsid w:val="00A03B70"/>
    <w:rsid w:val="00A04104"/>
    <w:rsid w:val="00A05C6D"/>
    <w:rsid w:val="00A06818"/>
    <w:rsid w:val="00A06A7C"/>
    <w:rsid w:val="00A1001B"/>
    <w:rsid w:val="00A1309D"/>
    <w:rsid w:val="00A138F2"/>
    <w:rsid w:val="00A173F0"/>
    <w:rsid w:val="00A20064"/>
    <w:rsid w:val="00A229A2"/>
    <w:rsid w:val="00A23930"/>
    <w:rsid w:val="00A264B4"/>
    <w:rsid w:val="00A26F10"/>
    <w:rsid w:val="00A31013"/>
    <w:rsid w:val="00A32A6C"/>
    <w:rsid w:val="00A35B10"/>
    <w:rsid w:val="00A36CD7"/>
    <w:rsid w:val="00A40998"/>
    <w:rsid w:val="00A42A47"/>
    <w:rsid w:val="00A45972"/>
    <w:rsid w:val="00A46255"/>
    <w:rsid w:val="00A4647D"/>
    <w:rsid w:val="00A46AA2"/>
    <w:rsid w:val="00A514F8"/>
    <w:rsid w:val="00A5211B"/>
    <w:rsid w:val="00A577D9"/>
    <w:rsid w:val="00A61F4A"/>
    <w:rsid w:val="00A62792"/>
    <w:rsid w:val="00A63A42"/>
    <w:rsid w:val="00A65BDD"/>
    <w:rsid w:val="00A738A9"/>
    <w:rsid w:val="00A73B80"/>
    <w:rsid w:val="00A80AA7"/>
    <w:rsid w:val="00A81928"/>
    <w:rsid w:val="00A82EE6"/>
    <w:rsid w:val="00A863E9"/>
    <w:rsid w:val="00A87320"/>
    <w:rsid w:val="00A87855"/>
    <w:rsid w:val="00A9087A"/>
    <w:rsid w:val="00A92388"/>
    <w:rsid w:val="00A92904"/>
    <w:rsid w:val="00A93190"/>
    <w:rsid w:val="00A9330C"/>
    <w:rsid w:val="00A9379E"/>
    <w:rsid w:val="00A9691F"/>
    <w:rsid w:val="00AA0036"/>
    <w:rsid w:val="00AA04FF"/>
    <w:rsid w:val="00AA18AD"/>
    <w:rsid w:val="00AA5B78"/>
    <w:rsid w:val="00AB0483"/>
    <w:rsid w:val="00AB162C"/>
    <w:rsid w:val="00AB1C60"/>
    <w:rsid w:val="00AB2845"/>
    <w:rsid w:val="00AB7029"/>
    <w:rsid w:val="00AB71B3"/>
    <w:rsid w:val="00AC2520"/>
    <w:rsid w:val="00AC2FFE"/>
    <w:rsid w:val="00AC31F8"/>
    <w:rsid w:val="00AC5769"/>
    <w:rsid w:val="00AC6020"/>
    <w:rsid w:val="00AD070B"/>
    <w:rsid w:val="00AD156C"/>
    <w:rsid w:val="00AD596C"/>
    <w:rsid w:val="00AD7695"/>
    <w:rsid w:val="00AE1109"/>
    <w:rsid w:val="00AE16FB"/>
    <w:rsid w:val="00AE1AE2"/>
    <w:rsid w:val="00AE2064"/>
    <w:rsid w:val="00AE2A9F"/>
    <w:rsid w:val="00AE782A"/>
    <w:rsid w:val="00AF00D2"/>
    <w:rsid w:val="00AF021F"/>
    <w:rsid w:val="00AF0300"/>
    <w:rsid w:val="00AF209F"/>
    <w:rsid w:val="00AF4989"/>
    <w:rsid w:val="00AF524F"/>
    <w:rsid w:val="00B014E3"/>
    <w:rsid w:val="00B01564"/>
    <w:rsid w:val="00B03376"/>
    <w:rsid w:val="00B043A1"/>
    <w:rsid w:val="00B0592E"/>
    <w:rsid w:val="00B102D4"/>
    <w:rsid w:val="00B12D58"/>
    <w:rsid w:val="00B1386A"/>
    <w:rsid w:val="00B15DB8"/>
    <w:rsid w:val="00B20BED"/>
    <w:rsid w:val="00B22DFC"/>
    <w:rsid w:val="00B24685"/>
    <w:rsid w:val="00B3008A"/>
    <w:rsid w:val="00B305F1"/>
    <w:rsid w:val="00B30E23"/>
    <w:rsid w:val="00B323E6"/>
    <w:rsid w:val="00B34B8F"/>
    <w:rsid w:val="00B36408"/>
    <w:rsid w:val="00B36D53"/>
    <w:rsid w:val="00B371C3"/>
    <w:rsid w:val="00B37A88"/>
    <w:rsid w:val="00B4045E"/>
    <w:rsid w:val="00B40898"/>
    <w:rsid w:val="00B409C4"/>
    <w:rsid w:val="00B40B79"/>
    <w:rsid w:val="00B40E11"/>
    <w:rsid w:val="00B420ED"/>
    <w:rsid w:val="00B43045"/>
    <w:rsid w:val="00B4327D"/>
    <w:rsid w:val="00B44A82"/>
    <w:rsid w:val="00B4647A"/>
    <w:rsid w:val="00B4753E"/>
    <w:rsid w:val="00B504A8"/>
    <w:rsid w:val="00B5335E"/>
    <w:rsid w:val="00B570AA"/>
    <w:rsid w:val="00B57DA7"/>
    <w:rsid w:val="00B60B6B"/>
    <w:rsid w:val="00B60D89"/>
    <w:rsid w:val="00B611F3"/>
    <w:rsid w:val="00B6376A"/>
    <w:rsid w:val="00B65DC9"/>
    <w:rsid w:val="00B66BF6"/>
    <w:rsid w:val="00B67574"/>
    <w:rsid w:val="00B71510"/>
    <w:rsid w:val="00B7175E"/>
    <w:rsid w:val="00B72DBF"/>
    <w:rsid w:val="00B7385A"/>
    <w:rsid w:val="00B73A2F"/>
    <w:rsid w:val="00B74FE3"/>
    <w:rsid w:val="00B80B3A"/>
    <w:rsid w:val="00B80D61"/>
    <w:rsid w:val="00B84CFF"/>
    <w:rsid w:val="00B8511D"/>
    <w:rsid w:val="00B86409"/>
    <w:rsid w:val="00B8718B"/>
    <w:rsid w:val="00B8738C"/>
    <w:rsid w:val="00B87B01"/>
    <w:rsid w:val="00B87FCC"/>
    <w:rsid w:val="00B926CB"/>
    <w:rsid w:val="00B93A82"/>
    <w:rsid w:val="00B95B59"/>
    <w:rsid w:val="00B95D72"/>
    <w:rsid w:val="00B95EDD"/>
    <w:rsid w:val="00BA12C4"/>
    <w:rsid w:val="00BA1E9F"/>
    <w:rsid w:val="00BA6670"/>
    <w:rsid w:val="00BB2B64"/>
    <w:rsid w:val="00BB2C3C"/>
    <w:rsid w:val="00BB3873"/>
    <w:rsid w:val="00BB5AD9"/>
    <w:rsid w:val="00BB64A3"/>
    <w:rsid w:val="00BB64A8"/>
    <w:rsid w:val="00BB73CC"/>
    <w:rsid w:val="00BB791F"/>
    <w:rsid w:val="00BB7F6E"/>
    <w:rsid w:val="00BC1CD8"/>
    <w:rsid w:val="00BC1E00"/>
    <w:rsid w:val="00BC68F2"/>
    <w:rsid w:val="00BC716C"/>
    <w:rsid w:val="00BD0A3F"/>
    <w:rsid w:val="00BD0EF2"/>
    <w:rsid w:val="00BD240E"/>
    <w:rsid w:val="00BD35C5"/>
    <w:rsid w:val="00BD3D36"/>
    <w:rsid w:val="00BD460B"/>
    <w:rsid w:val="00BD5309"/>
    <w:rsid w:val="00BE03D4"/>
    <w:rsid w:val="00BE06D1"/>
    <w:rsid w:val="00BE227C"/>
    <w:rsid w:val="00BE2289"/>
    <w:rsid w:val="00BE40B6"/>
    <w:rsid w:val="00BE4A26"/>
    <w:rsid w:val="00BE4E1D"/>
    <w:rsid w:val="00BE5211"/>
    <w:rsid w:val="00BE7310"/>
    <w:rsid w:val="00BF2569"/>
    <w:rsid w:val="00BF3360"/>
    <w:rsid w:val="00BF577D"/>
    <w:rsid w:val="00BF6C3E"/>
    <w:rsid w:val="00C00B45"/>
    <w:rsid w:val="00C00DE2"/>
    <w:rsid w:val="00C0180A"/>
    <w:rsid w:val="00C06DA0"/>
    <w:rsid w:val="00C10592"/>
    <w:rsid w:val="00C1067C"/>
    <w:rsid w:val="00C1375B"/>
    <w:rsid w:val="00C13FF9"/>
    <w:rsid w:val="00C15BE0"/>
    <w:rsid w:val="00C16046"/>
    <w:rsid w:val="00C17F57"/>
    <w:rsid w:val="00C22A92"/>
    <w:rsid w:val="00C35ACB"/>
    <w:rsid w:val="00C35BB8"/>
    <w:rsid w:val="00C36038"/>
    <w:rsid w:val="00C36CD0"/>
    <w:rsid w:val="00C3733E"/>
    <w:rsid w:val="00C37A4F"/>
    <w:rsid w:val="00C4063A"/>
    <w:rsid w:val="00C409EE"/>
    <w:rsid w:val="00C41288"/>
    <w:rsid w:val="00C41D17"/>
    <w:rsid w:val="00C445C7"/>
    <w:rsid w:val="00C4589E"/>
    <w:rsid w:val="00C45D06"/>
    <w:rsid w:val="00C47177"/>
    <w:rsid w:val="00C479D0"/>
    <w:rsid w:val="00C53079"/>
    <w:rsid w:val="00C552D0"/>
    <w:rsid w:val="00C568B7"/>
    <w:rsid w:val="00C57B8F"/>
    <w:rsid w:val="00C609BA"/>
    <w:rsid w:val="00C6150E"/>
    <w:rsid w:val="00C65656"/>
    <w:rsid w:val="00C701A5"/>
    <w:rsid w:val="00C71150"/>
    <w:rsid w:val="00C71F91"/>
    <w:rsid w:val="00C7239F"/>
    <w:rsid w:val="00C7240B"/>
    <w:rsid w:val="00C7284D"/>
    <w:rsid w:val="00C72CF1"/>
    <w:rsid w:val="00C73125"/>
    <w:rsid w:val="00C737F1"/>
    <w:rsid w:val="00C73FF4"/>
    <w:rsid w:val="00C7460B"/>
    <w:rsid w:val="00C75283"/>
    <w:rsid w:val="00C7785B"/>
    <w:rsid w:val="00C77E52"/>
    <w:rsid w:val="00C77EE9"/>
    <w:rsid w:val="00C808C1"/>
    <w:rsid w:val="00C8124D"/>
    <w:rsid w:val="00C82580"/>
    <w:rsid w:val="00C85CB1"/>
    <w:rsid w:val="00C93D51"/>
    <w:rsid w:val="00C94DAD"/>
    <w:rsid w:val="00C9547A"/>
    <w:rsid w:val="00C96B73"/>
    <w:rsid w:val="00C97E34"/>
    <w:rsid w:val="00CA15DF"/>
    <w:rsid w:val="00CA3E22"/>
    <w:rsid w:val="00CA4DB7"/>
    <w:rsid w:val="00CA7D15"/>
    <w:rsid w:val="00CB0279"/>
    <w:rsid w:val="00CB146E"/>
    <w:rsid w:val="00CB1948"/>
    <w:rsid w:val="00CB2218"/>
    <w:rsid w:val="00CB2680"/>
    <w:rsid w:val="00CB2F85"/>
    <w:rsid w:val="00CB3B65"/>
    <w:rsid w:val="00CB4E79"/>
    <w:rsid w:val="00CB5191"/>
    <w:rsid w:val="00CB7713"/>
    <w:rsid w:val="00CC137B"/>
    <w:rsid w:val="00CC30D0"/>
    <w:rsid w:val="00CC45DF"/>
    <w:rsid w:val="00CC6534"/>
    <w:rsid w:val="00CD3B9A"/>
    <w:rsid w:val="00CD3C0D"/>
    <w:rsid w:val="00CD5533"/>
    <w:rsid w:val="00CD663C"/>
    <w:rsid w:val="00CD73F6"/>
    <w:rsid w:val="00CE2A70"/>
    <w:rsid w:val="00CE35F8"/>
    <w:rsid w:val="00CE58F5"/>
    <w:rsid w:val="00CE65A3"/>
    <w:rsid w:val="00CE6BE0"/>
    <w:rsid w:val="00CE748D"/>
    <w:rsid w:val="00CF0551"/>
    <w:rsid w:val="00CF073E"/>
    <w:rsid w:val="00CF0BEA"/>
    <w:rsid w:val="00CF1111"/>
    <w:rsid w:val="00CF383B"/>
    <w:rsid w:val="00CF488C"/>
    <w:rsid w:val="00CF6B0F"/>
    <w:rsid w:val="00CF78B1"/>
    <w:rsid w:val="00D001B5"/>
    <w:rsid w:val="00D0343A"/>
    <w:rsid w:val="00D040CB"/>
    <w:rsid w:val="00D04C13"/>
    <w:rsid w:val="00D05666"/>
    <w:rsid w:val="00D0566C"/>
    <w:rsid w:val="00D067CC"/>
    <w:rsid w:val="00D11EAF"/>
    <w:rsid w:val="00D14E2F"/>
    <w:rsid w:val="00D159A4"/>
    <w:rsid w:val="00D15C49"/>
    <w:rsid w:val="00D16148"/>
    <w:rsid w:val="00D1784E"/>
    <w:rsid w:val="00D2134C"/>
    <w:rsid w:val="00D228A1"/>
    <w:rsid w:val="00D22928"/>
    <w:rsid w:val="00D23A23"/>
    <w:rsid w:val="00D23C92"/>
    <w:rsid w:val="00D2424F"/>
    <w:rsid w:val="00D247BB"/>
    <w:rsid w:val="00D24B07"/>
    <w:rsid w:val="00D30440"/>
    <w:rsid w:val="00D30451"/>
    <w:rsid w:val="00D30B3C"/>
    <w:rsid w:val="00D30DDF"/>
    <w:rsid w:val="00D311B9"/>
    <w:rsid w:val="00D31414"/>
    <w:rsid w:val="00D316A3"/>
    <w:rsid w:val="00D35CD7"/>
    <w:rsid w:val="00D35D3C"/>
    <w:rsid w:val="00D450BA"/>
    <w:rsid w:val="00D47567"/>
    <w:rsid w:val="00D47F1E"/>
    <w:rsid w:val="00D47F5E"/>
    <w:rsid w:val="00D50A51"/>
    <w:rsid w:val="00D52DDB"/>
    <w:rsid w:val="00D5395F"/>
    <w:rsid w:val="00D53C25"/>
    <w:rsid w:val="00D53F4F"/>
    <w:rsid w:val="00D5484F"/>
    <w:rsid w:val="00D5563E"/>
    <w:rsid w:val="00D557FD"/>
    <w:rsid w:val="00D55B43"/>
    <w:rsid w:val="00D565E2"/>
    <w:rsid w:val="00D56655"/>
    <w:rsid w:val="00D60629"/>
    <w:rsid w:val="00D61AC1"/>
    <w:rsid w:val="00D63E50"/>
    <w:rsid w:val="00D71CAB"/>
    <w:rsid w:val="00D73E42"/>
    <w:rsid w:val="00D76653"/>
    <w:rsid w:val="00D81873"/>
    <w:rsid w:val="00D82452"/>
    <w:rsid w:val="00D827F8"/>
    <w:rsid w:val="00D85051"/>
    <w:rsid w:val="00D854CF"/>
    <w:rsid w:val="00D905FE"/>
    <w:rsid w:val="00D91CDC"/>
    <w:rsid w:val="00D93275"/>
    <w:rsid w:val="00D94A14"/>
    <w:rsid w:val="00D951D0"/>
    <w:rsid w:val="00D96179"/>
    <w:rsid w:val="00D97CFA"/>
    <w:rsid w:val="00DA0404"/>
    <w:rsid w:val="00DA4281"/>
    <w:rsid w:val="00DA4705"/>
    <w:rsid w:val="00DA49E4"/>
    <w:rsid w:val="00DA6FFA"/>
    <w:rsid w:val="00DB080C"/>
    <w:rsid w:val="00DB0B3B"/>
    <w:rsid w:val="00DB79DD"/>
    <w:rsid w:val="00DC00AB"/>
    <w:rsid w:val="00DC0B30"/>
    <w:rsid w:val="00DC1253"/>
    <w:rsid w:val="00DC2864"/>
    <w:rsid w:val="00DC3EDD"/>
    <w:rsid w:val="00DC54C8"/>
    <w:rsid w:val="00DC5EC8"/>
    <w:rsid w:val="00DC61AD"/>
    <w:rsid w:val="00DD2FC0"/>
    <w:rsid w:val="00DD3765"/>
    <w:rsid w:val="00DD4452"/>
    <w:rsid w:val="00DD6EFE"/>
    <w:rsid w:val="00DD7D56"/>
    <w:rsid w:val="00DE2B99"/>
    <w:rsid w:val="00DE2C4D"/>
    <w:rsid w:val="00DE67B4"/>
    <w:rsid w:val="00DF2306"/>
    <w:rsid w:val="00DF644E"/>
    <w:rsid w:val="00E000F5"/>
    <w:rsid w:val="00E005B5"/>
    <w:rsid w:val="00E0113B"/>
    <w:rsid w:val="00E01CA9"/>
    <w:rsid w:val="00E01F0A"/>
    <w:rsid w:val="00E02BF8"/>
    <w:rsid w:val="00E02DCD"/>
    <w:rsid w:val="00E0441B"/>
    <w:rsid w:val="00E04B6A"/>
    <w:rsid w:val="00E05B88"/>
    <w:rsid w:val="00E05BA0"/>
    <w:rsid w:val="00E07514"/>
    <w:rsid w:val="00E12561"/>
    <w:rsid w:val="00E13427"/>
    <w:rsid w:val="00E143DF"/>
    <w:rsid w:val="00E1464C"/>
    <w:rsid w:val="00E15974"/>
    <w:rsid w:val="00E15A23"/>
    <w:rsid w:val="00E1681D"/>
    <w:rsid w:val="00E20C85"/>
    <w:rsid w:val="00E228CD"/>
    <w:rsid w:val="00E24567"/>
    <w:rsid w:val="00E246DD"/>
    <w:rsid w:val="00E24DAD"/>
    <w:rsid w:val="00E24FF5"/>
    <w:rsid w:val="00E25C9A"/>
    <w:rsid w:val="00E26849"/>
    <w:rsid w:val="00E26D63"/>
    <w:rsid w:val="00E30112"/>
    <w:rsid w:val="00E327C4"/>
    <w:rsid w:val="00E333FC"/>
    <w:rsid w:val="00E33E93"/>
    <w:rsid w:val="00E35129"/>
    <w:rsid w:val="00E364EC"/>
    <w:rsid w:val="00E3663D"/>
    <w:rsid w:val="00E3769F"/>
    <w:rsid w:val="00E37B71"/>
    <w:rsid w:val="00E41DE3"/>
    <w:rsid w:val="00E41E7F"/>
    <w:rsid w:val="00E4299F"/>
    <w:rsid w:val="00E435ED"/>
    <w:rsid w:val="00E441C3"/>
    <w:rsid w:val="00E46A99"/>
    <w:rsid w:val="00E47A28"/>
    <w:rsid w:val="00E528C8"/>
    <w:rsid w:val="00E5587A"/>
    <w:rsid w:val="00E56A7C"/>
    <w:rsid w:val="00E57A14"/>
    <w:rsid w:val="00E60B1A"/>
    <w:rsid w:val="00E6421F"/>
    <w:rsid w:val="00E64855"/>
    <w:rsid w:val="00E7016B"/>
    <w:rsid w:val="00E71450"/>
    <w:rsid w:val="00E71741"/>
    <w:rsid w:val="00E72AB7"/>
    <w:rsid w:val="00E7524B"/>
    <w:rsid w:val="00E75E79"/>
    <w:rsid w:val="00E7638E"/>
    <w:rsid w:val="00E77307"/>
    <w:rsid w:val="00E80DA7"/>
    <w:rsid w:val="00E82DE9"/>
    <w:rsid w:val="00E9390E"/>
    <w:rsid w:val="00E95F2B"/>
    <w:rsid w:val="00E96401"/>
    <w:rsid w:val="00EA12A7"/>
    <w:rsid w:val="00EA1BCE"/>
    <w:rsid w:val="00EA1D16"/>
    <w:rsid w:val="00EA7EDB"/>
    <w:rsid w:val="00EB0313"/>
    <w:rsid w:val="00EB26E6"/>
    <w:rsid w:val="00EB3568"/>
    <w:rsid w:val="00EB369A"/>
    <w:rsid w:val="00EB488A"/>
    <w:rsid w:val="00EB5F51"/>
    <w:rsid w:val="00EB61BC"/>
    <w:rsid w:val="00EB652B"/>
    <w:rsid w:val="00EB6A50"/>
    <w:rsid w:val="00EC0166"/>
    <w:rsid w:val="00EC01BE"/>
    <w:rsid w:val="00EC0356"/>
    <w:rsid w:val="00EC11CC"/>
    <w:rsid w:val="00EC553C"/>
    <w:rsid w:val="00EC6963"/>
    <w:rsid w:val="00EC6AC1"/>
    <w:rsid w:val="00EC71EF"/>
    <w:rsid w:val="00ED0B12"/>
    <w:rsid w:val="00ED16AC"/>
    <w:rsid w:val="00ED234C"/>
    <w:rsid w:val="00ED388B"/>
    <w:rsid w:val="00ED652A"/>
    <w:rsid w:val="00ED6D79"/>
    <w:rsid w:val="00ED730D"/>
    <w:rsid w:val="00EE0452"/>
    <w:rsid w:val="00EE12CD"/>
    <w:rsid w:val="00EE4F2F"/>
    <w:rsid w:val="00EE5344"/>
    <w:rsid w:val="00EF073A"/>
    <w:rsid w:val="00EF3022"/>
    <w:rsid w:val="00EF479C"/>
    <w:rsid w:val="00EF5F92"/>
    <w:rsid w:val="00EF69E7"/>
    <w:rsid w:val="00EF6B2C"/>
    <w:rsid w:val="00F0219C"/>
    <w:rsid w:val="00F03706"/>
    <w:rsid w:val="00F0571B"/>
    <w:rsid w:val="00F065D2"/>
    <w:rsid w:val="00F06751"/>
    <w:rsid w:val="00F122FD"/>
    <w:rsid w:val="00F124A2"/>
    <w:rsid w:val="00F15643"/>
    <w:rsid w:val="00F2043E"/>
    <w:rsid w:val="00F21191"/>
    <w:rsid w:val="00F23B00"/>
    <w:rsid w:val="00F244AB"/>
    <w:rsid w:val="00F249CB"/>
    <w:rsid w:val="00F25A4E"/>
    <w:rsid w:val="00F270FB"/>
    <w:rsid w:val="00F32772"/>
    <w:rsid w:val="00F32A82"/>
    <w:rsid w:val="00F33486"/>
    <w:rsid w:val="00F35435"/>
    <w:rsid w:val="00F35901"/>
    <w:rsid w:val="00F35D6E"/>
    <w:rsid w:val="00F36AD2"/>
    <w:rsid w:val="00F37015"/>
    <w:rsid w:val="00F37E5A"/>
    <w:rsid w:val="00F40342"/>
    <w:rsid w:val="00F415E9"/>
    <w:rsid w:val="00F4191B"/>
    <w:rsid w:val="00F4215A"/>
    <w:rsid w:val="00F423D3"/>
    <w:rsid w:val="00F4357F"/>
    <w:rsid w:val="00F43C6A"/>
    <w:rsid w:val="00F455D3"/>
    <w:rsid w:val="00F45EA3"/>
    <w:rsid w:val="00F47C6B"/>
    <w:rsid w:val="00F50B38"/>
    <w:rsid w:val="00F535FB"/>
    <w:rsid w:val="00F5411D"/>
    <w:rsid w:val="00F54337"/>
    <w:rsid w:val="00F553C1"/>
    <w:rsid w:val="00F55FB3"/>
    <w:rsid w:val="00F6227F"/>
    <w:rsid w:val="00F65A45"/>
    <w:rsid w:val="00F66FD0"/>
    <w:rsid w:val="00F700DB"/>
    <w:rsid w:val="00F71F7B"/>
    <w:rsid w:val="00F73FB2"/>
    <w:rsid w:val="00F80EC5"/>
    <w:rsid w:val="00F82FDB"/>
    <w:rsid w:val="00F87670"/>
    <w:rsid w:val="00F87975"/>
    <w:rsid w:val="00F90313"/>
    <w:rsid w:val="00F92084"/>
    <w:rsid w:val="00F958C2"/>
    <w:rsid w:val="00F9644C"/>
    <w:rsid w:val="00F96636"/>
    <w:rsid w:val="00FA0B1D"/>
    <w:rsid w:val="00FA396D"/>
    <w:rsid w:val="00FA3A2E"/>
    <w:rsid w:val="00FA550B"/>
    <w:rsid w:val="00FB3981"/>
    <w:rsid w:val="00FB3D32"/>
    <w:rsid w:val="00FB4083"/>
    <w:rsid w:val="00FB64FC"/>
    <w:rsid w:val="00FB69D0"/>
    <w:rsid w:val="00FB6D0A"/>
    <w:rsid w:val="00FB75CC"/>
    <w:rsid w:val="00FB79C9"/>
    <w:rsid w:val="00FC031B"/>
    <w:rsid w:val="00FC0946"/>
    <w:rsid w:val="00FC2902"/>
    <w:rsid w:val="00FC4684"/>
    <w:rsid w:val="00FC4E48"/>
    <w:rsid w:val="00FC57C1"/>
    <w:rsid w:val="00FC5822"/>
    <w:rsid w:val="00FC7880"/>
    <w:rsid w:val="00FD3597"/>
    <w:rsid w:val="00FD3662"/>
    <w:rsid w:val="00FD39F7"/>
    <w:rsid w:val="00FD5089"/>
    <w:rsid w:val="00FD60E4"/>
    <w:rsid w:val="00FD64D6"/>
    <w:rsid w:val="00FD6846"/>
    <w:rsid w:val="00FD693A"/>
    <w:rsid w:val="00FD6FBD"/>
    <w:rsid w:val="00FD7117"/>
    <w:rsid w:val="00FD7DA2"/>
    <w:rsid w:val="00FE2778"/>
    <w:rsid w:val="00FE51A1"/>
    <w:rsid w:val="00FF283C"/>
    <w:rsid w:val="00FF2F49"/>
    <w:rsid w:val="00FF475C"/>
    <w:rsid w:val="00FF66D3"/>
    <w:rsid w:val="00FF791C"/>
    <w:rsid w:val="00FF7E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D2D"/>
    <w:rPr>
      <w:sz w:val="24"/>
      <w:szCs w:val="24"/>
    </w:rPr>
  </w:style>
  <w:style w:type="paragraph" w:styleId="Heading1">
    <w:name w:val="heading 1"/>
    <w:basedOn w:val="Normal1"/>
    <w:next w:val="Normal1"/>
    <w:rsid w:val="005F4A14"/>
    <w:pPr>
      <w:keepNext/>
      <w:keepLines/>
      <w:spacing w:before="480" w:after="120"/>
      <w:outlineLvl w:val="0"/>
    </w:pPr>
    <w:rPr>
      <w:b/>
      <w:sz w:val="48"/>
      <w:szCs w:val="48"/>
    </w:rPr>
  </w:style>
  <w:style w:type="paragraph" w:styleId="Heading2">
    <w:name w:val="heading 2"/>
    <w:basedOn w:val="Normal1"/>
    <w:next w:val="Normal1"/>
    <w:rsid w:val="005F4A14"/>
    <w:pPr>
      <w:keepNext/>
      <w:keepLines/>
      <w:spacing w:before="360" w:after="80"/>
      <w:outlineLvl w:val="1"/>
    </w:pPr>
    <w:rPr>
      <w:b/>
      <w:sz w:val="36"/>
      <w:szCs w:val="36"/>
    </w:rPr>
  </w:style>
  <w:style w:type="paragraph" w:styleId="Heading3">
    <w:name w:val="heading 3"/>
    <w:basedOn w:val="Normal1"/>
    <w:next w:val="Normal1"/>
    <w:link w:val="Heading3Char"/>
    <w:uiPriority w:val="9"/>
    <w:qFormat/>
    <w:rsid w:val="005F4A14"/>
    <w:pPr>
      <w:keepNext/>
      <w:keepLines/>
      <w:spacing w:before="280" w:after="80"/>
      <w:outlineLvl w:val="2"/>
    </w:pPr>
    <w:rPr>
      <w:b/>
      <w:sz w:val="28"/>
      <w:szCs w:val="28"/>
    </w:rPr>
  </w:style>
  <w:style w:type="paragraph" w:styleId="Heading4">
    <w:name w:val="heading 4"/>
    <w:basedOn w:val="Normal1"/>
    <w:next w:val="Normal1"/>
    <w:rsid w:val="005F4A14"/>
    <w:pPr>
      <w:keepNext/>
      <w:keepLines/>
      <w:spacing w:before="240" w:after="40"/>
      <w:outlineLvl w:val="3"/>
    </w:pPr>
    <w:rPr>
      <w:b/>
    </w:rPr>
  </w:style>
  <w:style w:type="paragraph" w:styleId="Heading5">
    <w:name w:val="heading 5"/>
    <w:basedOn w:val="Normal1"/>
    <w:next w:val="Normal1"/>
    <w:rsid w:val="005F4A14"/>
    <w:pPr>
      <w:keepNext/>
      <w:keepLines/>
      <w:spacing w:before="220" w:after="40"/>
      <w:outlineLvl w:val="4"/>
    </w:pPr>
    <w:rPr>
      <w:b/>
      <w:sz w:val="22"/>
      <w:szCs w:val="22"/>
    </w:rPr>
  </w:style>
  <w:style w:type="paragraph" w:styleId="Heading6">
    <w:name w:val="heading 6"/>
    <w:basedOn w:val="Normal1"/>
    <w:next w:val="Normal1"/>
    <w:rsid w:val="005F4A14"/>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48188B"/>
    <w:pPr>
      <w:spacing w:before="240" w:after="60"/>
      <w:outlineLvl w:val="6"/>
    </w:pPr>
    <w:rPr>
      <w:rFonts w:ascii="Calibri" w:hAnsi="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F4A14"/>
    <w:rPr>
      <w:sz w:val="24"/>
      <w:szCs w:val="24"/>
      <w:lang w:eastAsia="en-IN"/>
    </w:rPr>
  </w:style>
  <w:style w:type="paragraph" w:styleId="Title">
    <w:name w:val="Title"/>
    <w:basedOn w:val="Normal1"/>
    <w:next w:val="Normal1"/>
    <w:rsid w:val="005F4A14"/>
    <w:pPr>
      <w:keepNext/>
      <w:keepLines/>
      <w:spacing w:before="480" w:after="120"/>
    </w:pPr>
    <w:rPr>
      <w:b/>
      <w:sz w:val="72"/>
      <w:szCs w:val="72"/>
    </w:rPr>
  </w:style>
  <w:style w:type="paragraph" w:styleId="Subtitle">
    <w:name w:val="Subtitle"/>
    <w:basedOn w:val="Normal1"/>
    <w:next w:val="Normal1"/>
    <w:rsid w:val="005F4A14"/>
    <w:pPr>
      <w:keepNext/>
      <w:keepLines/>
      <w:spacing w:before="360" w:after="80"/>
    </w:pPr>
    <w:rPr>
      <w:rFonts w:ascii="Georgia" w:eastAsia="Georgia" w:hAnsi="Georgia" w:cs="Georgia"/>
      <w:i/>
      <w:color w:val="666666"/>
      <w:sz w:val="48"/>
      <w:szCs w:val="48"/>
    </w:rPr>
  </w:style>
  <w:style w:type="paragraph" w:customStyle="1" w:styleId="Style1">
    <w:name w:val="Style 1"/>
    <w:basedOn w:val="Normal"/>
    <w:uiPriority w:val="99"/>
    <w:rsid w:val="00BB791F"/>
    <w:pPr>
      <w:widowControl w:val="0"/>
      <w:autoSpaceDE w:val="0"/>
      <w:autoSpaceDN w:val="0"/>
      <w:adjustRightInd w:val="0"/>
    </w:pPr>
    <w:rPr>
      <w:sz w:val="20"/>
      <w:szCs w:val="20"/>
      <w:lang w:eastAsia="en-IN"/>
    </w:rPr>
  </w:style>
  <w:style w:type="character" w:customStyle="1" w:styleId="CharacterStyle2">
    <w:name w:val="Character Style 2"/>
    <w:uiPriority w:val="99"/>
    <w:rsid w:val="00BB791F"/>
    <w:rPr>
      <w:sz w:val="20"/>
      <w:szCs w:val="20"/>
    </w:rPr>
  </w:style>
  <w:style w:type="paragraph" w:customStyle="1" w:styleId="Style5">
    <w:name w:val="Style 5"/>
    <w:basedOn w:val="Normal"/>
    <w:uiPriority w:val="99"/>
    <w:rsid w:val="00BB791F"/>
    <w:pPr>
      <w:widowControl w:val="0"/>
      <w:autoSpaceDE w:val="0"/>
      <w:autoSpaceDN w:val="0"/>
      <w:spacing w:before="792" w:line="360" w:lineRule="auto"/>
      <w:ind w:left="432" w:right="144" w:hanging="360"/>
      <w:jc w:val="both"/>
    </w:pPr>
    <w:rPr>
      <w:rFonts w:ascii="Verdana" w:hAnsi="Verdana" w:cs="Verdana"/>
      <w:sz w:val="22"/>
      <w:szCs w:val="22"/>
      <w:lang w:eastAsia="en-IN"/>
    </w:rPr>
  </w:style>
  <w:style w:type="paragraph" w:customStyle="1" w:styleId="Style7">
    <w:name w:val="Style 7"/>
    <w:basedOn w:val="Normal"/>
    <w:uiPriority w:val="99"/>
    <w:rsid w:val="001266AF"/>
    <w:pPr>
      <w:widowControl w:val="0"/>
      <w:autoSpaceDE w:val="0"/>
      <w:autoSpaceDN w:val="0"/>
      <w:spacing w:before="792" w:line="316" w:lineRule="auto"/>
      <w:ind w:left="648" w:right="288" w:hanging="360"/>
    </w:pPr>
    <w:rPr>
      <w:rFonts w:ascii="Tahoma" w:hAnsi="Tahoma" w:cs="Tahoma"/>
      <w:sz w:val="25"/>
      <w:szCs w:val="25"/>
      <w:lang w:eastAsia="en-IN"/>
    </w:rPr>
  </w:style>
  <w:style w:type="paragraph" w:customStyle="1" w:styleId="Style">
    <w:name w:val="Style"/>
    <w:uiPriority w:val="99"/>
    <w:rsid w:val="007B4B94"/>
    <w:pPr>
      <w:widowControl w:val="0"/>
      <w:autoSpaceDE w:val="0"/>
      <w:autoSpaceDN w:val="0"/>
      <w:adjustRightInd w:val="0"/>
    </w:pPr>
    <w:rPr>
      <w:sz w:val="24"/>
      <w:szCs w:val="24"/>
    </w:rPr>
  </w:style>
  <w:style w:type="paragraph" w:styleId="NormalWeb">
    <w:name w:val="Normal (Web)"/>
    <w:basedOn w:val="Normal"/>
    <w:uiPriority w:val="99"/>
    <w:unhideWhenUsed/>
    <w:rsid w:val="00404605"/>
    <w:pPr>
      <w:spacing w:before="100" w:beforeAutospacing="1" w:after="100" w:afterAutospacing="1"/>
    </w:pPr>
    <w:rPr>
      <w:lang w:val="en-IN" w:eastAsia="en-IN"/>
    </w:rPr>
  </w:style>
  <w:style w:type="character" w:styleId="Strong">
    <w:name w:val="Strong"/>
    <w:uiPriority w:val="22"/>
    <w:qFormat/>
    <w:rsid w:val="00404605"/>
    <w:rPr>
      <w:b/>
      <w:bCs/>
    </w:rPr>
  </w:style>
  <w:style w:type="character" w:styleId="Emphasis">
    <w:name w:val="Emphasis"/>
    <w:uiPriority w:val="20"/>
    <w:qFormat/>
    <w:rsid w:val="00404605"/>
    <w:rPr>
      <w:i/>
      <w:iCs/>
    </w:rPr>
  </w:style>
  <w:style w:type="character" w:styleId="Hyperlink">
    <w:name w:val="Hyperlink"/>
    <w:rsid w:val="0001719F"/>
    <w:rPr>
      <w:color w:val="0000FF"/>
      <w:u w:val="single"/>
    </w:rPr>
  </w:style>
  <w:style w:type="paragraph" w:styleId="NoSpacing">
    <w:name w:val="No Spacing"/>
    <w:uiPriority w:val="1"/>
    <w:qFormat/>
    <w:rsid w:val="0001719F"/>
    <w:rPr>
      <w:sz w:val="24"/>
      <w:szCs w:val="24"/>
    </w:rPr>
  </w:style>
  <w:style w:type="paragraph" w:customStyle="1" w:styleId="Normal2">
    <w:name w:val="Normal2"/>
    <w:rsid w:val="00A173F0"/>
    <w:rPr>
      <w:sz w:val="24"/>
      <w:szCs w:val="24"/>
      <w:lang w:eastAsia="en-IN"/>
    </w:rPr>
  </w:style>
  <w:style w:type="paragraph" w:styleId="ListParagraph">
    <w:name w:val="List Paragraph"/>
    <w:basedOn w:val="Normal"/>
    <w:uiPriority w:val="34"/>
    <w:qFormat/>
    <w:rsid w:val="00D85051"/>
    <w:pPr>
      <w:ind w:left="720"/>
      <w:contextualSpacing/>
    </w:pPr>
    <w:rPr>
      <w:lang w:eastAsia="en-IN"/>
    </w:rPr>
  </w:style>
  <w:style w:type="table" w:styleId="TableGrid">
    <w:name w:val="Table Grid"/>
    <w:basedOn w:val="TableNormal"/>
    <w:uiPriority w:val="59"/>
    <w:rsid w:val="007B04A3"/>
    <w:rPr>
      <w:rFonts w:ascii="Cambria" w:eastAsia="Cambria" w:hAnsi="Cambria"/>
      <w:sz w:val="22"/>
      <w:szCs w:val="22"/>
      <w:lang w:val="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rmal3">
    <w:name w:val="Normal3"/>
    <w:rsid w:val="006C7DD6"/>
    <w:rPr>
      <w:sz w:val="24"/>
      <w:szCs w:val="24"/>
      <w:lang w:eastAsia="en-IN"/>
    </w:rPr>
  </w:style>
  <w:style w:type="paragraph" w:customStyle="1" w:styleId="Style3">
    <w:name w:val="Style 3"/>
    <w:basedOn w:val="Normal"/>
    <w:uiPriority w:val="99"/>
    <w:rsid w:val="00E95F2B"/>
    <w:pPr>
      <w:widowControl w:val="0"/>
      <w:autoSpaceDE w:val="0"/>
      <w:autoSpaceDN w:val="0"/>
      <w:spacing w:before="468" w:line="480" w:lineRule="auto"/>
      <w:ind w:left="432" w:hanging="360"/>
      <w:jc w:val="both"/>
    </w:pPr>
    <w:rPr>
      <w:rFonts w:ascii="Arial" w:hAnsi="Arial" w:cs="Arial"/>
      <w:lang w:eastAsia="en-IN"/>
    </w:rPr>
  </w:style>
  <w:style w:type="character" w:customStyle="1" w:styleId="CharacterStyle1">
    <w:name w:val="Character Style 1"/>
    <w:uiPriority w:val="99"/>
    <w:rsid w:val="00E95F2B"/>
    <w:rPr>
      <w:rFonts w:ascii="Arial" w:hAnsi="Arial" w:cs="Arial"/>
      <w:sz w:val="24"/>
      <w:szCs w:val="24"/>
    </w:rPr>
  </w:style>
  <w:style w:type="paragraph" w:customStyle="1" w:styleId="Style4">
    <w:name w:val="Style 4"/>
    <w:basedOn w:val="Normal"/>
    <w:uiPriority w:val="99"/>
    <w:rsid w:val="002E27A3"/>
    <w:pPr>
      <w:widowControl w:val="0"/>
      <w:autoSpaceDE w:val="0"/>
      <w:autoSpaceDN w:val="0"/>
      <w:spacing w:before="396" w:line="468" w:lineRule="exact"/>
      <w:ind w:left="720" w:hanging="360"/>
      <w:jc w:val="both"/>
    </w:pPr>
    <w:rPr>
      <w:rFonts w:ascii="Arial" w:hAnsi="Arial" w:cs="Arial"/>
      <w:sz w:val="25"/>
      <w:szCs w:val="25"/>
      <w:lang w:eastAsia="en-IN"/>
    </w:rPr>
  </w:style>
  <w:style w:type="character" w:customStyle="1" w:styleId="CharacterStyle3">
    <w:name w:val="Character Style 3"/>
    <w:uiPriority w:val="99"/>
    <w:rsid w:val="002E27A3"/>
    <w:rPr>
      <w:rFonts w:ascii="Arial" w:hAnsi="Arial" w:cs="Arial"/>
      <w:sz w:val="25"/>
      <w:szCs w:val="25"/>
    </w:rPr>
  </w:style>
  <w:style w:type="paragraph" w:customStyle="1" w:styleId="Style6">
    <w:name w:val="Style 6"/>
    <w:basedOn w:val="Normal"/>
    <w:uiPriority w:val="99"/>
    <w:rsid w:val="002E27A3"/>
    <w:pPr>
      <w:widowControl w:val="0"/>
      <w:autoSpaceDE w:val="0"/>
      <w:autoSpaceDN w:val="0"/>
      <w:spacing w:before="216" w:line="480" w:lineRule="auto"/>
      <w:ind w:left="1080" w:hanging="360"/>
      <w:jc w:val="both"/>
    </w:pPr>
    <w:rPr>
      <w:rFonts w:ascii="Arial" w:hAnsi="Arial" w:cs="Arial"/>
      <w:lang w:eastAsia="en-IN"/>
    </w:rPr>
  </w:style>
  <w:style w:type="paragraph" w:styleId="HTMLPreformatted">
    <w:name w:val="HTML Preformatted"/>
    <w:basedOn w:val="Normal"/>
    <w:link w:val="HTMLPreformattedChar"/>
    <w:uiPriority w:val="99"/>
    <w:unhideWhenUsed/>
    <w:rsid w:val="0030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n-IN" w:eastAsia="en-IN"/>
    </w:rPr>
  </w:style>
  <w:style w:type="character" w:customStyle="1" w:styleId="HTMLPreformattedChar">
    <w:name w:val="HTML Preformatted Char"/>
    <w:link w:val="HTMLPreformatted"/>
    <w:uiPriority w:val="99"/>
    <w:rsid w:val="0030341B"/>
    <w:rPr>
      <w:rFonts w:ascii="Courier New" w:hAnsi="Courier New" w:cs="Courier New"/>
      <w:lang w:val="en-IN" w:eastAsia="en-IN"/>
    </w:rPr>
  </w:style>
  <w:style w:type="character" w:customStyle="1" w:styleId="y2iqfc">
    <w:name w:val="y2iqfc"/>
    <w:basedOn w:val="DefaultParagraphFont"/>
    <w:rsid w:val="0030341B"/>
  </w:style>
  <w:style w:type="character" w:customStyle="1" w:styleId="markedcontent">
    <w:name w:val="markedcontent"/>
    <w:basedOn w:val="DefaultParagraphFont"/>
    <w:rsid w:val="00C41D17"/>
  </w:style>
  <w:style w:type="character" w:customStyle="1" w:styleId="Heading7Char">
    <w:name w:val="Heading 7 Char"/>
    <w:link w:val="Heading7"/>
    <w:uiPriority w:val="9"/>
    <w:rsid w:val="0048188B"/>
    <w:rPr>
      <w:rFonts w:ascii="Calibri" w:eastAsia="Times New Roman" w:hAnsi="Calibri" w:cs="Times New Roman"/>
      <w:sz w:val="24"/>
      <w:szCs w:val="24"/>
      <w:lang w:eastAsia="en-IN"/>
    </w:rPr>
  </w:style>
  <w:style w:type="paragraph" w:customStyle="1" w:styleId="Normal4">
    <w:name w:val="Normal4"/>
    <w:rsid w:val="00B40898"/>
    <w:rPr>
      <w:sz w:val="24"/>
      <w:szCs w:val="24"/>
      <w:lang w:eastAsia="en-IN"/>
    </w:rPr>
  </w:style>
  <w:style w:type="paragraph" w:customStyle="1" w:styleId="normal0">
    <w:name w:val="normal"/>
    <w:rsid w:val="005C7714"/>
    <w:rPr>
      <w:sz w:val="24"/>
      <w:szCs w:val="24"/>
      <w:lang w:eastAsia="en-IN"/>
    </w:rPr>
  </w:style>
  <w:style w:type="paragraph" w:customStyle="1" w:styleId="Default">
    <w:name w:val="Default"/>
    <w:rsid w:val="00613AA7"/>
    <w:pPr>
      <w:autoSpaceDE w:val="0"/>
      <w:autoSpaceDN w:val="0"/>
      <w:adjustRightInd w:val="0"/>
    </w:pPr>
    <w:rPr>
      <w:rFonts w:ascii="Arial" w:hAnsi="Arial" w:cs="Arial"/>
      <w:color w:val="000000"/>
      <w:sz w:val="24"/>
      <w:szCs w:val="24"/>
      <w:lang w:val="en-IN"/>
    </w:rPr>
  </w:style>
  <w:style w:type="character" w:customStyle="1" w:styleId="hwtze">
    <w:name w:val="hwtze"/>
    <w:basedOn w:val="DefaultParagraphFont"/>
    <w:rsid w:val="00B15DB8"/>
  </w:style>
  <w:style w:type="character" w:customStyle="1" w:styleId="rynqvb">
    <w:name w:val="rynqvb"/>
    <w:basedOn w:val="DefaultParagraphFont"/>
    <w:rsid w:val="00B15DB8"/>
  </w:style>
  <w:style w:type="character" w:customStyle="1" w:styleId="Heading3Char">
    <w:name w:val="Heading 3 Char"/>
    <w:basedOn w:val="DefaultParagraphFont"/>
    <w:link w:val="Heading3"/>
    <w:uiPriority w:val="9"/>
    <w:rsid w:val="00B323E6"/>
    <w:rPr>
      <w:b/>
      <w:sz w:val="28"/>
      <w:szCs w:val="28"/>
      <w:lang w:eastAsia="en-IN"/>
    </w:rPr>
  </w:style>
  <w:style w:type="character" w:customStyle="1" w:styleId="overflow-hidden">
    <w:name w:val="overflow-hidden"/>
    <w:basedOn w:val="DefaultParagraphFont"/>
    <w:rsid w:val="00231D2D"/>
  </w:style>
  <w:style w:type="character" w:customStyle="1" w:styleId="CharacterStyle4">
    <w:name w:val="Character Style 4"/>
    <w:uiPriority w:val="99"/>
    <w:rsid w:val="008270F9"/>
    <w:rPr>
      <w:rFonts w:ascii="Bookman Old Style" w:hAnsi="Bookman Old Style" w:cs="Bookman Old Style"/>
      <w:sz w:val="22"/>
      <w:szCs w:val="22"/>
    </w:rPr>
  </w:style>
  <w:style w:type="paragraph" w:styleId="BalloonText">
    <w:name w:val="Balloon Text"/>
    <w:basedOn w:val="Normal"/>
    <w:link w:val="BalloonTextChar"/>
    <w:uiPriority w:val="99"/>
    <w:semiHidden/>
    <w:unhideWhenUsed/>
    <w:rsid w:val="008270F9"/>
    <w:rPr>
      <w:rFonts w:ascii="Tahoma" w:hAnsi="Tahoma" w:cs="Tahoma"/>
      <w:sz w:val="16"/>
      <w:szCs w:val="16"/>
    </w:rPr>
  </w:style>
  <w:style w:type="character" w:customStyle="1" w:styleId="BalloonTextChar">
    <w:name w:val="Balloon Text Char"/>
    <w:basedOn w:val="DefaultParagraphFont"/>
    <w:link w:val="BalloonText"/>
    <w:uiPriority w:val="99"/>
    <w:semiHidden/>
    <w:rsid w:val="008270F9"/>
    <w:rPr>
      <w:rFonts w:ascii="Tahoma" w:hAnsi="Tahoma" w:cs="Tahoma"/>
      <w:sz w:val="16"/>
      <w:szCs w:val="16"/>
    </w:rPr>
  </w:style>
  <w:style w:type="paragraph" w:styleId="BodyText">
    <w:name w:val="Body Text"/>
    <w:basedOn w:val="Normal"/>
    <w:link w:val="BodyTextChar"/>
    <w:uiPriority w:val="1"/>
    <w:qFormat/>
    <w:rsid w:val="00D53C25"/>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D53C25"/>
    <w:rPr>
      <w:rFonts w:ascii="Arial" w:eastAsia="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8725591">
      <w:bodyDiv w:val="1"/>
      <w:marLeft w:val="0"/>
      <w:marRight w:val="0"/>
      <w:marTop w:val="0"/>
      <w:marBottom w:val="0"/>
      <w:divBdr>
        <w:top w:val="none" w:sz="0" w:space="0" w:color="auto"/>
        <w:left w:val="none" w:sz="0" w:space="0" w:color="auto"/>
        <w:bottom w:val="none" w:sz="0" w:space="0" w:color="auto"/>
        <w:right w:val="none" w:sz="0" w:space="0" w:color="auto"/>
      </w:divBdr>
      <w:divsChild>
        <w:div w:id="710153487">
          <w:marLeft w:val="0"/>
          <w:marRight w:val="0"/>
          <w:marTop w:val="0"/>
          <w:marBottom w:val="0"/>
          <w:divBdr>
            <w:top w:val="none" w:sz="0" w:space="0" w:color="auto"/>
            <w:left w:val="none" w:sz="0" w:space="0" w:color="auto"/>
            <w:bottom w:val="none" w:sz="0" w:space="0" w:color="auto"/>
            <w:right w:val="none" w:sz="0" w:space="0" w:color="auto"/>
          </w:divBdr>
        </w:div>
      </w:divsChild>
    </w:div>
    <w:div w:id="10885403">
      <w:bodyDiv w:val="1"/>
      <w:marLeft w:val="0"/>
      <w:marRight w:val="0"/>
      <w:marTop w:val="0"/>
      <w:marBottom w:val="0"/>
      <w:divBdr>
        <w:top w:val="none" w:sz="0" w:space="0" w:color="auto"/>
        <w:left w:val="none" w:sz="0" w:space="0" w:color="auto"/>
        <w:bottom w:val="none" w:sz="0" w:space="0" w:color="auto"/>
        <w:right w:val="none" w:sz="0" w:space="0" w:color="auto"/>
      </w:divBdr>
      <w:divsChild>
        <w:div w:id="753012113">
          <w:marLeft w:val="0"/>
          <w:marRight w:val="0"/>
          <w:marTop w:val="0"/>
          <w:marBottom w:val="0"/>
          <w:divBdr>
            <w:top w:val="none" w:sz="0" w:space="0" w:color="auto"/>
            <w:left w:val="none" w:sz="0" w:space="0" w:color="auto"/>
            <w:bottom w:val="none" w:sz="0" w:space="0" w:color="auto"/>
            <w:right w:val="none" w:sz="0" w:space="0" w:color="auto"/>
          </w:divBdr>
        </w:div>
      </w:divsChild>
    </w:div>
    <w:div w:id="11689700">
      <w:bodyDiv w:val="1"/>
      <w:marLeft w:val="0"/>
      <w:marRight w:val="0"/>
      <w:marTop w:val="0"/>
      <w:marBottom w:val="0"/>
      <w:divBdr>
        <w:top w:val="none" w:sz="0" w:space="0" w:color="auto"/>
        <w:left w:val="none" w:sz="0" w:space="0" w:color="auto"/>
        <w:bottom w:val="none" w:sz="0" w:space="0" w:color="auto"/>
        <w:right w:val="none" w:sz="0" w:space="0" w:color="auto"/>
      </w:divBdr>
      <w:divsChild>
        <w:div w:id="533543807">
          <w:marLeft w:val="0"/>
          <w:marRight w:val="0"/>
          <w:marTop w:val="0"/>
          <w:marBottom w:val="0"/>
          <w:divBdr>
            <w:top w:val="none" w:sz="0" w:space="0" w:color="auto"/>
            <w:left w:val="none" w:sz="0" w:space="0" w:color="auto"/>
            <w:bottom w:val="none" w:sz="0" w:space="0" w:color="auto"/>
            <w:right w:val="none" w:sz="0" w:space="0" w:color="auto"/>
          </w:divBdr>
        </w:div>
      </w:divsChild>
    </w:div>
    <w:div w:id="31467738">
      <w:bodyDiv w:val="1"/>
      <w:marLeft w:val="0"/>
      <w:marRight w:val="0"/>
      <w:marTop w:val="0"/>
      <w:marBottom w:val="0"/>
      <w:divBdr>
        <w:top w:val="none" w:sz="0" w:space="0" w:color="auto"/>
        <w:left w:val="none" w:sz="0" w:space="0" w:color="auto"/>
        <w:bottom w:val="none" w:sz="0" w:space="0" w:color="auto"/>
        <w:right w:val="none" w:sz="0" w:space="0" w:color="auto"/>
      </w:divBdr>
    </w:div>
    <w:div w:id="52168685">
      <w:bodyDiv w:val="1"/>
      <w:marLeft w:val="0"/>
      <w:marRight w:val="0"/>
      <w:marTop w:val="0"/>
      <w:marBottom w:val="0"/>
      <w:divBdr>
        <w:top w:val="none" w:sz="0" w:space="0" w:color="auto"/>
        <w:left w:val="none" w:sz="0" w:space="0" w:color="auto"/>
        <w:bottom w:val="none" w:sz="0" w:space="0" w:color="auto"/>
        <w:right w:val="none" w:sz="0" w:space="0" w:color="auto"/>
      </w:divBdr>
    </w:div>
    <w:div w:id="56785360">
      <w:bodyDiv w:val="1"/>
      <w:marLeft w:val="0"/>
      <w:marRight w:val="0"/>
      <w:marTop w:val="0"/>
      <w:marBottom w:val="0"/>
      <w:divBdr>
        <w:top w:val="none" w:sz="0" w:space="0" w:color="auto"/>
        <w:left w:val="none" w:sz="0" w:space="0" w:color="auto"/>
        <w:bottom w:val="none" w:sz="0" w:space="0" w:color="auto"/>
        <w:right w:val="none" w:sz="0" w:space="0" w:color="auto"/>
      </w:divBdr>
      <w:divsChild>
        <w:div w:id="522670296">
          <w:marLeft w:val="0"/>
          <w:marRight w:val="0"/>
          <w:marTop w:val="0"/>
          <w:marBottom w:val="0"/>
          <w:divBdr>
            <w:top w:val="none" w:sz="0" w:space="0" w:color="auto"/>
            <w:left w:val="none" w:sz="0" w:space="0" w:color="auto"/>
            <w:bottom w:val="none" w:sz="0" w:space="0" w:color="auto"/>
            <w:right w:val="none" w:sz="0" w:space="0" w:color="auto"/>
          </w:divBdr>
        </w:div>
      </w:divsChild>
    </w:div>
    <w:div w:id="68579423">
      <w:bodyDiv w:val="1"/>
      <w:marLeft w:val="0"/>
      <w:marRight w:val="0"/>
      <w:marTop w:val="0"/>
      <w:marBottom w:val="0"/>
      <w:divBdr>
        <w:top w:val="none" w:sz="0" w:space="0" w:color="auto"/>
        <w:left w:val="none" w:sz="0" w:space="0" w:color="auto"/>
        <w:bottom w:val="none" w:sz="0" w:space="0" w:color="auto"/>
        <w:right w:val="none" w:sz="0" w:space="0" w:color="auto"/>
      </w:divBdr>
      <w:divsChild>
        <w:div w:id="626861549">
          <w:marLeft w:val="0"/>
          <w:marRight w:val="0"/>
          <w:marTop w:val="0"/>
          <w:marBottom w:val="0"/>
          <w:divBdr>
            <w:top w:val="none" w:sz="0" w:space="0" w:color="auto"/>
            <w:left w:val="none" w:sz="0" w:space="0" w:color="auto"/>
            <w:bottom w:val="none" w:sz="0" w:space="0" w:color="auto"/>
            <w:right w:val="none" w:sz="0" w:space="0" w:color="auto"/>
          </w:divBdr>
        </w:div>
      </w:divsChild>
    </w:div>
    <w:div w:id="77868069">
      <w:bodyDiv w:val="1"/>
      <w:marLeft w:val="0"/>
      <w:marRight w:val="0"/>
      <w:marTop w:val="0"/>
      <w:marBottom w:val="0"/>
      <w:divBdr>
        <w:top w:val="none" w:sz="0" w:space="0" w:color="auto"/>
        <w:left w:val="none" w:sz="0" w:space="0" w:color="auto"/>
        <w:bottom w:val="none" w:sz="0" w:space="0" w:color="auto"/>
        <w:right w:val="none" w:sz="0" w:space="0" w:color="auto"/>
      </w:divBdr>
      <w:divsChild>
        <w:div w:id="136383339">
          <w:marLeft w:val="0"/>
          <w:marRight w:val="0"/>
          <w:marTop w:val="0"/>
          <w:marBottom w:val="0"/>
          <w:divBdr>
            <w:top w:val="none" w:sz="0" w:space="0" w:color="auto"/>
            <w:left w:val="none" w:sz="0" w:space="0" w:color="auto"/>
            <w:bottom w:val="none" w:sz="0" w:space="0" w:color="auto"/>
            <w:right w:val="none" w:sz="0" w:space="0" w:color="auto"/>
          </w:divBdr>
          <w:divsChild>
            <w:div w:id="1540587402">
              <w:marLeft w:val="0"/>
              <w:marRight w:val="0"/>
              <w:marTop w:val="0"/>
              <w:marBottom w:val="0"/>
              <w:divBdr>
                <w:top w:val="none" w:sz="0" w:space="0" w:color="auto"/>
                <w:left w:val="none" w:sz="0" w:space="0" w:color="auto"/>
                <w:bottom w:val="none" w:sz="0" w:space="0" w:color="auto"/>
                <w:right w:val="none" w:sz="0" w:space="0" w:color="auto"/>
              </w:divBdr>
              <w:divsChild>
                <w:div w:id="452595108">
                  <w:marLeft w:val="0"/>
                  <w:marRight w:val="0"/>
                  <w:marTop w:val="0"/>
                  <w:marBottom w:val="0"/>
                  <w:divBdr>
                    <w:top w:val="none" w:sz="0" w:space="0" w:color="auto"/>
                    <w:left w:val="none" w:sz="0" w:space="0" w:color="auto"/>
                    <w:bottom w:val="none" w:sz="0" w:space="0" w:color="auto"/>
                    <w:right w:val="none" w:sz="0" w:space="0" w:color="auto"/>
                  </w:divBdr>
                  <w:divsChild>
                    <w:div w:id="6058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5162">
          <w:marLeft w:val="0"/>
          <w:marRight w:val="0"/>
          <w:marTop w:val="0"/>
          <w:marBottom w:val="0"/>
          <w:divBdr>
            <w:top w:val="none" w:sz="0" w:space="0" w:color="auto"/>
            <w:left w:val="none" w:sz="0" w:space="0" w:color="auto"/>
            <w:bottom w:val="none" w:sz="0" w:space="0" w:color="auto"/>
            <w:right w:val="none" w:sz="0" w:space="0" w:color="auto"/>
          </w:divBdr>
          <w:divsChild>
            <w:div w:id="1890414867">
              <w:marLeft w:val="0"/>
              <w:marRight w:val="0"/>
              <w:marTop w:val="0"/>
              <w:marBottom w:val="0"/>
              <w:divBdr>
                <w:top w:val="none" w:sz="0" w:space="0" w:color="auto"/>
                <w:left w:val="none" w:sz="0" w:space="0" w:color="auto"/>
                <w:bottom w:val="none" w:sz="0" w:space="0" w:color="auto"/>
                <w:right w:val="none" w:sz="0" w:space="0" w:color="auto"/>
              </w:divBdr>
              <w:divsChild>
                <w:div w:id="615209826">
                  <w:marLeft w:val="0"/>
                  <w:marRight w:val="0"/>
                  <w:marTop w:val="0"/>
                  <w:marBottom w:val="0"/>
                  <w:divBdr>
                    <w:top w:val="none" w:sz="0" w:space="0" w:color="auto"/>
                    <w:left w:val="none" w:sz="0" w:space="0" w:color="auto"/>
                    <w:bottom w:val="none" w:sz="0" w:space="0" w:color="auto"/>
                    <w:right w:val="none" w:sz="0" w:space="0" w:color="auto"/>
                  </w:divBdr>
                  <w:divsChild>
                    <w:div w:id="18578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47593">
      <w:bodyDiv w:val="1"/>
      <w:marLeft w:val="0"/>
      <w:marRight w:val="0"/>
      <w:marTop w:val="0"/>
      <w:marBottom w:val="0"/>
      <w:divBdr>
        <w:top w:val="none" w:sz="0" w:space="0" w:color="auto"/>
        <w:left w:val="none" w:sz="0" w:space="0" w:color="auto"/>
        <w:bottom w:val="none" w:sz="0" w:space="0" w:color="auto"/>
        <w:right w:val="none" w:sz="0" w:space="0" w:color="auto"/>
      </w:divBdr>
      <w:divsChild>
        <w:div w:id="1630630246">
          <w:marLeft w:val="0"/>
          <w:marRight w:val="0"/>
          <w:marTop w:val="0"/>
          <w:marBottom w:val="0"/>
          <w:divBdr>
            <w:top w:val="none" w:sz="0" w:space="0" w:color="auto"/>
            <w:left w:val="none" w:sz="0" w:space="0" w:color="auto"/>
            <w:bottom w:val="none" w:sz="0" w:space="0" w:color="auto"/>
            <w:right w:val="none" w:sz="0" w:space="0" w:color="auto"/>
          </w:divBdr>
        </w:div>
      </w:divsChild>
    </w:div>
    <w:div w:id="134808125">
      <w:bodyDiv w:val="1"/>
      <w:marLeft w:val="0"/>
      <w:marRight w:val="0"/>
      <w:marTop w:val="0"/>
      <w:marBottom w:val="0"/>
      <w:divBdr>
        <w:top w:val="none" w:sz="0" w:space="0" w:color="auto"/>
        <w:left w:val="none" w:sz="0" w:space="0" w:color="auto"/>
        <w:bottom w:val="none" w:sz="0" w:space="0" w:color="auto"/>
        <w:right w:val="none" w:sz="0" w:space="0" w:color="auto"/>
      </w:divBdr>
      <w:divsChild>
        <w:div w:id="1185633883">
          <w:marLeft w:val="0"/>
          <w:marRight w:val="0"/>
          <w:marTop w:val="0"/>
          <w:marBottom w:val="0"/>
          <w:divBdr>
            <w:top w:val="none" w:sz="0" w:space="0" w:color="auto"/>
            <w:left w:val="none" w:sz="0" w:space="0" w:color="auto"/>
            <w:bottom w:val="none" w:sz="0" w:space="0" w:color="auto"/>
            <w:right w:val="none" w:sz="0" w:space="0" w:color="auto"/>
          </w:divBdr>
          <w:divsChild>
            <w:div w:id="119956245">
              <w:marLeft w:val="0"/>
              <w:marRight w:val="0"/>
              <w:marTop w:val="0"/>
              <w:marBottom w:val="0"/>
              <w:divBdr>
                <w:top w:val="none" w:sz="0" w:space="0" w:color="auto"/>
                <w:left w:val="none" w:sz="0" w:space="0" w:color="auto"/>
                <w:bottom w:val="none" w:sz="0" w:space="0" w:color="auto"/>
                <w:right w:val="none" w:sz="0" w:space="0" w:color="auto"/>
              </w:divBdr>
              <w:divsChild>
                <w:div w:id="11219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0578">
      <w:bodyDiv w:val="1"/>
      <w:marLeft w:val="0"/>
      <w:marRight w:val="0"/>
      <w:marTop w:val="0"/>
      <w:marBottom w:val="0"/>
      <w:divBdr>
        <w:top w:val="none" w:sz="0" w:space="0" w:color="auto"/>
        <w:left w:val="none" w:sz="0" w:space="0" w:color="auto"/>
        <w:bottom w:val="none" w:sz="0" w:space="0" w:color="auto"/>
        <w:right w:val="none" w:sz="0" w:space="0" w:color="auto"/>
      </w:divBdr>
    </w:div>
    <w:div w:id="177283297">
      <w:bodyDiv w:val="1"/>
      <w:marLeft w:val="0"/>
      <w:marRight w:val="0"/>
      <w:marTop w:val="0"/>
      <w:marBottom w:val="0"/>
      <w:divBdr>
        <w:top w:val="none" w:sz="0" w:space="0" w:color="auto"/>
        <w:left w:val="none" w:sz="0" w:space="0" w:color="auto"/>
        <w:bottom w:val="none" w:sz="0" w:space="0" w:color="auto"/>
        <w:right w:val="none" w:sz="0" w:space="0" w:color="auto"/>
      </w:divBdr>
      <w:divsChild>
        <w:div w:id="431971595">
          <w:marLeft w:val="0"/>
          <w:marRight w:val="0"/>
          <w:marTop w:val="0"/>
          <w:marBottom w:val="0"/>
          <w:divBdr>
            <w:top w:val="none" w:sz="0" w:space="0" w:color="auto"/>
            <w:left w:val="none" w:sz="0" w:space="0" w:color="auto"/>
            <w:bottom w:val="none" w:sz="0" w:space="0" w:color="auto"/>
            <w:right w:val="none" w:sz="0" w:space="0" w:color="auto"/>
          </w:divBdr>
        </w:div>
      </w:divsChild>
    </w:div>
    <w:div w:id="201138993">
      <w:bodyDiv w:val="1"/>
      <w:marLeft w:val="0"/>
      <w:marRight w:val="0"/>
      <w:marTop w:val="0"/>
      <w:marBottom w:val="0"/>
      <w:divBdr>
        <w:top w:val="none" w:sz="0" w:space="0" w:color="auto"/>
        <w:left w:val="none" w:sz="0" w:space="0" w:color="auto"/>
        <w:bottom w:val="none" w:sz="0" w:space="0" w:color="auto"/>
        <w:right w:val="none" w:sz="0" w:space="0" w:color="auto"/>
      </w:divBdr>
    </w:div>
    <w:div w:id="236521142">
      <w:bodyDiv w:val="1"/>
      <w:marLeft w:val="0"/>
      <w:marRight w:val="0"/>
      <w:marTop w:val="0"/>
      <w:marBottom w:val="0"/>
      <w:divBdr>
        <w:top w:val="none" w:sz="0" w:space="0" w:color="auto"/>
        <w:left w:val="none" w:sz="0" w:space="0" w:color="auto"/>
        <w:bottom w:val="none" w:sz="0" w:space="0" w:color="auto"/>
        <w:right w:val="none" w:sz="0" w:space="0" w:color="auto"/>
      </w:divBdr>
      <w:divsChild>
        <w:div w:id="1101758410">
          <w:marLeft w:val="0"/>
          <w:marRight w:val="0"/>
          <w:marTop w:val="0"/>
          <w:marBottom w:val="0"/>
          <w:divBdr>
            <w:top w:val="none" w:sz="0" w:space="0" w:color="auto"/>
            <w:left w:val="none" w:sz="0" w:space="0" w:color="auto"/>
            <w:bottom w:val="none" w:sz="0" w:space="0" w:color="auto"/>
            <w:right w:val="none" w:sz="0" w:space="0" w:color="auto"/>
          </w:divBdr>
        </w:div>
      </w:divsChild>
    </w:div>
    <w:div w:id="236981265">
      <w:bodyDiv w:val="1"/>
      <w:marLeft w:val="0"/>
      <w:marRight w:val="0"/>
      <w:marTop w:val="0"/>
      <w:marBottom w:val="0"/>
      <w:divBdr>
        <w:top w:val="none" w:sz="0" w:space="0" w:color="auto"/>
        <w:left w:val="none" w:sz="0" w:space="0" w:color="auto"/>
        <w:bottom w:val="none" w:sz="0" w:space="0" w:color="auto"/>
        <w:right w:val="none" w:sz="0" w:space="0" w:color="auto"/>
      </w:divBdr>
    </w:div>
    <w:div w:id="240333214">
      <w:bodyDiv w:val="1"/>
      <w:marLeft w:val="0"/>
      <w:marRight w:val="0"/>
      <w:marTop w:val="0"/>
      <w:marBottom w:val="0"/>
      <w:divBdr>
        <w:top w:val="none" w:sz="0" w:space="0" w:color="auto"/>
        <w:left w:val="none" w:sz="0" w:space="0" w:color="auto"/>
        <w:bottom w:val="none" w:sz="0" w:space="0" w:color="auto"/>
        <w:right w:val="none" w:sz="0" w:space="0" w:color="auto"/>
      </w:divBdr>
      <w:divsChild>
        <w:div w:id="1213661524">
          <w:marLeft w:val="0"/>
          <w:marRight w:val="0"/>
          <w:marTop w:val="0"/>
          <w:marBottom w:val="0"/>
          <w:divBdr>
            <w:top w:val="none" w:sz="0" w:space="0" w:color="auto"/>
            <w:left w:val="none" w:sz="0" w:space="0" w:color="auto"/>
            <w:bottom w:val="none" w:sz="0" w:space="0" w:color="auto"/>
            <w:right w:val="none" w:sz="0" w:space="0" w:color="auto"/>
          </w:divBdr>
        </w:div>
      </w:divsChild>
    </w:div>
    <w:div w:id="247424946">
      <w:bodyDiv w:val="1"/>
      <w:marLeft w:val="0"/>
      <w:marRight w:val="0"/>
      <w:marTop w:val="0"/>
      <w:marBottom w:val="0"/>
      <w:divBdr>
        <w:top w:val="none" w:sz="0" w:space="0" w:color="auto"/>
        <w:left w:val="none" w:sz="0" w:space="0" w:color="auto"/>
        <w:bottom w:val="none" w:sz="0" w:space="0" w:color="auto"/>
        <w:right w:val="none" w:sz="0" w:space="0" w:color="auto"/>
      </w:divBdr>
      <w:divsChild>
        <w:div w:id="1372726829">
          <w:marLeft w:val="0"/>
          <w:marRight w:val="0"/>
          <w:marTop w:val="0"/>
          <w:marBottom w:val="0"/>
          <w:divBdr>
            <w:top w:val="none" w:sz="0" w:space="0" w:color="auto"/>
            <w:left w:val="none" w:sz="0" w:space="0" w:color="auto"/>
            <w:bottom w:val="none" w:sz="0" w:space="0" w:color="auto"/>
            <w:right w:val="none" w:sz="0" w:space="0" w:color="auto"/>
          </w:divBdr>
        </w:div>
      </w:divsChild>
    </w:div>
    <w:div w:id="253515129">
      <w:bodyDiv w:val="1"/>
      <w:marLeft w:val="0"/>
      <w:marRight w:val="0"/>
      <w:marTop w:val="0"/>
      <w:marBottom w:val="0"/>
      <w:divBdr>
        <w:top w:val="none" w:sz="0" w:space="0" w:color="auto"/>
        <w:left w:val="none" w:sz="0" w:space="0" w:color="auto"/>
        <w:bottom w:val="none" w:sz="0" w:space="0" w:color="auto"/>
        <w:right w:val="none" w:sz="0" w:space="0" w:color="auto"/>
      </w:divBdr>
      <w:divsChild>
        <w:div w:id="1400709686">
          <w:marLeft w:val="0"/>
          <w:marRight w:val="0"/>
          <w:marTop w:val="0"/>
          <w:marBottom w:val="0"/>
          <w:divBdr>
            <w:top w:val="none" w:sz="0" w:space="0" w:color="auto"/>
            <w:left w:val="none" w:sz="0" w:space="0" w:color="auto"/>
            <w:bottom w:val="none" w:sz="0" w:space="0" w:color="auto"/>
            <w:right w:val="none" w:sz="0" w:space="0" w:color="auto"/>
          </w:divBdr>
        </w:div>
      </w:divsChild>
    </w:div>
    <w:div w:id="268006816">
      <w:bodyDiv w:val="1"/>
      <w:marLeft w:val="0"/>
      <w:marRight w:val="0"/>
      <w:marTop w:val="0"/>
      <w:marBottom w:val="0"/>
      <w:divBdr>
        <w:top w:val="none" w:sz="0" w:space="0" w:color="auto"/>
        <w:left w:val="none" w:sz="0" w:space="0" w:color="auto"/>
        <w:bottom w:val="none" w:sz="0" w:space="0" w:color="auto"/>
        <w:right w:val="none" w:sz="0" w:space="0" w:color="auto"/>
      </w:divBdr>
    </w:div>
    <w:div w:id="294990215">
      <w:bodyDiv w:val="1"/>
      <w:marLeft w:val="0"/>
      <w:marRight w:val="0"/>
      <w:marTop w:val="0"/>
      <w:marBottom w:val="0"/>
      <w:divBdr>
        <w:top w:val="none" w:sz="0" w:space="0" w:color="auto"/>
        <w:left w:val="none" w:sz="0" w:space="0" w:color="auto"/>
        <w:bottom w:val="none" w:sz="0" w:space="0" w:color="auto"/>
        <w:right w:val="none" w:sz="0" w:space="0" w:color="auto"/>
      </w:divBdr>
      <w:divsChild>
        <w:div w:id="279454292">
          <w:marLeft w:val="0"/>
          <w:marRight w:val="0"/>
          <w:marTop w:val="0"/>
          <w:marBottom w:val="0"/>
          <w:divBdr>
            <w:top w:val="none" w:sz="0" w:space="0" w:color="auto"/>
            <w:left w:val="none" w:sz="0" w:space="0" w:color="auto"/>
            <w:bottom w:val="none" w:sz="0" w:space="0" w:color="auto"/>
            <w:right w:val="none" w:sz="0" w:space="0" w:color="auto"/>
          </w:divBdr>
          <w:divsChild>
            <w:div w:id="1648780342">
              <w:marLeft w:val="0"/>
              <w:marRight w:val="0"/>
              <w:marTop w:val="0"/>
              <w:marBottom w:val="0"/>
              <w:divBdr>
                <w:top w:val="none" w:sz="0" w:space="0" w:color="auto"/>
                <w:left w:val="none" w:sz="0" w:space="0" w:color="auto"/>
                <w:bottom w:val="none" w:sz="0" w:space="0" w:color="auto"/>
                <w:right w:val="none" w:sz="0" w:space="0" w:color="auto"/>
              </w:divBdr>
              <w:divsChild>
                <w:div w:id="7240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7356">
      <w:bodyDiv w:val="1"/>
      <w:marLeft w:val="0"/>
      <w:marRight w:val="0"/>
      <w:marTop w:val="0"/>
      <w:marBottom w:val="0"/>
      <w:divBdr>
        <w:top w:val="none" w:sz="0" w:space="0" w:color="auto"/>
        <w:left w:val="none" w:sz="0" w:space="0" w:color="auto"/>
        <w:bottom w:val="none" w:sz="0" w:space="0" w:color="auto"/>
        <w:right w:val="none" w:sz="0" w:space="0" w:color="auto"/>
      </w:divBdr>
    </w:div>
    <w:div w:id="317735306">
      <w:bodyDiv w:val="1"/>
      <w:marLeft w:val="0"/>
      <w:marRight w:val="0"/>
      <w:marTop w:val="0"/>
      <w:marBottom w:val="0"/>
      <w:divBdr>
        <w:top w:val="none" w:sz="0" w:space="0" w:color="auto"/>
        <w:left w:val="none" w:sz="0" w:space="0" w:color="auto"/>
        <w:bottom w:val="none" w:sz="0" w:space="0" w:color="auto"/>
        <w:right w:val="none" w:sz="0" w:space="0" w:color="auto"/>
      </w:divBdr>
    </w:div>
    <w:div w:id="322665482">
      <w:bodyDiv w:val="1"/>
      <w:marLeft w:val="0"/>
      <w:marRight w:val="0"/>
      <w:marTop w:val="0"/>
      <w:marBottom w:val="0"/>
      <w:divBdr>
        <w:top w:val="none" w:sz="0" w:space="0" w:color="auto"/>
        <w:left w:val="none" w:sz="0" w:space="0" w:color="auto"/>
        <w:bottom w:val="none" w:sz="0" w:space="0" w:color="auto"/>
        <w:right w:val="none" w:sz="0" w:space="0" w:color="auto"/>
      </w:divBdr>
      <w:divsChild>
        <w:div w:id="246496981">
          <w:marLeft w:val="0"/>
          <w:marRight w:val="0"/>
          <w:marTop w:val="0"/>
          <w:marBottom w:val="0"/>
          <w:divBdr>
            <w:top w:val="none" w:sz="0" w:space="0" w:color="auto"/>
            <w:left w:val="none" w:sz="0" w:space="0" w:color="auto"/>
            <w:bottom w:val="none" w:sz="0" w:space="0" w:color="auto"/>
            <w:right w:val="none" w:sz="0" w:space="0" w:color="auto"/>
          </w:divBdr>
        </w:div>
      </w:divsChild>
    </w:div>
    <w:div w:id="344090733">
      <w:bodyDiv w:val="1"/>
      <w:marLeft w:val="0"/>
      <w:marRight w:val="0"/>
      <w:marTop w:val="0"/>
      <w:marBottom w:val="0"/>
      <w:divBdr>
        <w:top w:val="none" w:sz="0" w:space="0" w:color="auto"/>
        <w:left w:val="none" w:sz="0" w:space="0" w:color="auto"/>
        <w:bottom w:val="none" w:sz="0" w:space="0" w:color="auto"/>
        <w:right w:val="none" w:sz="0" w:space="0" w:color="auto"/>
      </w:divBdr>
      <w:divsChild>
        <w:div w:id="1149983150">
          <w:marLeft w:val="0"/>
          <w:marRight w:val="0"/>
          <w:marTop w:val="0"/>
          <w:marBottom w:val="0"/>
          <w:divBdr>
            <w:top w:val="none" w:sz="0" w:space="0" w:color="auto"/>
            <w:left w:val="none" w:sz="0" w:space="0" w:color="auto"/>
            <w:bottom w:val="none" w:sz="0" w:space="0" w:color="auto"/>
            <w:right w:val="none" w:sz="0" w:space="0" w:color="auto"/>
          </w:divBdr>
          <w:divsChild>
            <w:div w:id="2035302276">
              <w:marLeft w:val="0"/>
              <w:marRight w:val="0"/>
              <w:marTop w:val="0"/>
              <w:marBottom w:val="0"/>
              <w:divBdr>
                <w:top w:val="none" w:sz="0" w:space="0" w:color="auto"/>
                <w:left w:val="none" w:sz="0" w:space="0" w:color="auto"/>
                <w:bottom w:val="none" w:sz="0" w:space="0" w:color="auto"/>
                <w:right w:val="none" w:sz="0" w:space="0" w:color="auto"/>
              </w:divBdr>
              <w:divsChild>
                <w:div w:id="139274599">
                  <w:marLeft w:val="0"/>
                  <w:marRight w:val="0"/>
                  <w:marTop w:val="0"/>
                  <w:marBottom w:val="0"/>
                  <w:divBdr>
                    <w:top w:val="none" w:sz="0" w:space="0" w:color="auto"/>
                    <w:left w:val="none" w:sz="0" w:space="0" w:color="auto"/>
                    <w:bottom w:val="none" w:sz="0" w:space="0" w:color="auto"/>
                    <w:right w:val="none" w:sz="0" w:space="0" w:color="auto"/>
                  </w:divBdr>
                  <w:divsChild>
                    <w:div w:id="11208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11432">
      <w:bodyDiv w:val="1"/>
      <w:marLeft w:val="0"/>
      <w:marRight w:val="0"/>
      <w:marTop w:val="0"/>
      <w:marBottom w:val="0"/>
      <w:divBdr>
        <w:top w:val="none" w:sz="0" w:space="0" w:color="auto"/>
        <w:left w:val="none" w:sz="0" w:space="0" w:color="auto"/>
        <w:bottom w:val="none" w:sz="0" w:space="0" w:color="auto"/>
        <w:right w:val="none" w:sz="0" w:space="0" w:color="auto"/>
      </w:divBdr>
    </w:div>
    <w:div w:id="388194622">
      <w:bodyDiv w:val="1"/>
      <w:marLeft w:val="0"/>
      <w:marRight w:val="0"/>
      <w:marTop w:val="0"/>
      <w:marBottom w:val="0"/>
      <w:divBdr>
        <w:top w:val="none" w:sz="0" w:space="0" w:color="auto"/>
        <w:left w:val="none" w:sz="0" w:space="0" w:color="auto"/>
        <w:bottom w:val="none" w:sz="0" w:space="0" w:color="auto"/>
        <w:right w:val="none" w:sz="0" w:space="0" w:color="auto"/>
      </w:divBdr>
    </w:div>
    <w:div w:id="402142902">
      <w:bodyDiv w:val="1"/>
      <w:marLeft w:val="0"/>
      <w:marRight w:val="0"/>
      <w:marTop w:val="0"/>
      <w:marBottom w:val="0"/>
      <w:divBdr>
        <w:top w:val="none" w:sz="0" w:space="0" w:color="auto"/>
        <w:left w:val="none" w:sz="0" w:space="0" w:color="auto"/>
        <w:bottom w:val="none" w:sz="0" w:space="0" w:color="auto"/>
        <w:right w:val="none" w:sz="0" w:space="0" w:color="auto"/>
      </w:divBdr>
      <w:divsChild>
        <w:div w:id="1239947383">
          <w:marLeft w:val="0"/>
          <w:marRight w:val="0"/>
          <w:marTop w:val="0"/>
          <w:marBottom w:val="0"/>
          <w:divBdr>
            <w:top w:val="none" w:sz="0" w:space="0" w:color="auto"/>
            <w:left w:val="none" w:sz="0" w:space="0" w:color="auto"/>
            <w:bottom w:val="none" w:sz="0" w:space="0" w:color="auto"/>
            <w:right w:val="none" w:sz="0" w:space="0" w:color="auto"/>
          </w:divBdr>
          <w:divsChild>
            <w:div w:id="275718301">
              <w:marLeft w:val="0"/>
              <w:marRight w:val="0"/>
              <w:marTop w:val="0"/>
              <w:marBottom w:val="0"/>
              <w:divBdr>
                <w:top w:val="none" w:sz="0" w:space="0" w:color="auto"/>
                <w:left w:val="none" w:sz="0" w:space="0" w:color="auto"/>
                <w:bottom w:val="none" w:sz="0" w:space="0" w:color="auto"/>
                <w:right w:val="none" w:sz="0" w:space="0" w:color="auto"/>
              </w:divBdr>
              <w:divsChild>
                <w:div w:id="2134858178">
                  <w:marLeft w:val="0"/>
                  <w:marRight w:val="0"/>
                  <w:marTop w:val="0"/>
                  <w:marBottom w:val="0"/>
                  <w:divBdr>
                    <w:top w:val="none" w:sz="0" w:space="0" w:color="auto"/>
                    <w:left w:val="none" w:sz="0" w:space="0" w:color="auto"/>
                    <w:bottom w:val="none" w:sz="0" w:space="0" w:color="auto"/>
                    <w:right w:val="none" w:sz="0" w:space="0" w:color="auto"/>
                  </w:divBdr>
                  <w:divsChild>
                    <w:div w:id="10648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128238">
      <w:bodyDiv w:val="1"/>
      <w:marLeft w:val="0"/>
      <w:marRight w:val="0"/>
      <w:marTop w:val="0"/>
      <w:marBottom w:val="0"/>
      <w:divBdr>
        <w:top w:val="none" w:sz="0" w:space="0" w:color="auto"/>
        <w:left w:val="none" w:sz="0" w:space="0" w:color="auto"/>
        <w:bottom w:val="none" w:sz="0" w:space="0" w:color="auto"/>
        <w:right w:val="none" w:sz="0" w:space="0" w:color="auto"/>
      </w:divBdr>
      <w:divsChild>
        <w:div w:id="1437754786">
          <w:marLeft w:val="0"/>
          <w:marRight w:val="0"/>
          <w:marTop w:val="0"/>
          <w:marBottom w:val="0"/>
          <w:divBdr>
            <w:top w:val="none" w:sz="0" w:space="0" w:color="auto"/>
            <w:left w:val="none" w:sz="0" w:space="0" w:color="auto"/>
            <w:bottom w:val="none" w:sz="0" w:space="0" w:color="auto"/>
            <w:right w:val="none" w:sz="0" w:space="0" w:color="auto"/>
          </w:divBdr>
        </w:div>
      </w:divsChild>
    </w:div>
    <w:div w:id="417597421">
      <w:bodyDiv w:val="1"/>
      <w:marLeft w:val="0"/>
      <w:marRight w:val="0"/>
      <w:marTop w:val="0"/>
      <w:marBottom w:val="0"/>
      <w:divBdr>
        <w:top w:val="none" w:sz="0" w:space="0" w:color="auto"/>
        <w:left w:val="none" w:sz="0" w:space="0" w:color="auto"/>
        <w:bottom w:val="none" w:sz="0" w:space="0" w:color="auto"/>
        <w:right w:val="none" w:sz="0" w:space="0" w:color="auto"/>
      </w:divBdr>
      <w:divsChild>
        <w:div w:id="1860704408">
          <w:marLeft w:val="0"/>
          <w:marRight w:val="0"/>
          <w:marTop w:val="0"/>
          <w:marBottom w:val="0"/>
          <w:divBdr>
            <w:top w:val="none" w:sz="0" w:space="0" w:color="auto"/>
            <w:left w:val="none" w:sz="0" w:space="0" w:color="auto"/>
            <w:bottom w:val="none" w:sz="0" w:space="0" w:color="auto"/>
            <w:right w:val="none" w:sz="0" w:space="0" w:color="auto"/>
          </w:divBdr>
        </w:div>
      </w:divsChild>
    </w:div>
    <w:div w:id="433137986">
      <w:bodyDiv w:val="1"/>
      <w:marLeft w:val="0"/>
      <w:marRight w:val="0"/>
      <w:marTop w:val="0"/>
      <w:marBottom w:val="0"/>
      <w:divBdr>
        <w:top w:val="none" w:sz="0" w:space="0" w:color="auto"/>
        <w:left w:val="none" w:sz="0" w:space="0" w:color="auto"/>
        <w:bottom w:val="none" w:sz="0" w:space="0" w:color="auto"/>
        <w:right w:val="none" w:sz="0" w:space="0" w:color="auto"/>
      </w:divBdr>
      <w:divsChild>
        <w:div w:id="1372421660">
          <w:marLeft w:val="0"/>
          <w:marRight w:val="0"/>
          <w:marTop w:val="0"/>
          <w:marBottom w:val="0"/>
          <w:divBdr>
            <w:top w:val="none" w:sz="0" w:space="0" w:color="auto"/>
            <w:left w:val="none" w:sz="0" w:space="0" w:color="auto"/>
            <w:bottom w:val="none" w:sz="0" w:space="0" w:color="auto"/>
            <w:right w:val="none" w:sz="0" w:space="0" w:color="auto"/>
          </w:divBdr>
          <w:divsChild>
            <w:div w:id="38213122">
              <w:marLeft w:val="0"/>
              <w:marRight w:val="0"/>
              <w:marTop w:val="0"/>
              <w:marBottom w:val="0"/>
              <w:divBdr>
                <w:top w:val="none" w:sz="0" w:space="0" w:color="auto"/>
                <w:left w:val="none" w:sz="0" w:space="0" w:color="auto"/>
                <w:bottom w:val="none" w:sz="0" w:space="0" w:color="auto"/>
                <w:right w:val="none" w:sz="0" w:space="0" w:color="auto"/>
              </w:divBdr>
              <w:divsChild>
                <w:div w:id="2120100867">
                  <w:marLeft w:val="0"/>
                  <w:marRight w:val="0"/>
                  <w:marTop w:val="0"/>
                  <w:marBottom w:val="0"/>
                  <w:divBdr>
                    <w:top w:val="none" w:sz="0" w:space="0" w:color="auto"/>
                    <w:left w:val="none" w:sz="0" w:space="0" w:color="auto"/>
                    <w:bottom w:val="none" w:sz="0" w:space="0" w:color="auto"/>
                    <w:right w:val="none" w:sz="0" w:space="0" w:color="auto"/>
                  </w:divBdr>
                  <w:divsChild>
                    <w:div w:id="8038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23337">
      <w:bodyDiv w:val="1"/>
      <w:marLeft w:val="0"/>
      <w:marRight w:val="0"/>
      <w:marTop w:val="0"/>
      <w:marBottom w:val="0"/>
      <w:divBdr>
        <w:top w:val="none" w:sz="0" w:space="0" w:color="auto"/>
        <w:left w:val="none" w:sz="0" w:space="0" w:color="auto"/>
        <w:bottom w:val="none" w:sz="0" w:space="0" w:color="auto"/>
        <w:right w:val="none" w:sz="0" w:space="0" w:color="auto"/>
      </w:divBdr>
    </w:div>
    <w:div w:id="446968295">
      <w:bodyDiv w:val="1"/>
      <w:marLeft w:val="0"/>
      <w:marRight w:val="0"/>
      <w:marTop w:val="0"/>
      <w:marBottom w:val="0"/>
      <w:divBdr>
        <w:top w:val="none" w:sz="0" w:space="0" w:color="auto"/>
        <w:left w:val="none" w:sz="0" w:space="0" w:color="auto"/>
        <w:bottom w:val="none" w:sz="0" w:space="0" w:color="auto"/>
        <w:right w:val="none" w:sz="0" w:space="0" w:color="auto"/>
      </w:divBdr>
      <w:divsChild>
        <w:div w:id="585962825">
          <w:marLeft w:val="0"/>
          <w:marRight w:val="0"/>
          <w:marTop w:val="0"/>
          <w:marBottom w:val="0"/>
          <w:divBdr>
            <w:top w:val="none" w:sz="0" w:space="0" w:color="auto"/>
            <w:left w:val="none" w:sz="0" w:space="0" w:color="auto"/>
            <w:bottom w:val="none" w:sz="0" w:space="0" w:color="auto"/>
            <w:right w:val="none" w:sz="0" w:space="0" w:color="auto"/>
          </w:divBdr>
        </w:div>
      </w:divsChild>
    </w:div>
    <w:div w:id="448819168">
      <w:bodyDiv w:val="1"/>
      <w:marLeft w:val="0"/>
      <w:marRight w:val="0"/>
      <w:marTop w:val="0"/>
      <w:marBottom w:val="0"/>
      <w:divBdr>
        <w:top w:val="none" w:sz="0" w:space="0" w:color="auto"/>
        <w:left w:val="none" w:sz="0" w:space="0" w:color="auto"/>
        <w:bottom w:val="none" w:sz="0" w:space="0" w:color="auto"/>
        <w:right w:val="none" w:sz="0" w:space="0" w:color="auto"/>
      </w:divBdr>
    </w:div>
    <w:div w:id="464127514">
      <w:bodyDiv w:val="1"/>
      <w:marLeft w:val="0"/>
      <w:marRight w:val="0"/>
      <w:marTop w:val="0"/>
      <w:marBottom w:val="0"/>
      <w:divBdr>
        <w:top w:val="none" w:sz="0" w:space="0" w:color="auto"/>
        <w:left w:val="none" w:sz="0" w:space="0" w:color="auto"/>
        <w:bottom w:val="none" w:sz="0" w:space="0" w:color="auto"/>
        <w:right w:val="none" w:sz="0" w:space="0" w:color="auto"/>
      </w:divBdr>
    </w:div>
    <w:div w:id="496311159">
      <w:bodyDiv w:val="1"/>
      <w:marLeft w:val="0"/>
      <w:marRight w:val="0"/>
      <w:marTop w:val="0"/>
      <w:marBottom w:val="0"/>
      <w:divBdr>
        <w:top w:val="none" w:sz="0" w:space="0" w:color="auto"/>
        <w:left w:val="none" w:sz="0" w:space="0" w:color="auto"/>
        <w:bottom w:val="none" w:sz="0" w:space="0" w:color="auto"/>
        <w:right w:val="none" w:sz="0" w:space="0" w:color="auto"/>
      </w:divBdr>
      <w:divsChild>
        <w:div w:id="1644039526">
          <w:marLeft w:val="0"/>
          <w:marRight w:val="0"/>
          <w:marTop w:val="0"/>
          <w:marBottom w:val="0"/>
          <w:divBdr>
            <w:top w:val="none" w:sz="0" w:space="0" w:color="auto"/>
            <w:left w:val="none" w:sz="0" w:space="0" w:color="auto"/>
            <w:bottom w:val="none" w:sz="0" w:space="0" w:color="auto"/>
            <w:right w:val="none" w:sz="0" w:space="0" w:color="auto"/>
          </w:divBdr>
        </w:div>
      </w:divsChild>
    </w:div>
    <w:div w:id="499124749">
      <w:bodyDiv w:val="1"/>
      <w:marLeft w:val="0"/>
      <w:marRight w:val="0"/>
      <w:marTop w:val="0"/>
      <w:marBottom w:val="0"/>
      <w:divBdr>
        <w:top w:val="none" w:sz="0" w:space="0" w:color="auto"/>
        <w:left w:val="none" w:sz="0" w:space="0" w:color="auto"/>
        <w:bottom w:val="none" w:sz="0" w:space="0" w:color="auto"/>
        <w:right w:val="none" w:sz="0" w:space="0" w:color="auto"/>
      </w:divBdr>
    </w:div>
    <w:div w:id="505637278">
      <w:bodyDiv w:val="1"/>
      <w:marLeft w:val="0"/>
      <w:marRight w:val="0"/>
      <w:marTop w:val="0"/>
      <w:marBottom w:val="0"/>
      <w:divBdr>
        <w:top w:val="none" w:sz="0" w:space="0" w:color="auto"/>
        <w:left w:val="none" w:sz="0" w:space="0" w:color="auto"/>
        <w:bottom w:val="none" w:sz="0" w:space="0" w:color="auto"/>
        <w:right w:val="none" w:sz="0" w:space="0" w:color="auto"/>
      </w:divBdr>
      <w:divsChild>
        <w:div w:id="1622878729">
          <w:marLeft w:val="0"/>
          <w:marRight w:val="0"/>
          <w:marTop w:val="0"/>
          <w:marBottom w:val="0"/>
          <w:divBdr>
            <w:top w:val="none" w:sz="0" w:space="0" w:color="auto"/>
            <w:left w:val="none" w:sz="0" w:space="0" w:color="auto"/>
            <w:bottom w:val="none" w:sz="0" w:space="0" w:color="auto"/>
            <w:right w:val="none" w:sz="0" w:space="0" w:color="auto"/>
          </w:divBdr>
        </w:div>
      </w:divsChild>
    </w:div>
    <w:div w:id="510294062">
      <w:bodyDiv w:val="1"/>
      <w:marLeft w:val="0"/>
      <w:marRight w:val="0"/>
      <w:marTop w:val="0"/>
      <w:marBottom w:val="0"/>
      <w:divBdr>
        <w:top w:val="none" w:sz="0" w:space="0" w:color="auto"/>
        <w:left w:val="none" w:sz="0" w:space="0" w:color="auto"/>
        <w:bottom w:val="none" w:sz="0" w:space="0" w:color="auto"/>
        <w:right w:val="none" w:sz="0" w:space="0" w:color="auto"/>
      </w:divBdr>
    </w:div>
    <w:div w:id="537164980">
      <w:bodyDiv w:val="1"/>
      <w:marLeft w:val="0"/>
      <w:marRight w:val="0"/>
      <w:marTop w:val="0"/>
      <w:marBottom w:val="0"/>
      <w:divBdr>
        <w:top w:val="none" w:sz="0" w:space="0" w:color="auto"/>
        <w:left w:val="none" w:sz="0" w:space="0" w:color="auto"/>
        <w:bottom w:val="none" w:sz="0" w:space="0" w:color="auto"/>
        <w:right w:val="none" w:sz="0" w:space="0" w:color="auto"/>
      </w:divBdr>
      <w:divsChild>
        <w:div w:id="1507552411">
          <w:marLeft w:val="0"/>
          <w:marRight w:val="0"/>
          <w:marTop w:val="0"/>
          <w:marBottom w:val="0"/>
          <w:divBdr>
            <w:top w:val="none" w:sz="0" w:space="0" w:color="auto"/>
            <w:left w:val="none" w:sz="0" w:space="0" w:color="auto"/>
            <w:bottom w:val="none" w:sz="0" w:space="0" w:color="auto"/>
            <w:right w:val="none" w:sz="0" w:space="0" w:color="auto"/>
          </w:divBdr>
          <w:divsChild>
            <w:div w:id="1993288849">
              <w:marLeft w:val="0"/>
              <w:marRight w:val="0"/>
              <w:marTop w:val="0"/>
              <w:marBottom w:val="0"/>
              <w:divBdr>
                <w:top w:val="none" w:sz="0" w:space="0" w:color="auto"/>
                <w:left w:val="none" w:sz="0" w:space="0" w:color="auto"/>
                <w:bottom w:val="none" w:sz="0" w:space="0" w:color="auto"/>
                <w:right w:val="none" w:sz="0" w:space="0" w:color="auto"/>
              </w:divBdr>
              <w:divsChild>
                <w:div w:id="7680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9021">
      <w:bodyDiv w:val="1"/>
      <w:marLeft w:val="0"/>
      <w:marRight w:val="0"/>
      <w:marTop w:val="0"/>
      <w:marBottom w:val="0"/>
      <w:divBdr>
        <w:top w:val="none" w:sz="0" w:space="0" w:color="auto"/>
        <w:left w:val="none" w:sz="0" w:space="0" w:color="auto"/>
        <w:bottom w:val="none" w:sz="0" w:space="0" w:color="auto"/>
        <w:right w:val="none" w:sz="0" w:space="0" w:color="auto"/>
      </w:divBdr>
    </w:div>
    <w:div w:id="554584328">
      <w:bodyDiv w:val="1"/>
      <w:marLeft w:val="0"/>
      <w:marRight w:val="0"/>
      <w:marTop w:val="0"/>
      <w:marBottom w:val="0"/>
      <w:divBdr>
        <w:top w:val="none" w:sz="0" w:space="0" w:color="auto"/>
        <w:left w:val="none" w:sz="0" w:space="0" w:color="auto"/>
        <w:bottom w:val="none" w:sz="0" w:space="0" w:color="auto"/>
        <w:right w:val="none" w:sz="0" w:space="0" w:color="auto"/>
      </w:divBdr>
    </w:div>
    <w:div w:id="558857820">
      <w:bodyDiv w:val="1"/>
      <w:marLeft w:val="0"/>
      <w:marRight w:val="0"/>
      <w:marTop w:val="0"/>
      <w:marBottom w:val="0"/>
      <w:divBdr>
        <w:top w:val="none" w:sz="0" w:space="0" w:color="auto"/>
        <w:left w:val="none" w:sz="0" w:space="0" w:color="auto"/>
        <w:bottom w:val="none" w:sz="0" w:space="0" w:color="auto"/>
        <w:right w:val="none" w:sz="0" w:space="0" w:color="auto"/>
      </w:divBdr>
      <w:divsChild>
        <w:div w:id="582497404">
          <w:marLeft w:val="0"/>
          <w:marRight w:val="0"/>
          <w:marTop w:val="0"/>
          <w:marBottom w:val="0"/>
          <w:divBdr>
            <w:top w:val="none" w:sz="0" w:space="0" w:color="auto"/>
            <w:left w:val="none" w:sz="0" w:space="0" w:color="auto"/>
            <w:bottom w:val="none" w:sz="0" w:space="0" w:color="auto"/>
            <w:right w:val="none" w:sz="0" w:space="0" w:color="auto"/>
          </w:divBdr>
        </w:div>
      </w:divsChild>
    </w:div>
    <w:div w:id="602998368">
      <w:bodyDiv w:val="1"/>
      <w:marLeft w:val="0"/>
      <w:marRight w:val="0"/>
      <w:marTop w:val="0"/>
      <w:marBottom w:val="0"/>
      <w:divBdr>
        <w:top w:val="none" w:sz="0" w:space="0" w:color="auto"/>
        <w:left w:val="none" w:sz="0" w:space="0" w:color="auto"/>
        <w:bottom w:val="none" w:sz="0" w:space="0" w:color="auto"/>
        <w:right w:val="none" w:sz="0" w:space="0" w:color="auto"/>
      </w:divBdr>
    </w:div>
    <w:div w:id="623542247">
      <w:bodyDiv w:val="1"/>
      <w:marLeft w:val="0"/>
      <w:marRight w:val="0"/>
      <w:marTop w:val="0"/>
      <w:marBottom w:val="0"/>
      <w:divBdr>
        <w:top w:val="none" w:sz="0" w:space="0" w:color="auto"/>
        <w:left w:val="none" w:sz="0" w:space="0" w:color="auto"/>
        <w:bottom w:val="none" w:sz="0" w:space="0" w:color="auto"/>
        <w:right w:val="none" w:sz="0" w:space="0" w:color="auto"/>
      </w:divBdr>
      <w:divsChild>
        <w:div w:id="1638686184">
          <w:marLeft w:val="0"/>
          <w:marRight w:val="0"/>
          <w:marTop w:val="0"/>
          <w:marBottom w:val="0"/>
          <w:divBdr>
            <w:top w:val="none" w:sz="0" w:space="0" w:color="auto"/>
            <w:left w:val="none" w:sz="0" w:space="0" w:color="auto"/>
            <w:bottom w:val="none" w:sz="0" w:space="0" w:color="auto"/>
            <w:right w:val="none" w:sz="0" w:space="0" w:color="auto"/>
          </w:divBdr>
        </w:div>
      </w:divsChild>
    </w:div>
    <w:div w:id="623931076">
      <w:bodyDiv w:val="1"/>
      <w:marLeft w:val="0"/>
      <w:marRight w:val="0"/>
      <w:marTop w:val="0"/>
      <w:marBottom w:val="0"/>
      <w:divBdr>
        <w:top w:val="none" w:sz="0" w:space="0" w:color="auto"/>
        <w:left w:val="none" w:sz="0" w:space="0" w:color="auto"/>
        <w:bottom w:val="none" w:sz="0" w:space="0" w:color="auto"/>
        <w:right w:val="none" w:sz="0" w:space="0" w:color="auto"/>
      </w:divBdr>
      <w:divsChild>
        <w:div w:id="5139024">
          <w:marLeft w:val="0"/>
          <w:marRight w:val="0"/>
          <w:marTop w:val="0"/>
          <w:marBottom w:val="0"/>
          <w:divBdr>
            <w:top w:val="none" w:sz="0" w:space="0" w:color="auto"/>
            <w:left w:val="none" w:sz="0" w:space="0" w:color="auto"/>
            <w:bottom w:val="none" w:sz="0" w:space="0" w:color="auto"/>
            <w:right w:val="none" w:sz="0" w:space="0" w:color="auto"/>
          </w:divBdr>
        </w:div>
      </w:divsChild>
    </w:div>
    <w:div w:id="637148928">
      <w:bodyDiv w:val="1"/>
      <w:marLeft w:val="0"/>
      <w:marRight w:val="0"/>
      <w:marTop w:val="0"/>
      <w:marBottom w:val="0"/>
      <w:divBdr>
        <w:top w:val="none" w:sz="0" w:space="0" w:color="auto"/>
        <w:left w:val="none" w:sz="0" w:space="0" w:color="auto"/>
        <w:bottom w:val="none" w:sz="0" w:space="0" w:color="auto"/>
        <w:right w:val="none" w:sz="0" w:space="0" w:color="auto"/>
      </w:divBdr>
      <w:divsChild>
        <w:div w:id="1918514948">
          <w:marLeft w:val="0"/>
          <w:marRight w:val="0"/>
          <w:marTop w:val="0"/>
          <w:marBottom w:val="0"/>
          <w:divBdr>
            <w:top w:val="none" w:sz="0" w:space="0" w:color="auto"/>
            <w:left w:val="none" w:sz="0" w:space="0" w:color="auto"/>
            <w:bottom w:val="none" w:sz="0" w:space="0" w:color="auto"/>
            <w:right w:val="none" w:sz="0" w:space="0" w:color="auto"/>
          </w:divBdr>
        </w:div>
      </w:divsChild>
    </w:div>
    <w:div w:id="643852940">
      <w:bodyDiv w:val="1"/>
      <w:marLeft w:val="0"/>
      <w:marRight w:val="0"/>
      <w:marTop w:val="0"/>
      <w:marBottom w:val="0"/>
      <w:divBdr>
        <w:top w:val="none" w:sz="0" w:space="0" w:color="auto"/>
        <w:left w:val="none" w:sz="0" w:space="0" w:color="auto"/>
        <w:bottom w:val="none" w:sz="0" w:space="0" w:color="auto"/>
        <w:right w:val="none" w:sz="0" w:space="0" w:color="auto"/>
      </w:divBdr>
    </w:div>
    <w:div w:id="655763400">
      <w:bodyDiv w:val="1"/>
      <w:marLeft w:val="0"/>
      <w:marRight w:val="0"/>
      <w:marTop w:val="0"/>
      <w:marBottom w:val="0"/>
      <w:divBdr>
        <w:top w:val="none" w:sz="0" w:space="0" w:color="auto"/>
        <w:left w:val="none" w:sz="0" w:space="0" w:color="auto"/>
        <w:bottom w:val="none" w:sz="0" w:space="0" w:color="auto"/>
        <w:right w:val="none" w:sz="0" w:space="0" w:color="auto"/>
      </w:divBdr>
      <w:divsChild>
        <w:div w:id="1237663653">
          <w:marLeft w:val="0"/>
          <w:marRight w:val="0"/>
          <w:marTop w:val="0"/>
          <w:marBottom w:val="0"/>
          <w:divBdr>
            <w:top w:val="none" w:sz="0" w:space="0" w:color="auto"/>
            <w:left w:val="none" w:sz="0" w:space="0" w:color="auto"/>
            <w:bottom w:val="none" w:sz="0" w:space="0" w:color="auto"/>
            <w:right w:val="none" w:sz="0" w:space="0" w:color="auto"/>
          </w:divBdr>
        </w:div>
      </w:divsChild>
    </w:div>
    <w:div w:id="664668239">
      <w:bodyDiv w:val="1"/>
      <w:marLeft w:val="0"/>
      <w:marRight w:val="0"/>
      <w:marTop w:val="0"/>
      <w:marBottom w:val="0"/>
      <w:divBdr>
        <w:top w:val="none" w:sz="0" w:space="0" w:color="auto"/>
        <w:left w:val="none" w:sz="0" w:space="0" w:color="auto"/>
        <w:bottom w:val="none" w:sz="0" w:space="0" w:color="auto"/>
        <w:right w:val="none" w:sz="0" w:space="0" w:color="auto"/>
      </w:divBdr>
      <w:divsChild>
        <w:div w:id="782461950">
          <w:marLeft w:val="0"/>
          <w:marRight w:val="0"/>
          <w:marTop w:val="0"/>
          <w:marBottom w:val="0"/>
          <w:divBdr>
            <w:top w:val="none" w:sz="0" w:space="0" w:color="auto"/>
            <w:left w:val="none" w:sz="0" w:space="0" w:color="auto"/>
            <w:bottom w:val="none" w:sz="0" w:space="0" w:color="auto"/>
            <w:right w:val="none" w:sz="0" w:space="0" w:color="auto"/>
          </w:divBdr>
          <w:divsChild>
            <w:div w:id="85882102">
              <w:marLeft w:val="0"/>
              <w:marRight w:val="0"/>
              <w:marTop w:val="0"/>
              <w:marBottom w:val="0"/>
              <w:divBdr>
                <w:top w:val="none" w:sz="0" w:space="0" w:color="auto"/>
                <w:left w:val="none" w:sz="0" w:space="0" w:color="auto"/>
                <w:bottom w:val="none" w:sz="0" w:space="0" w:color="auto"/>
                <w:right w:val="none" w:sz="0" w:space="0" w:color="auto"/>
              </w:divBdr>
              <w:divsChild>
                <w:div w:id="2121795891">
                  <w:marLeft w:val="0"/>
                  <w:marRight w:val="0"/>
                  <w:marTop w:val="0"/>
                  <w:marBottom w:val="0"/>
                  <w:divBdr>
                    <w:top w:val="none" w:sz="0" w:space="0" w:color="auto"/>
                    <w:left w:val="none" w:sz="0" w:space="0" w:color="auto"/>
                    <w:bottom w:val="none" w:sz="0" w:space="0" w:color="auto"/>
                    <w:right w:val="none" w:sz="0" w:space="0" w:color="auto"/>
                  </w:divBdr>
                  <w:divsChild>
                    <w:div w:id="15069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86988">
      <w:bodyDiv w:val="1"/>
      <w:marLeft w:val="0"/>
      <w:marRight w:val="0"/>
      <w:marTop w:val="0"/>
      <w:marBottom w:val="0"/>
      <w:divBdr>
        <w:top w:val="none" w:sz="0" w:space="0" w:color="auto"/>
        <w:left w:val="none" w:sz="0" w:space="0" w:color="auto"/>
        <w:bottom w:val="none" w:sz="0" w:space="0" w:color="auto"/>
        <w:right w:val="none" w:sz="0" w:space="0" w:color="auto"/>
      </w:divBdr>
      <w:divsChild>
        <w:div w:id="545216986">
          <w:marLeft w:val="0"/>
          <w:marRight w:val="0"/>
          <w:marTop w:val="0"/>
          <w:marBottom w:val="0"/>
          <w:divBdr>
            <w:top w:val="none" w:sz="0" w:space="0" w:color="auto"/>
            <w:left w:val="none" w:sz="0" w:space="0" w:color="auto"/>
            <w:bottom w:val="none" w:sz="0" w:space="0" w:color="auto"/>
            <w:right w:val="none" w:sz="0" w:space="0" w:color="auto"/>
          </w:divBdr>
        </w:div>
      </w:divsChild>
    </w:div>
    <w:div w:id="691300967">
      <w:bodyDiv w:val="1"/>
      <w:marLeft w:val="0"/>
      <w:marRight w:val="0"/>
      <w:marTop w:val="0"/>
      <w:marBottom w:val="0"/>
      <w:divBdr>
        <w:top w:val="none" w:sz="0" w:space="0" w:color="auto"/>
        <w:left w:val="none" w:sz="0" w:space="0" w:color="auto"/>
        <w:bottom w:val="none" w:sz="0" w:space="0" w:color="auto"/>
        <w:right w:val="none" w:sz="0" w:space="0" w:color="auto"/>
      </w:divBdr>
    </w:div>
    <w:div w:id="694619444">
      <w:bodyDiv w:val="1"/>
      <w:marLeft w:val="0"/>
      <w:marRight w:val="0"/>
      <w:marTop w:val="0"/>
      <w:marBottom w:val="0"/>
      <w:divBdr>
        <w:top w:val="none" w:sz="0" w:space="0" w:color="auto"/>
        <w:left w:val="none" w:sz="0" w:space="0" w:color="auto"/>
        <w:bottom w:val="none" w:sz="0" w:space="0" w:color="auto"/>
        <w:right w:val="none" w:sz="0" w:space="0" w:color="auto"/>
      </w:divBdr>
    </w:div>
    <w:div w:id="699354786">
      <w:bodyDiv w:val="1"/>
      <w:marLeft w:val="0"/>
      <w:marRight w:val="0"/>
      <w:marTop w:val="0"/>
      <w:marBottom w:val="0"/>
      <w:divBdr>
        <w:top w:val="none" w:sz="0" w:space="0" w:color="auto"/>
        <w:left w:val="none" w:sz="0" w:space="0" w:color="auto"/>
        <w:bottom w:val="none" w:sz="0" w:space="0" w:color="auto"/>
        <w:right w:val="none" w:sz="0" w:space="0" w:color="auto"/>
      </w:divBdr>
    </w:div>
    <w:div w:id="703410432">
      <w:bodyDiv w:val="1"/>
      <w:marLeft w:val="0"/>
      <w:marRight w:val="0"/>
      <w:marTop w:val="0"/>
      <w:marBottom w:val="0"/>
      <w:divBdr>
        <w:top w:val="none" w:sz="0" w:space="0" w:color="auto"/>
        <w:left w:val="none" w:sz="0" w:space="0" w:color="auto"/>
        <w:bottom w:val="none" w:sz="0" w:space="0" w:color="auto"/>
        <w:right w:val="none" w:sz="0" w:space="0" w:color="auto"/>
      </w:divBdr>
    </w:div>
    <w:div w:id="733622163">
      <w:bodyDiv w:val="1"/>
      <w:marLeft w:val="0"/>
      <w:marRight w:val="0"/>
      <w:marTop w:val="0"/>
      <w:marBottom w:val="0"/>
      <w:divBdr>
        <w:top w:val="none" w:sz="0" w:space="0" w:color="auto"/>
        <w:left w:val="none" w:sz="0" w:space="0" w:color="auto"/>
        <w:bottom w:val="none" w:sz="0" w:space="0" w:color="auto"/>
        <w:right w:val="none" w:sz="0" w:space="0" w:color="auto"/>
      </w:divBdr>
      <w:divsChild>
        <w:div w:id="1924410275">
          <w:marLeft w:val="0"/>
          <w:marRight w:val="0"/>
          <w:marTop w:val="0"/>
          <w:marBottom w:val="0"/>
          <w:divBdr>
            <w:top w:val="none" w:sz="0" w:space="0" w:color="auto"/>
            <w:left w:val="none" w:sz="0" w:space="0" w:color="auto"/>
            <w:bottom w:val="none" w:sz="0" w:space="0" w:color="auto"/>
            <w:right w:val="none" w:sz="0" w:space="0" w:color="auto"/>
          </w:divBdr>
        </w:div>
      </w:divsChild>
    </w:div>
    <w:div w:id="740522651">
      <w:bodyDiv w:val="1"/>
      <w:marLeft w:val="0"/>
      <w:marRight w:val="0"/>
      <w:marTop w:val="0"/>
      <w:marBottom w:val="0"/>
      <w:divBdr>
        <w:top w:val="none" w:sz="0" w:space="0" w:color="auto"/>
        <w:left w:val="none" w:sz="0" w:space="0" w:color="auto"/>
        <w:bottom w:val="none" w:sz="0" w:space="0" w:color="auto"/>
        <w:right w:val="none" w:sz="0" w:space="0" w:color="auto"/>
      </w:divBdr>
      <w:divsChild>
        <w:div w:id="2083795239">
          <w:marLeft w:val="0"/>
          <w:marRight w:val="0"/>
          <w:marTop w:val="0"/>
          <w:marBottom w:val="0"/>
          <w:divBdr>
            <w:top w:val="none" w:sz="0" w:space="0" w:color="auto"/>
            <w:left w:val="none" w:sz="0" w:space="0" w:color="auto"/>
            <w:bottom w:val="none" w:sz="0" w:space="0" w:color="auto"/>
            <w:right w:val="none" w:sz="0" w:space="0" w:color="auto"/>
          </w:divBdr>
        </w:div>
      </w:divsChild>
    </w:div>
    <w:div w:id="741685367">
      <w:bodyDiv w:val="1"/>
      <w:marLeft w:val="0"/>
      <w:marRight w:val="0"/>
      <w:marTop w:val="0"/>
      <w:marBottom w:val="0"/>
      <w:divBdr>
        <w:top w:val="none" w:sz="0" w:space="0" w:color="auto"/>
        <w:left w:val="none" w:sz="0" w:space="0" w:color="auto"/>
        <w:bottom w:val="none" w:sz="0" w:space="0" w:color="auto"/>
        <w:right w:val="none" w:sz="0" w:space="0" w:color="auto"/>
      </w:divBdr>
    </w:div>
    <w:div w:id="810440556">
      <w:bodyDiv w:val="1"/>
      <w:marLeft w:val="0"/>
      <w:marRight w:val="0"/>
      <w:marTop w:val="0"/>
      <w:marBottom w:val="0"/>
      <w:divBdr>
        <w:top w:val="none" w:sz="0" w:space="0" w:color="auto"/>
        <w:left w:val="none" w:sz="0" w:space="0" w:color="auto"/>
        <w:bottom w:val="none" w:sz="0" w:space="0" w:color="auto"/>
        <w:right w:val="none" w:sz="0" w:space="0" w:color="auto"/>
      </w:divBdr>
      <w:divsChild>
        <w:div w:id="102213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511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58764">
      <w:bodyDiv w:val="1"/>
      <w:marLeft w:val="0"/>
      <w:marRight w:val="0"/>
      <w:marTop w:val="0"/>
      <w:marBottom w:val="0"/>
      <w:divBdr>
        <w:top w:val="none" w:sz="0" w:space="0" w:color="auto"/>
        <w:left w:val="none" w:sz="0" w:space="0" w:color="auto"/>
        <w:bottom w:val="none" w:sz="0" w:space="0" w:color="auto"/>
        <w:right w:val="none" w:sz="0" w:space="0" w:color="auto"/>
      </w:divBdr>
    </w:div>
    <w:div w:id="841286996">
      <w:bodyDiv w:val="1"/>
      <w:marLeft w:val="0"/>
      <w:marRight w:val="0"/>
      <w:marTop w:val="0"/>
      <w:marBottom w:val="0"/>
      <w:divBdr>
        <w:top w:val="none" w:sz="0" w:space="0" w:color="auto"/>
        <w:left w:val="none" w:sz="0" w:space="0" w:color="auto"/>
        <w:bottom w:val="none" w:sz="0" w:space="0" w:color="auto"/>
        <w:right w:val="none" w:sz="0" w:space="0" w:color="auto"/>
      </w:divBdr>
    </w:div>
    <w:div w:id="849179177">
      <w:bodyDiv w:val="1"/>
      <w:marLeft w:val="0"/>
      <w:marRight w:val="0"/>
      <w:marTop w:val="0"/>
      <w:marBottom w:val="0"/>
      <w:divBdr>
        <w:top w:val="none" w:sz="0" w:space="0" w:color="auto"/>
        <w:left w:val="none" w:sz="0" w:space="0" w:color="auto"/>
        <w:bottom w:val="none" w:sz="0" w:space="0" w:color="auto"/>
        <w:right w:val="none" w:sz="0" w:space="0" w:color="auto"/>
      </w:divBdr>
    </w:div>
    <w:div w:id="869610309">
      <w:bodyDiv w:val="1"/>
      <w:marLeft w:val="0"/>
      <w:marRight w:val="0"/>
      <w:marTop w:val="0"/>
      <w:marBottom w:val="0"/>
      <w:divBdr>
        <w:top w:val="none" w:sz="0" w:space="0" w:color="auto"/>
        <w:left w:val="none" w:sz="0" w:space="0" w:color="auto"/>
        <w:bottom w:val="none" w:sz="0" w:space="0" w:color="auto"/>
        <w:right w:val="none" w:sz="0" w:space="0" w:color="auto"/>
      </w:divBdr>
    </w:div>
    <w:div w:id="875384261">
      <w:bodyDiv w:val="1"/>
      <w:marLeft w:val="0"/>
      <w:marRight w:val="0"/>
      <w:marTop w:val="0"/>
      <w:marBottom w:val="0"/>
      <w:divBdr>
        <w:top w:val="none" w:sz="0" w:space="0" w:color="auto"/>
        <w:left w:val="none" w:sz="0" w:space="0" w:color="auto"/>
        <w:bottom w:val="none" w:sz="0" w:space="0" w:color="auto"/>
        <w:right w:val="none" w:sz="0" w:space="0" w:color="auto"/>
      </w:divBdr>
    </w:div>
    <w:div w:id="877476528">
      <w:bodyDiv w:val="1"/>
      <w:marLeft w:val="0"/>
      <w:marRight w:val="0"/>
      <w:marTop w:val="0"/>
      <w:marBottom w:val="0"/>
      <w:divBdr>
        <w:top w:val="none" w:sz="0" w:space="0" w:color="auto"/>
        <w:left w:val="none" w:sz="0" w:space="0" w:color="auto"/>
        <w:bottom w:val="none" w:sz="0" w:space="0" w:color="auto"/>
        <w:right w:val="none" w:sz="0" w:space="0" w:color="auto"/>
      </w:divBdr>
    </w:div>
    <w:div w:id="899290182">
      <w:bodyDiv w:val="1"/>
      <w:marLeft w:val="0"/>
      <w:marRight w:val="0"/>
      <w:marTop w:val="0"/>
      <w:marBottom w:val="0"/>
      <w:divBdr>
        <w:top w:val="none" w:sz="0" w:space="0" w:color="auto"/>
        <w:left w:val="none" w:sz="0" w:space="0" w:color="auto"/>
        <w:bottom w:val="none" w:sz="0" w:space="0" w:color="auto"/>
        <w:right w:val="none" w:sz="0" w:space="0" w:color="auto"/>
      </w:divBdr>
    </w:div>
    <w:div w:id="906259148">
      <w:bodyDiv w:val="1"/>
      <w:marLeft w:val="0"/>
      <w:marRight w:val="0"/>
      <w:marTop w:val="0"/>
      <w:marBottom w:val="0"/>
      <w:divBdr>
        <w:top w:val="none" w:sz="0" w:space="0" w:color="auto"/>
        <w:left w:val="none" w:sz="0" w:space="0" w:color="auto"/>
        <w:bottom w:val="none" w:sz="0" w:space="0" w:color="auto"/>
        <w:right w:val="none" w:sz="0" w:space="0" w:color="auto"/>
      </w:divBdr>
    </w:div>
    <w:div w:id="938215744">
      <w:bodyDiv w:val="1"/>
      <w:marLeft w:val="0"/>
      <w:marRight w:val="0"/>
      <w:marTop w:val="0"/>
      <w:marBottom w:val="0"/>
      <w:divBdr>
        <w:top w:val="none" w:sz="0" w:space="0" w:color="auto"/>
        <w:left w:val="none" w:sz="0" w:space="0" w:color="auto"/>
        <w:bottom w:val="none" w:sz="0" w:space="0" w:color="auto"/>
        <w:right w:val="none" w:sz="0" w:space="0" w:color="auto"/>
      </w:divBdr>
      <w:divsChild>
        <w:div w:id="1802186913">
          <w:marLeft w:val="0"/>
          <w:marRight w:val="0"/>
          <w:marTop w:val="0"/>
          <w:marBottom w:val="0"/>
          <w:divBdr>
            <w:top w:val="none" w:sz="0" w:space="0" w:color="auto"/>
            <w:left w:val="none" w:sz="0" w:space="0" w:color="auto"/>
            <w:bottom w:val="none" w:sz="0" w:space="0" w:color="auto"/>
            <w:right w:val="none" w:sz="0" w:space="0" w:color="auto"/>
          </w:divBdr>
        </w:div>
      </w:divsChild>
    </w:div>
    <w:div w:id="940840547">
      <w:bodyDiv w:val="1"/>
      <w:marLeft w:val="0"/>
      <w:marRight w:val="0"/>
      <w:marTop w:val="0"/>
      <w:marBottom w:val="0"/>
      <w:divBdr>
        <w:top w:val="none" w:sz="0" w:space="0" w:color="auto"/>
        <w:left w:val="none" w:sz="0" w:space="0" w:color="auto"/>
        <w:bottom w:val="none" w:sz="0" w:space="0" w:color="auto"/>
        <w:right w:val="none" w:sz="0" w:space="0" w:color="auto"/>
      </w:divBdr>
    </w:div>
    <w:div w:id="947543498">
      <w:bodyDiv w:val="1"/>
      <w:marLeft w:val="0"/>
      <w:marRight w:val="0"/>
      <w:marTop w:val="0"/>
      <w:marBottom w:val="0"/>
      <w:divBdr>
        <w:top w:val="none" w:sz="0" w:space="0" w:color="auto"/>
        <w:left w:val="none" w:sz="0" w:space="0" w:color="auto"/>
        <w:bottom w:val="none" w:sz="0" w:space="0" w:color="auto"/>
        <w:right w:val="none" w:sz="0" w:space="0" w:color="auto"/>
      </w:divBdr>
      <w:divsChild>
        <w:div w:id="1387291550">
          <w:marLeft w:val="0"/>
          <w:marRight w:val="0"/>
          <w:marTop w:val="0"/>
          <w:marBottom w:val="0"/>
          <w:divBdr>
            <w:top w:val="none" w:sz="0" w:space="0" w:color="auto"/>
            <w:left w:val="none" w:sz="0" w:space="0" w:color="auto"/>
            <w:bottom w:val="none" w:sz="0" w:space="0" w:color="auto"/>
            <w:right w:val="none" w:sz="0" w:space="0" w:color="auto"/>
          </w:divBdr>
        </w:div>
      </w:divsChild>
    </w:div>
    <w:div w:id="955522286">
      <w:bodyDiv w:val="1"/>
      <w:marLeft w:val="0"/>
      <w:marRight w:val="0"/>
      <w:marTop w:val="0"/>
      <w:marBottom w:val="0"/>
      <w:divBdr>
        <w:top w:val="none" w:sz="0" w:space="0" w:color="auto"/>
        <w:left w:val="none" w:sz="0" w:space="0" w:color="auto"/>
        <w:bottom w:val="none" w:sz="0" w:space="0" w:color="auto"/>
        <w:right w:val="none" w:sz="0" w:space="0" w:color="auto"/>
      </w:divBdr>
    </w:div>
    <w:div w:id="959843910">
      <w:bodyDiv w:val="1"/>
      <w:marLeft w:val="0"/>
      <w:marRight w:val="0"/>
      <w:marTop w:val="0"/>
      <w:marBottom w:val="0"/>
      <w:divBdr>
        <w:top w:val="none" w:sz="0" w:space="0" w:color="auto"/>
        <w:left w:val="none" w:sz="0" w:space="0" w:color="auto"/>
        <w:bottom w:val="none" w:sz="0" w:space="0" w:color="auto"/>
        <w:right w:val="none" w:sz="0" w:space="0" w:color="auto"/>
      </w:divBdr>
    </w:div>
    <w:div w:id="961497858">
      <w:bodyDiv w:val="1"/>
      <w:marLeft w:val="0"/>
      <w:marRight w:val="0"/>
      <w:marTop w:val="0"/>
      <w:marBottom w:val="0"/>
      <w:divBdr>
        <w:top w:val="none" w:sz="0" w:space="0" w:color="auto"/>
        <w:left w:val="none" w:sz="0" w:space="0" w:color="auto"/>
        <w:bottom w:val="none" w:sz="0" w:space="0" w:color="auto"/>
        <w:right w:val="none" w:sz="0" w:space="0" w:color="auto"/>
      </w:divBdr>
      <w:divsChild>
        <w:div w:id="1157303588">
          <w:marLeft w:val="0"/>
          <w:marRight w:val="0"/>
          <w:marTop w:val="0"/>
          <w:marBottom w:val="0"/>
          <w:divBdr>
            <w:top w:val="none" w:sz="0" w:space="0" w:color="auto"/>
            <w:left w:val="none" w:sz="0" w:space="0" w:color="auto"/>
            <w:bottom w:val="none" w:sz="0" w:space="0" w:color="auto"/>
            <w:right w:val="none" w:sz="0" w:space="0" w:color="auto"/>
          </w:divBdr>
        </w:div>
      </w:divsChild>
    </w:div>
    <w:div w:id="973757551">
      <w:bodyDiv w:val="1"/>
      <w:marLeft w:val="0"/>
      <w:marRight w:val="0"/>
      <w:marTop w:val="0"/>
      <w:marBottom w:val="0"/>
      <w:divBdr>
        <w:top w:val="none" w:sz="0" w:space="0" w:color="auto"/>
        <w:left w:val="none" w:sz="0" w:space="0" w:color="auto"/>
        <w:bottom w:val="none" w:sz="0" w:space="0" w:color="auto"/>
        <w:right w:val="none" w:sz="0" w:space="0" w:color="auto"/>
      </w:divBdr>
    </w:div>
    <w:div w:id="991831059">
      <w:bodyDiv w:val="1"/>
      <w:marLeft w:val="0"/>
      <w:marRight w:val="0"/>
      <w:marTop w:val="0"/>
      <w:marBottom w:val="0"/>
      <w:divBdr>
        <w:top w:val="none" w:sz="0" w:space="0" w:color="auto"/>
        <w:left w:val="none" w:sz="0" w:space="0" w:color="auto"/>
        <w:bottom w:val="none" w:sz="0" w:space="0" w:color="auto"/>
        <w:right w:val="none" w:sz="0" w:space="0" w:color="auto"/>
      </w:divBdr>
    </w:div>
    <w:div w:id="1008019795">
      <w:bodyDiv w:val="1"/>
      <w:marLeft w:val="0"/>
      <w:marRight w:val="0"/>
      <w:marTop w:val="0"/>
      <w:marBottom w:val="0"/>
      <w:divBdr>
        <w:top w:val="none" w:sz="0" w:space="0" w:color="auto"/>
        <w:left w:val="none" w:sz="0" w:space="0" w:color="auto"/>
        <w:bottom w:val="none" w:sz="0" w:space="0" w:color="auto"/>
        <w:right w:val="none" w:sz="0" w:space="0" w:color="auto"/>
      </w:divBdr>
      <w:divsChild>
        <w:div w:id="1395197690">
          <w:marLeft w:val="0"/>
          <w:marRight w:val="0"/>
          <w:marTop w:val="0"/>
          <w:marBottom w:val="0"/>
          <w:divBdr>
            <w:top w:val="none" w:sz="0" w:space="0" w:color="auto"/>
            <w:left w:val="none" w:sz="0" w:space="0" w:color="auto"/>
            <w:bottom w:val="none" w:sz="0" w:space="0" w:color="auto"/>
            <w:right w:val="none" w:sz="0" w:space="0" w:color="auto"/>
          </w:divBdr>
          <w:divsChild>
            <w:div w:id="1230651732">
              <w:marLeft w:val="0"/>
              <w:marRight w:val="0"/>
              <w:marTop w:val="0"/>
              <w:marBottom w:val="0"/>
              <w:divBdr>
                <w:top w:val="none" w:sz="0" w:space="0" w:color="auto"/>
                <w:left w:val="none" w:sz="0" w:space="0" w:color="auto"/>
                <w:bottom w:val="none" w:sz="0" w:space="0" w:color="auto"/>
                <w:right w:val="none" w:sz="0" w:space="0" w:color="auto"/>
              </w:divBdr>
              <w:divsChild>
                <w:div w:id="2034568425">
                  <w:marLeft w:val="0"/>
                  <w:marRight w:val="0"/>
                  <w:marTop w:val="0"/>
                  <w:marBottom w:val="0"/>
                  <w:divBdr>
                    <w:top w:val="none" w:sz="0" w:space="0" w:color="auto"/>
                    <w:left w:val="none" w:sz="0" w:space="0" w:color="auto"/>
                    <w:bottom w:val="none" w:sz="0" w:space="0" w:color="auto"/>
                    <w:right w:val="none" w:sz="0" w:space="0" w:color="auto"/>
                  </w:divBdr>
                  <w:divsChild>
                    <w:div w:id="9763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20825">
      <w:bodyDiv w:val="1"/>
      <w:marLeft w:val="0"/>
      <w:marRight w:val="0"/>
      <w:marTop w:val="0"/>
      <w:marBottom w:val="0"/>
      <w:divBdr>
        <w:top w:val="none" w:sz="0" w:space="0" w:color="auto"/>
        <w:left w:val="none" w:sz="0" w:space="0" w:color="auto"/>
        <w:bottom w:val="none" w:sz="0" w:space="0" w:color="auto"/>
        <w:right w:val="none" w:sz="0" w:space="0" w:color="auto"/>
      </w:divBdr>
    </w:div>
    <w:div w:id="1039820285">
      <w:bodyDiv w:val="1"/>
      <w:marLeft w:val="0"/>
      <w:marRight w:val="0"/>
      <w:marTop w:val="0"/>
      <w:marBottom w:val="0"/>
      <w:divBdr>
        <w:top w:val="none" w:sz="0" w:space="0" w:color="auto"/>
        <w:left w:val="none" w:sz="0" w:space="0" w:color="auto"/>
        <w:bottom w:val="none" w:sz="0" w:space="0" w:color="auto"/>
        <w:right w:val="none" w:sz="0" w:space="0" w:color="auto"/>
      </w:divBdr>
      <w:divsChild>
        <w:div w:id="555434163">
          <w:marLeft w:val="0"/>
          <w:marRight w:val="0"/>
          <w:marTop w:val="0"/>
          <w:marBottom w:val="0"/>
          <w:divBdr>
            <w:top w:val="none" w:sz="0" w:space="0" w:color="auto"/>
            <w:left w:val="none" w:sz="0" w:space="0" w:color="auto"/>
            <w:bottom w:val="none" w:sz="0" w:space="0" w:color="auto"/>
            <w:right w:val="none" w:sz="0" w:space="0" w:color="auto"/>
          </w:divBdr>
        </w:div>
      </w:divsChild>
    </w:div>
    <w:div w:id="1063525103">
      <w:bodyDiv w:val="1"/>
      <w:marLeft w:val="0"/>
      <w:marRight w:val="0"/>
      <w:marTop w:val="0"/>
      <w:marBottom w:val="0"/>
      <w:divBdr>
        <w:top w:val="none" w:sz="0" w:space="0" w:color="auto"/>
        <w:left w:val="none" w:sz="0" w:space="0" w:color="auto"/>
        <w:bottom w:val="none" w:sz="0" w:space="0" w:color="auto"/>
        <w:right w:val="none" w:sz="0" w:space="0" w:color="auto"/>
      </w:divBdr>
    </w:div>
    <w:div w:id="1065487891">
      <w:bodyDiv w:val="1"/>
      <w:marLeft w:val="0"/>
      <w:marRight w:val="0"/>
      <w:marTop w:val="0"/>
      <w:marBottom w:val="0"/>
      <w:divBdr>
        <w:top w:val="none" w:sz="0" w:space="0" w:color="auto"/>
        <w:left w:val="none" w:sz="0" w:space="0" w:color="auto"/>
        <w:bottom w:val="none" w:sz="0" w:space="0" w:color="auto"/>
        <w:right w:val="none" w:sz="0" w:space="0" w:color="auto"/>
      </w:divBdr>
      <w:divsChild>
        <w:div w:id="1669399981">
          <w:marLeft w:val="0"/>
          <w:marRight w:val="0"/>
          <w:marTop w:val="0"/>
          <w:marBottom w:val="0"/>
          <w:divBdr>
            <w:top w:val="none" w:sz="0" w:space="0" w:color="auto"/>
            <w:left w:val="none" w:sz="0" w:space="0" w:color="auto"/>
            <w:bottom w:val="none" w:sz="0" w:space="0" w:color="auto"/>
            <w:right w:val="none" w:sz="0" w:space="0" w:color="auto"/>
          </w:divBdr>
        </w:div>
      </w:divsChild>
    </w:div>
    <w:div w:id="1075056670">
      <w:bodyDiv w:val="1"/>
      <w:marLeft w:val="0"/>
      <w:marRight w:val="0"/>
      <w:marTop w:val="0"/>
      <w:marBottom w:val="0"/>
      <w:divBdr>
        <w:top w:val="none" w:sz="0" w:space="0" w:color="auto"/>
        <w:left w:val="none" w:sz="0" w:space="0" w:color="auto"/>
        <w:bottom w:val="none" w:sz="0" w:space="0" w:color="auto"/>
        <w:right w:val="none" w:sz="0" w:space="0" w:color="auto"/>
      </w:divBdr>
      <w:divsChild>
        <w:div w:id="732390969">
          <w:marLeft w:val="0"/>
          <w:marRight w:val="0"/>
          <w:marTop w:val="0"/>
          <w:marBottom w:val="0"/>
          <w:divBdr>
            <w:top w:val="none" w:sz="0" w:space="0" w:color="auto"/>
            <w:left w:val="none" w:sz="0" w:space="0" w:color="auto"/>
            <w:bottom w:val="none" w:sz="0" w:space="0" w:color="auto"/>
            <w:right w:val="none" w:sz="0" w:space="0" w:color="auto"/>
          </w:divBdr>
        </w:div>
      </w:divsChild>
    </w:div>
    <w:div w:id="1123885387">
      <w:bodyDiv w:val="1"/>
      <w:marLeft w:val="0"/>
      <w:marRight w:val="0"/>
      <w:marTop w:val="0"/>
      <w:marBottom w:val="0"/>
      <w:divBdr>
        <w:top w:val="none" w:sz="0" w:space="0" w:color="auto"/>
        <w:left w:val="none" w:sz="0" w:space="0" w:color="auto"/>
        <w:bottom w:val="none" w:sz="0" w:space="0" w:color="auto"/>
        <w:right w:val="none" w:sz="0" w:space="0" w:color="auto"/>
      </w:divBdr>
    </w:div>
    <w:div w:id="1129934669">
      <w:bodyDiv w:val="1"/>
      <w:marLeft w:val="0"/>
      <w:marRight w:val="0"/>
      <w:marTop w:val="0"/>
      <w:marBottom w:val="0"/>
      <w:divBdr>
        <w:top w:val="none" w:sz="0" w:space="0" w:color="auto"/>
        <w:left w:val="none" w:sz="0" w:space="0" w:color="auto"/>
        <w:bottom w:val="none" w:sz="0" w:space="0" w:color="auto"/>
        <w:right w:val="none" w:sz="0" w:space="0" w:color="auto"/>
      </w:divBdr>
    </w:div>
    <w:div w:id="1156804401">
      <w:bodyDiv w:val="1"/>
      <w:marLeft w:val="0"/>
      <w:marRight w:val="0"/>
      <w:marTop w:val="0"/>
      <w:marBottom w:val="0"/>
      <w:divBdr>
        <w:top w:val="none" w:sz="0" w:space="0" w:color="auto"/>
        <w:left w:val="none" w:sz="0" w:space="0" w:color="auto"/>
        <w:bottom w:val="none" w:sz="0" w:space="0" w:color="auto"/>
        <w:right w:val="none" w:sz="0" w:space="0" w:color="auto"/>
      </w:divBdr>
      <w:divsChild>
        <w:div w:id="1063529927">
          <w:marLeft w:val="0"/>
          <w:marRight w:val="0"/>
          <w:marTop w:val="0"/>
          <w:marBottom w:val="0"/>
          <w:divBdr>
            <w:top w:val="none" w:sz="0" w:space="0" w:color="auto"/>
            <w:left w:val="none" w:sz="0" w:space="0" w:color="auto"/>
            <w:bottom w:val="none" w:sz="0" w:space="0" w:color="auto"/>
            <w:right w:val="none" w:sz="0" w:space="0" w:color="auto"/>
          </w:divBdr>
        </w:div>
      </w:divsChild>
    </w:div>
    <w:div w:id="1184631287">
      <w:bodyDiv w:val="1"/>
      <w:marLeft w:val="0"/>
      <w:marRight w:val="0"/>
      <w:marTop w:val="0"/>
      <w:marBottom w:val="0"/>
      <w:divBdr>
        <w:top w:val="none" w:sz="0" w:space="0" w:color="auto"/>
        <w:left w:val="none" w:sz="0" w:space="0" w:color="auto"/>
        <w:bottom w:val="none" w:sz="0" w:space="0" w:color="auto"/>
        <w:right w:val="none" w:sz="0" w:space="0" w:color="auto"/>
      </w:divBdr>
      <w:divsChild>
        <w:div w:id="1188593381">
          <w:marLeft w:val="0"/>
          <w:marRight w:val="0"/>
          <w:marTop w:val="0"/>
          <w:marBottom w:val="0"/>
          <w:divBdr>
            <w:top w:val="none" w:sz="0" w:space="0" w:color="auto"/>
            <w:left w:val="none" w:sz="0" w:space="0" w:color="auto"/>
            <w:bottom w:val="none" w:sz="0" w:space="0" w:color="auto"/>
            <w:right w:val="none" w:sz="0" w:space="0" w:color="auto"/>
          </w:divBdr>
          <w:divsChild>
            <w:div w:id="1759670255">
              <w:marLeft w:val="0"/>
              <w:marRight w:val="0"/>
              <w:marTop w:val="0"/>
              <w:marBottom w:val="0"/>
              <w:divBdr>
                <w:top w:val="none" w:sz="0" w:space="0" w:color="auto"/>
                <w:left w:val="none" w:sz="0" w:space="0" w:color="auto"/>
                <w:bottom w:val="none" w:sz="0" w:space="0" w:color="auto"/>
                <w:right w:val="none" w:sz="0" w:space="0" w:color="auto"/>
              </w:divBdr>
              <w:divsChild>
                <w:div w:id="1259951086">
                  <w:marLeft w:val="0"/>
                  <w:marRight w:val="0"/>
                  <w:marTop w:val="0"/>
                  <w:marBottom w:val="0"/>
                  <w:divBdr>
                    <w:top w:val="none" w:sz="0" w:space="0" w:color="auto"/>
                    <w:left w:val="none" w:sz="0" w:space="0" w:color="auto"/>
                    <w:bottom w:val="none" w:sz="0" w:space="0" w:color="auto"/>
                    <w:right w:val="none" w:sz="0" w:space="0" w:color="auto"/>
                  </w:divBdr>
                  <w:divsChild>
                    <w:div w:id="225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637389">
      <w:bodyDiv w:val="1"/>
      <w:marLeft w:val="0"/>
      <w:marRight w:val="0"/>
      <w:marTop w:val="0"/>
      <w:marBottom w:val="0"/>
      <w:divBdr>
        <w:top w:val="none" w:sz="0" w:space="0" w:color="auto"/>
        <w:left w:val="none" w:sz="0" w:space="0" w:color="auto"/>
        <w:bottom w:val="none" w:sz="0" w:space="0" w:color="auto"/>
        <w:right w:val="none" w:sz="0" w:space="0" w:color="auto"/>
      </w:divBdr>
    </w:div>
    <w:div w:id="1203906832">
      <w:bodyDiv w:val="1"/>
      <w:marLeft w:val="0"/>
      <w:marRight w:val="0"/>
      <w:marTop w:val="0"/>
      <w:marBottom w:val="0"/>
      <w:divBdr>
        <w:top w:val="none" w:sz="0" w:space="0" w:color="auto"/>
        <w:left w:val="none" w:sz="0" w:space="0" w:color="auto"/>
        <w:bottom w:val="none" w:sz="0" w:space="0" w:color="auto"/>
        <w:right w:val="none" w:sz="0" w:space="0" w:color="auto"/>
      </w:divBdr>
    </w:div>
    <w:div w:id="1227686335">
      <w:bodyDiv w:val="1"/>
      <w:marLeft w:val="0"/>
      <w:marRight w:val="0"/>
      <w:marTop w:val="0"/>
      <w:marBottom w:val="0"/>
      <w:divBdr>
        <w:top w:val="none" w:sz="0" w:space="0" w:color="auto"/>
        <w:left w:val="none" w:sz="0" w:space="0" w:color="auto"/>
        <w:bottom w:val="none" w:sz="0" w:space="0" w:color="auto"/>
        <w:right w:val="none" w:sz="0" w:space="0" w:color="auto"/>
      </w:divBdr>
      <w:divsChild>
        <w:div w:id="776103828">
          <w:marLeft w:val="0"/>
          <w:marRight w:val="0"/>
          <w:marTop w:val="0"/>
          <w:marBottom w:val="0"/>
          <w:divBdr>
            <w:top w:val="none" w:sz="0" w:space="0" w:color="auto"/>
            <w:left w:val="none" w:sz="0" w:space="0" w:color="auto"/>
            <w:bottom w:val="none" w:sz="0" w:space="0" w:color="auto"/>
            <w:right w:val="none" w:sz="0" w:space="0" w:color="auto"/>
          </w:divBdr>
        </w:div>
      </w:divsChild>
    </w:div>
    <w:div w:id="1234004898">
      <w:bodyDiv w:val="1"/>
      <w:marLeft w:val="0"/>
      <w:marRight w:val="0"/>
      <w:marTop w:val="0"/>
      <w:marBottom w:val="0"/>
      <w:divBdr>
        <w:top w:val="none" w:sz="0" w:space="0" w:color="auto"/>
        <w:left w:val="none" w:sz="0" w:space="0" w:color="auto"/>
        <w:bottom w:val="none" w:sz="0" w:space="0" w:color="auto"/>
        <w:right w:val="none" w:sz="0" w:space="0" w:color="auto"/>
      </w:divBdr>
      <w:divsChild>
        <w:div w:id="634991508">
          <w:marLeft w:val="0"/>
          <w:marRight w:val="0"/>
          <w:marTop w:val="0"/>
          <w:marBottom w:val="0"/>
          <w:divBdr>
            <w:top w:val="none" w:sz="0" w:space="0" w:color="auto"/>
            <w:left w:val="none" w:sz="0" w:space="0" w:color="auto"/>
            <w:bottom w:val="none" w:sz="0" w:space="0" w:color="auto"/>
            <w:right w:val="none" w:sz="0" w:space="0" w:color="auto"/>
          </w:divBdr>
        </w:div>
      </w:divsChild>
    </w:div>
    <w:div w:id="1244875346">
      <w:bodyDiv w:val="1"/>
      <w:marLeft w:val="0"/>
      <w:marRight w:val="0"/>
      <w:marTop w:val="0"/>
      <w:marBottom w:val="0"/>
      <w:divBdr>
        <w:top w:val="none" w:sz="0" w:space="0" w:color="auto"/>
        <w:left w:val="none" w:sz="0" w:space="0" w:color="auto"/>
        <w:bottom w:val="none" w:sz="0" w:space="0" w:color="auto"/>
        <w:right w:val="none" w:sz="0" w:space="0" w:color="auto"/>
      </w:divBdr>
    </w:div>
    <w:div w:id="1249652738">
      <w:bodyDiv w:val="1"/>
      <w:marLeft w:val="0"/>
      <w:marRight w:val="0"/>
      <w:marTop w:val="0"/>
      <w:marBottom w:val="0"/>
      <w:divBdr>
        <w:top w:val="none" w:sz="0" w:space="0" w:color="auto"/>
        <w:left w:val="none" w:sz="0" w:space="0" w:color="auto"/>
        <w:bottom w:val="none" w:sz="0" w:space="0" w:color="auto"/>
        <w:right w:val="none" w:sz="0" w:space="0" w:color="auto"/>
      </w:divBdr>
    </w:div>
    <w:div w:id="1256325339">
      <w:bodyDiv w:val="1"/>
      <w:marLeft w:val="0"/>
      <w:marRight w:val="0"/>
      <w:marTop w:val="0"/>
      <w:marBottom w:val="0"/>
      <w:divBdr>
        <w:top w:val="none" w:sz="0" w:space="0" w:color="auto"/>
        <w:left w:val="none" w:sz="0" w:space="0" w:color="auto"/>
        <w:bottom w:val="none" w:sz="0" w:space="0" w:color="auto"/>
        <w:right w:val="none" w:sz="0" w:space="0" w:color="auto"/>
      </w:divBdr>
      <w:divsChild>
        <w:div w:id="1860973166">
          <w:marLeft w:val="0"/>
          <w:marRight w:val="0"/>
          <w:marTop w:val="0"/>
          <w:marBottom w:val="0"/>
          <w:divBdr>
            <w:top w:val="none" w:sz="0" w:space="0" w:color="auto"/>
            <w:left w:val="none" w:sz="0" w:space="0" w:color="auto"/>
            <w:bottom w:val="none" w:sz="0" w:space="0" w:color="auto"/>
            <w:right w:val="none" w:sz="0" w:space="0" w:color="auto"/>
          </w:divBdr>
        </w:div>
      </w:divsChild>
    </w:div>
    <w:div w:id="1262373409">
      <w:bodyDiv w:val="1"/>
      <w:marLeft w:val="0"/>
      <w:marRight w:val="0"/>
      <w:marTop w:val="0"/>
      <w:marBottom w:val="0"/>
      <w:divBdr>
        <w:top w:val="none" w:sz="0" w:space="0" w:color="auto"/>
        <w:left w:val="none" w:sz="0" w:space="0" w:color="auto"/>
        <w:bottom w:val="none" w:sz="0" w:space="0" w:color="auto"/>
        <w:right w:val="none" w:sz="0" w:space="0" w:color="auto"/>
      </w:divBdr>
      <w:divsChild>
        <w:div w:id="2109159750">
          <w:marLeft w:val="0"/>
          <w:marRight w:val="0"/>
          <w:marTop w:val="0"/>
          <w:marBottom w:val="0"/>
          <w:divBdr>
            <w:top w:val="none" w:sz="0" w:space="0" w:color="auto"/>
            <w:left w:val="none" w:sz="0" w:space="0" w:color="auto"/>
            <w:bottom w:val="none" w:sz="0" w:space="0" w:color="auto"/>
            <w:right w:val="none" w:sz="0" w:space="0" w:color="auto"/>
          </w:divBdr>
        </w:div>
      </w:divsChild>
    </w:div>
    <w:div w:id="1310401178">
      <w:bodyDiv w:val="1"/>
      <w:marLeft w:val="0"/>
      <w:marRight w:val="0"/>
      <w:marTop w:val="0"/>
      <w:marBottom w:val="0"/>
      <w:divBdr>
        <w:top w:val="none" w:sz="0" w:space="0" w:color="auto"/>
        <w:left w:val="none" w:sz="0" w:space="0" w:color="auto"/>
        <w:bottom w:val="none" w:sz="0" w:space="0" w:color="auto"/>
        <w:right w:val="none" w:sz="0" w:space="0" w:color="auto"/>
      </w:divBdr>
    </w:div>
    <w:div w:id="1326398308">
      <w:bodyDiv w:val="1"/>
      <w:marLeft w:val="0"/>
      <w:marRight w:val="0"/>
      <w:marTop w:val="0"/>
      <w:marBottom w:val="0"/>
      <w:divBdr>
        <w:top w:val="none" w:sz="0" w:space="0" w:color="auto"/>
        <w:left w:val="none" w:sz="0" w:space="0" w:color="auto"/>
        <w:bottom w:val="none" w:sz="0" w:space="0" w:color="auto"/>
        <w:right w:val="none" w:sz="0" w:space="0" w:color="auto"/>
      </w:divBdr>
    </w:div>
    <w:div w:id="1326519291">
      <w:bodyDiv w:val="1"/>
      <w:marLeft w:val="0"/>
      <w:marRight w:val="0"/>
      <w:marTop w:val="0"/>
      <w:marBottom w:val="0"/>
      <w:divBdr>
        <w:top w:val="none" w:sz="0" w:space="0" w:color="auto"/>
        <w:left w:val="none" w:sz="0" w:space="0" w:color="auto"/>
        <w:bottom w:val="none" w:sz="0" w:space="0" w:color="auto"/>
        <w:right w:val="none" w:sz="0" w:space="0" w:color="auto"/>
      </w:divBdr>
    </w:div>
    <w:div w:id="1334187810">
      <w:bodyDiv w:val="1"/>
      <w:marLeft w:val="0"/>
      <w:marRight w:val="0"/>
      <w:marTop w:val="0"/>
      <w:marBottom w:val="0"/>
      <w:divBdr>
        <w:top w:val="none" w:sz="0" w:space="0" w:color="auto"/>
        <w:left w:val="none" w:sz="0" w:space="0" w:color="auto"/>
        <w:bottom w:val="none" w:sz="0" w:space="0" w:color="auto"/>
        <w:right w:val="none" w:sz="0" w:space="0" w:color="auto"/>
      </w:divBdr>
    </w:div>
    <w:div w:id="1374118711">
      <w:bodyDiv w:val="1"/>
      <w:marLeft w:val="0"/>
      <w:marRight w:val="0"/>
      <w:marTop w:val="0"/>
      <w:marBottom w:val="0"/>
      <w:divBdr>
        <w:top w:val="none" w:sz="0" w:space="0" w:color="auto"/>
        <w:left w:val="none" w:sz="0" w:space="0" w:color="auto"/>
        <w:bottom w:val="none" w:sz="0" w:space="0" w:color="auto"/>
        <w:right w:val="none" w:sz="0" w:space="0" w:color="auto"/>
      </w:divBdr>
      <w:divsChild>
        <w:div w:id="41948894">
          <w:marLeft w:val="0"/>
          <w:marRight w:val="0"/>
          <w:marTop w:val="0"/>
          <w:marBottom w:val="0"/>
          <w:divBdr>
            <w:top w:val="none" w:sz="0" w:space="0" w:color="auto"/>
            <w:left w:val="none" w:sz="0" w:space="0" w:color="auto"/>
            <w:bottom w:val="none" w:sz="0" w:space="0" w:color="auto"/>
            <w:right w:val="none" w:sz="0" w:space="0" w:color="auto"/>
          </w:divBdr>
        </w:div>
      </w:divsChild>
    </w:div>
    <w:div w:id="1380517271">
      <w:bodyDiv w:val="1"/>
      <w:marLeft w:val="0"/>
      <w:marRight w:val="0"/>
      <w:marTop w:val="0"/>
      <w:marBottom w:val="0"/>
      <w:divBdr>
        <w:top w:val="none" w:sz="0" w:space="0" w:color="auto"/>
        <w:left w:val="none" w:sz="0" w:space="0" w:color="auto"/>
        <w:bottom w:val="none" w:sz="0" w:space="0" w:color="auto"/>
        <w:right w:val="none" w:sz="0" w:space="0" w:color="auto"/>
      </w:divBdr>
    </w:div>
    <w:div w:id="1380975836">
      <w:bodyDiv w:val="1"/>
      <w:marLeft w:val="0"/>
      <w:marRight w:val="0"/>
      <w:marTop w:val="0"/>
      <w:marBottom w:val="0"/>
      <w:divBdr>
        <w:top w:val="none" w:sz="0" w:space="0" w:color="auto"/>
        <w:left w:val="none" w:sz="0" w:space="0" w:color="auto"/>
        <w:bottom w:val="none" w:sz="0" w:space="0" w:color="auto"/>
        <w:right w:val="none" w:sz="0" w:space="0" w:color="auto"/>
      </w:divBdr>
      <w:divsChild>
        <w:div w:id="674234884">
          <w:marLeft w:val="0"/>
          <w:marRight w:val="0"/>
          <w:marTop w:val="0"/>
          <w:marBottom w:val="0"/>
          <w:divBdr>
            <w:top w:val="none" w:sz="0" w:space="0" w:color="auto"/>
            <w:left w:val="none" w:sz="0" w:space="0" w:color="auto"/>
            <w:bottom w:val="none" w:sz="0" w:space="0" w:color="auto"/>
            <w:right w:val="none" w:sz="0" w:space="0" w:color="auto"/>
          </w:divBdr>
        </w:div>
      </w:divsChild>
    </w:div>
    <w:div w:id="1383597861">
      <w:bodyDiv w:val="1"/>
      <w:marLeft w:val="0"/>
      <w:marRight w:val="0"/>
      <w:marTop w:val="0"/>
      <w:marBottom w:val="0"/>
      <w:divBdr>
        <w:top w:val="none" w:sz="0" w:space="0" w:color="auto"/>
        <w:left w:val="none" w:sz="0" w:space="0" w:color="auto"/>
        <w:bottom w:val="none" w:sz="0" w:space="0" w:color="auto"/>
        <w:right w:val="none" w:sz="0" w:space="0" w:color="auto"/>
      </w:divBdr>
    </w:div>
    <w:div w:id="1404911051">
      <w:bodyDiv w:val="1"/>
      <w:marLeft w:val="0"/>
      <w:marRight w:val="0"/>
      <w:marTop w:val="0"/>
      <w:marBottom w:val="0"/>
      <w:divBdr>
        <w:top w:val="none" w:sz="0" w:space="0" w:color="auto"/>
        <w:left w:val="none" w:sz="0" w:space="0" w:color="auto"/>
        <w:bottom w:val="none" w:sz="0" w:space="0" w:color="auto"/>
        <w:right w:val="none" w:sz="0" w:space="0" w:color="auto"/>
      </w:divBdr>
      <w:divsChild>
        <w:div w:id="1312170676">
          <w:marLeft w:val="0"/>
          <w:marRight w:val="0"/>
          <w:marTop w:val="0"/>
          <w:marBottom w:val="0"/>
          <w:divBdr>
            <w:top w:val="none" w:sz="0" w:space="0" w:color="auto"/>
            <w:left w:val="none" w:sz="0" w:space="0" w:color="auto"/>
            <w:bottom w:val="none" w:sz="0" w:space="0" w:color="auto"/>
            <w:right w:val="none" w:sz="0" w:space="0" w:color="auto"/>
          </w:divBdr>
          <w:divsChild>
            <w:div w:id="31393054">
              <w:marLeft w:val="0"/>
              <w:marRight w:val="0"/>
              <w:marTop w:val="0"/>
              <w:marBottom w:val="0"/>
              <w:divBdr>
                <w:top w:val="none" w:sz="0" w:space="0" w:color="auto"/>
                <w:left w:val="none" w:sz="0" w:space="0" w:color="auto"/>
                <w:bottom w:val="none" w:sz="0" w:space="0" w:color="auto"/>
                <w:right w:val="none" w:sz="0" w:space="0" w:color="auto"/>
              </w:divBdr>
              <w:divsChild>
                <w:div w:id="1462069996">
                  <w:marLeft w:val="0"/>
                  <w:marRight w:val="0"/>
                  <w:marTop w:val="0"/>
                  <w:marBottom w:val="0"/>
                  <w:divBdr>
                    <w:top w:val="none" w:sz="0" w:space="0" w:color="auto"/>
                    <w:left w:val="none" w:sz="0" w:space="0" w:color="auto"/>
                    <w:bottom w:val="none" w:sz="0" w:space="0" w:color="auto"/>
                    <w:right w:val="none" w:sz="0" w:space="0" w:color="auto"/>
                  </w:divBdr>
                  <w:divsChild>
                    <w:div w:id="18300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298668">
      <w:bodyDiv w:val="1"/>
      <w:marLeft w:val="0"/>
      <w:marRight w:val="0"/>
      <w:marTop w:val="0"/>
      <w:marBottom w:val="0"/>
      <w:divBdr>
        <w:top w:val="none" w:sz="0" w:space="0" w:color="auto"/>
        <w:left w:val="none" w:sz="0" w:space="0" w:color="auto"/>
        <w:bottom w:val="none" w:sz="0" w:space="0" w:color="auto"/>
        <w:right w:val="none" w:sz="0" w:space="0" w:color="auto"/>
      </w:divBdr>
    </w:div>
    <w:div w:id="1411538059">
      <w:bodyDiv w:val="1"/>
      <w:marLeft w:val="0"/>
      <w:marRight w:val="0"/>
      <w:marTop w:val="0"/>
      <w:marBottom w:val="0"/>
      <w:divBdr>
        <w:top w:val="none" w:sz="0" w:space="0" w:color="auto"/>
        <w:left w:val="none" w:sz="0" w:space="0" w:color="auto"/>
        <w:bottom w:val="none" w:sz="0" w:space="0" w:color="auto"/>
        <w:right w:val="none" w:sz="0" w:space="0" w:color="auto"/>
      </w:divBdr>
    </w:div>
    <w:div w:id="1427456349">
      <w:bodyDiv w:val="1"/>
      <w:marLeft w:val="0"/>
      <w:marRight w:val="0"/>
      <w:marTop w:val="0"/>
      <w:marBottom w:val="0"/>
      <w:divBdr>
        <w:top w:val="none" w:sz="0" w:space="0" w:color="auto"/>
        <w:left w:val="none" w:sz="0" w:space="0" w:color="auto"/>
        <w:bottom w:val="none" w:sz="0" w:space="0" w:color="auto"/>
        <w:right w:val="none" w:sz="0" w:space="0" w:color="auto"/>
      </w:divBdr>
      <w:divsChild>
        <w:div w:id="1809586840">
          <w:marLeft w:val="0"/>
          <w:marRight w:val="0"/>
          <w:marTop w:val="0"/>
          <w:marBottom w:val="0"/>
          <w:divBdr>
            <w:top w:val="none" w:sz="0" w:space="0" w:color="auto"/>
            <w:left w:val="none" w:sz="0" w:space="0" w:color="auto"/>
            <w:bottom w:val="none" w:sz="0" w:space="0" w:color="auto"/>
            <w:right w:val="none" w:sz="0" w:space="0" w:color="auto"/>
          </w:divBdr>
        </w:div>
      </w:divsChild>
    </w:div>
    <w:div w:id="1442801475">
      <w:bodyDiv w:val="1"/>
      <w:marLeft w:val="0"/>
      <w:marRight w:val="0"/>
      <w:marTop w:val="0"/>
      <w:marBottom w:val="0"/>
      <w:divBdr>
        <w:top w:val="none" w:sz="0" w:space="0" w:color="auto"/>
        <w:left w:val="none" w:sz="0" w:space="0" w:color="auto"/>
        <w:bottom w:val="none" w:sz="0" w:space="0" w:color="auto"/>
        <w:right w:val="none" w:sz="0" w:space="0" w:color="auto"/>
      </w:divBdr>
      <w:divsChild>
        <w:div w:id="1436824045">
          <w:marLeft w:val="0"/>
          <w:marRight w:val="0"/>
          <w:marTop w:val="0"/>
          <w:marBottom w:val="0"/>
          <w:divBdr>
            <w:top w:val="none" w:sz="0" w:space="0" w:color="auto"/>
            <w:left w:val="none" w:sz="0" w:space="0" w:color="auto"/>
            <w:bottom w:val="none" w:sz="0" w:space="0" w:color="auto"/>
            <w:right w:val="none" w:sz="0" w:space="0" w:color="auto"/>
          </w:divBdr>
        </w:div>
      </w:divsChild>
    </w:div>
    <w:div w:id="1448160970">
      <w:bodyDiv w:val="1"/>
      <w:marLeft w:val="0"/>
      <w:marRight w:val="0"/>
      <w:marTop w:val="0"/>
      <w:marBottom w:val="0"/>
      <w:divBdr>
        <w:top w:val="none" w:sz="0" w:space="0" w:color="auto"/>
        <w:left w:val="none" w:sz="0" w:space="0" w:color="auto"/>
        <w:bottom w:val="none" w:sz="0" w:space="0" w:color="auto"/>
        <w:right w:val="none" w:sz="0" w:space="0" w:color="auto"/>
      </w:divBdr>
    </w:div>
    <w:div w:id="1462723029">
      <w:bodyDiv w:val="1"/>
      <w:marLeft w:val="0"/>
      <w:marRight w:val="0"/>
      <w:marTop w:val="0"/>
      <w:marBottom w:val="0"/>
      <w:divBdr>
        <w:top w:val="none" w:sz="0" w:space="0" w:color="auto"/>
        <w:left w:val="none" w:sz="0" w:space="0" w:color="auto"/>
        <w:bottom w:val="none" w:sz="0" w:space="0" w:color="auto"/>
        <w:right w:val="none" w:sz="0" w:space="0" w:color="auto"/>
      </w:divBdr>
    </w:div>
    <w:div w:id="1465924693">
      <w:bodyDiv w:val="1"/>
      <w:marLeft w:val="0"/>
      <w:marRight w:val="0"/>
      <w:marTop w:val="0"/>
      <w:marBottom w:val="0"/>
      <w:divBdr>
        <w:top w:val="none" w:sz="0" w:space="0" w:color="auto"/>
        <w:left w:val="none" w:sz="0" w:space="0" w:color="auto"/>
        <w:bottom w:val="none" w:sz="0" w:space="0" w:color="auto"/>
        <w:right w:val="none" w:sz="0" w:space="0" w:color="auto"/>
      </w:divBdr>
      <w:divsChild>
        <w:div w:id="2037192815">
          <w:marLeft w:val="0"/>
          <w:marRight w:val="0"/>
          <w:marTop w:val="0"/>
          <w:marBottom w:val="0"/>
          <w:divBdr>
            <w:top w:val="none" w:sz="0" w:space="0" w:color="auto"/>
            <w:left w:val="none" w:sz="0" w:space="0" w:color="auto"/>
            <w:bottom w:val="none" w:sz="0" w:space="0" w:color="auto"/>
            <w:right w:val="none" w:sz="0" w:space="0" w:color="auto"/>
          </w:divBdr>
        </w:div>
      </w:divsChild>
    </w:div>
    <w:div w:id="1468085697">
      <w:bodyDiv w:val="1"/>
      <w:marLeft w:val="0"/>
      <w:marRight w:val="0"/>
      <w:marTop w:val="0"/>
      <w:marBottom w:val="0"/>
      <w:divBdr>
        <w:top w:val="none" w:sz="0" w:space="0" w:color="auto"/>
        <w:left w:val="none" w:sz="0" w:space="0" w:color="auto"/>
        <w:bottom w:val="none" w:sz="0" w:space="0" w:color="auto"/>
        <w:right w:val="none" w:sz="0" w:space="0" w:color="auto"/>
      </w:divBdr>
      <w:divsChild>
        <w:div w:id="1515269832">
          <w:marLeft w:val="0"/>
          <w:marRight w:val="0"/>
          <w:marTop w:val="0"/>
          <w:marBottom w:val="0"/>
          <w:divBdr>
            <w:top w:val="none" w:sz="0" w:space="0" w:color="auto"/>
            <w:left w:val="none" w:sz="0" w:space="0" w:color="auto"/>
            <w:bottom w:val="none" w:sz="0" w:space="0" w:color="auto"/>
            <w:right w:val="none" w:sz="0" w:space="0" w:color="auto"/>
          </w:divBdr>
        </w:div>
      </w:divsChild>
    </w:div>
    <w:div w:id="1509950501">
      <w:bodyDiv w:val="1"/>
      <w:marLeft w:val="0"/>
      <w:marRight w:val="0"/>
      <w:marTop w:val="0"/>
      <w:marBottom w:val="0"/>
      <w:divBdr>
        <w:top w:val="none" w:sz="0" w:space="0" w:color="auto"/>
        <w:left w:val="none" w:sz="0" w:space="0" w:color="auto"/>
        <w:bottom w:val="none" w:sz="0" w:space="0" w:color="auto"/>
        <w:right w:val="none" w:sz="0" w:space="0" w:color="auto"/>
      </w:divBdr>
      <w:divsChild>
        <w:div w:id="200634385">
          <w:marLeft w:val="0"/>
          <w:marRight w:val="0"/>
          <w:marTop w:val="0"/>
          <w:marBottom w:val="0"/>
          <w:divBdr>
            <w:top w:val="none" w:sz="0" w:space="0" w:color="auto"/>
            <w:left w:val="none" w:sz="0" w:space="0" w:color="auto"/>
            <w:bottom w:val="none" w:sz="0" w:space="0" w:color="auto"/>
            <w:right w:val="none" w:sz="0" w:space="0" w:color="auto"/>
          </w:divBdr>
        </w:div>
      </w:divsChild>
    </w:div>
    <w:div w:id="1522931332">
      <w:bodyDiv w:val="1"/>
      <w:marLeft w:val="0"/>
      <w:marRight w:val="0"/>
      <w:marTop w:val="0"/>
      <w:marBottom w:val="0"/>
      <w:divBdr>
        <w:top w:val="none" w:sz="0" w:space="0" w:color="auto"/>
        <w:left w:val="none" w:sz="0" w:space="0" w:color="auto"/>
        <w:bottom w:val="none" w:sz="0" w:space="0" w:color="auto"/>
        <w:right w:val="none" w:sz="0" w:space="0" w:color="auto"/>
      </w:divBdr>
      <w:divsChild>
        <w:div w:id="1415124936">
          <w:marLeft w:val="0"/>
          <w:marRight w:val="0"/>
          <w:marTop w:val="0"/>
          <w:marBottom w:val="0"/>
          <w:divBdr>
            <w:top w:val="none" w:sz="0" w:space="0" w:color="auto"/>
            <w:left w:val="none" w:sz="0" w:space="0" w:color="auto"/>
            <w:bottom w:val="none" w:sz="0" w:space="0" w:color="auto"/>
            <w:right w:val="none" w:sz="0" w:space="0" w:color="auto"/>
          </w:divBdr>
          <w:divsChild>
            <w:div w:id="1555237767">
              <w:marLeft w:val="0"/>
              <w:marRight w:val="0"/>
              <w:marTop w:val="0"/>
              <w:marBottom w:val="0"/>
              <w:divBdr>
                <w:top w:val="none" w:sz="0" w:space="0" w:color="auto"/>
                <w:left w:val="none" w:sz="0" w:space="0" w:color="auto"/>
                <w:bottom w:val="none" w:sz="0" w:space="0" w:color="auto"/>
                <w:right w:val="none" w:sz="0" w:space="0" w:color="auto"/>
              </w:divBdr>
              <w:divsChild>
                <w:div w:id="19581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4912">
      <w:bodyDiv w:val="1"/>
      <w:marLeft w:val="0"/>
      <w:marRight w:val="0"/>
      <w:marTop w:val="0"/>
      <w:marBottom w:val="0"/>
      <w:divBdr>
        <w:top w:val="none" w:sz="0" w:space="0" w:color="auto"/>
        <w:left w:val="none" w:sz="0" w:space="0" w:color="auto"/>
        <w:bottom w:val="none" w:sz="0" w:space="0" w:color="auto"/>
        <w:right w:val="none" w:sz="0" w:space="0" w:color="auto"/>
      </w:divBdr>
      <w:divsChild>
        <w:div w:id="1263418421">
          <w:marLeft w:val="0"/>
          <w:marRight w:val="0"/>
          <w:marTop w:val="0"/>
          <w:marBottom w:val="0"/>
          <w:divBdr>
            <w:top w:val="none" w:sz="0" w:space="0" w:color="auto"/>
            <w:left w:val="none" w:sz="0" w:space="0" w:color="auto"/>
            <w:bottom w:val="none" w:sz="0" w:space="0" w:color="auto"/>
            <w:right w:val="none" w:sz="0" w:space="0" w:color="auto"/>
          </w:divBdr>
        </w:div>
      </w:divsChild>
    </w:div>
    <w:div w:id="1532525626">
      <w:bodyDiv w:val="1"/>
      <w:marLeft w:val="0"/>
      <w:marRight w:val="0"/>
      <w:marTop w:val="0"/>
      <w:marBottom w:val="0"/>
      <w:divBdr>
        <w:top w:val="none" w:sz="0" w:space="0" w:color="auto"/>
        <w:left w:val="none" w:sz="0" w:space="0" w:color="auto"/>
        <w:bottom w:val="none" w:sz="0" w:space="0" w:color="auto"/>
        <w:right w:val="none" w:sz="0" w:space="0" w:color="auto"/>
      </w:divBdr>
    </w:div>
    <w:div w:id="1556819079">
      <w:bodyDiv w:val="1"/>
      <w:marLeft w:val="0"/>
      <w:marRight w:val="0"/>
      <w:marTop w:val="0"/>
      <w:marBottom w:val="0"/>
      <w:divBdr>
        <w:top w:val="none" w:sz="0" w:space="0" w:color="auto"/>
        <w:left w:val="none" w:sz="0" w:space="0" w:color="auto"/>
        <w:bottom w:val="none" w:sz="0" w:space="0" w:color="auto"/>
        <w:right w:val="none" w:sz="0" w:space="0" w:color="auto"/>
      </w:divBdr>
    </w:div>
    <w:div w:id="1576551160">
      <w:bodyDiv w:val="1"/>
      <w:marLeft w:val="0"/>
      <w:marRight w:val="0"/>
      <w:marTop w:val="0"/>
      <w:marBottom w:val="0"/>
      <w:divBdr>
        <w:top w:val="none" w:sz="0" w:space="0" w:color="auto"/>
        <w:left w:val="none" w:sz="0" w:space="0" w:color="auto"/>
        <w:bottom w:val="none" w:sz="0" w:space="0" w:color="auto"/>
        <w:right w:val="none" w:sz="0" w:space="0" w:color="auto"/>
      </w:divBdr>
      <w:divsChild>
        <w:div w:id="1779450774">
          <w:marLeft w:val="0"/>
          <w:marRight w:val="0"/>
          <w:marTop w:val="0"/>
          <w:marBottom w:val="0"/>
          <w:divBdr>
            <w:top w:val="none" w:sz="0" w:space="0" w:color="auto"/>
            <w:left w:val="none" w:sz="0" w:space="0" w:color="auto"/>
            <w:bottom w:val="none" w:sz="0" w:space="0" w:color="auto"/>
            <w:right w:val="none" w:sz="0" w:space="0" w:color="auto"/>
          </w:divBdr>
        </w:div>
      </w:divsChild>
    </w:div>
    <w:div w:id="1600598416">
      <w:bodyDiv w:val="1"/>
      <w:marLeft w:val="0"/>
      <w:marRight w:val="0"/>
      <w:marTop w:val="0"/>
      <w:marBottom w:val="0"/>
      <w:divBdr>
        <w:top w:val="none" w:sz="0" w:space="0" w:color="auto"/>
        <w:left w:val="none" w:sz="0" w:space="0" w:color="auto"/>
        <w:bottom w:val="none" w:sz="0" w:space="0" w:color="auto"/>
        <w:right w:val="none" w:sz="0" w:space="0" w:color="auto"/>
      </w:divBdr>
      <w:divsChild>
        <w:div w:id="736973942">
          <w:marLeft w:val="0"/>
          <w:marRight w:val="0"/>
          <w:marTop w:val="0"/>
          <w:marBottom w:val="0"/>
          <w:divBdr>
            <w:top w:val="none" w:sz="0" w:space="0" w:color="auto"/>
            <w:left w:val="none" w:sz="0" w:space="0" w:color="auto"/>
            <w:bottom w:val="none" w:sz="0" w:space="0" w:color="auto"/>
            <w:right w:val="none" w:sz="0" w:space="0" w:color="auto"/>
          </w:divBdr>
        </w:div>
      </w:divsChild>
    </w:div>
    <w:div w:id="1624917080">
      <w:bodyDiv w:val="1"/>
      <w:marLeft w:val="0"/>
      <w:marRight w:val="0"/>
      <w:marTop w:val="0"/>
      <w:marBottom w:val="0"/>
      <w:divBdr>
        <w:top w:val="none" w:sz="0" w:space="0" w:color="auto"/>
        <w:left w:val="none" w:sz="0" w:space="0" w:color="auto"/>
        <w:bottom w:val="none" w:sz="0" w:space="0" w:color="auto"/>
        <w:right w:val="none" w:sz="0" w:space="0" w:color="auto"/>
      </w:divBdr>
      <w:divsChild>
        <w:div w:id="494149530">
          <w:marLeft w:val="0"/>
          <w:marRight w:val="0"/>
          <w:marTop w:val="0"/>
          <w:marBottom w:val="0"/>
          <w:divBdr>
            <w:top w:val="none" w:sz="0" w:space="0" w:color="auto"/>
            <w:left w:val="none" w:sz="0" w:space="0" w:color="auto"/>
            <w:bottom w:val="none" w:sz="0" w:space="0" w:color="auto"/>
            <w:right w:val="none" w:sz="0" w:space="0" w:color="auto"/>
          </w:divBdr>
        </w:div>
      </w:divsChild>
    </w:div>
    <w:div w:id="1644000863">
      <w:bodyDiv w:val="1"/>
      <w:marLeft w:val="0"/>
      <w:marRight w:val="0"/>
      <w:marTop w:val="0"/>
      <w:marBottom w:val="0"/>
      <w:divBdr>
        <w:top w:val="none" w:sz="0" w:space="0" w:color="auto"/>
        <w:left w:val="none" w:sz="0" w:space="0" w:color="auto"/>
        <w:bottom w:val="none" w:sz="0" w:space="0" w:color="auto"/>
        <w:right w:val="none" w:sz="0" w:space="0" w:color="auto"/>
      </w:divBdr>
      <w:divsChild>
        <w:div w:id="143547434">
          <w:marLeft w:val="0"/>
          <w:marRight w:val="0"/>
          <w:marTop w:val="0"/>
          <w:marBottom w:val="0"/>
          <w:divBdr>
            <w:top w:val="none" w:sz="0" w:space="0" w:color="auto"/>
            <w:left w:val="none" w:sz="0" w:space="0" w:color="auto"/>
            <w:bottom w:val="none" w:sz="0" w:space="0" w:color="auto"/>
            <w:right w:val="none" w:sz="0" w:space="0" w:color="auto"/>
          </w:divBdr>
        </w:div>
      </w:divsChild>
    </w:div>
    <w:div w:id="1645155908">
      <w:bodyDiv w:val="1"/>
      <w:marLeft w:val="0"/>
      <w:marRight w:val="0"/>
      <w:marTop w:val="0"/>
      <w:marBottom w:val="0"/>
      <w:divBdr>
        <w:top w:val="none" w:sz="0" w:space="0" w:color="auto"/>
        <w:left w:val="none" w:sz="0" w:space="0" w:color="auto"/>
        <w:bottom w:val="none" w:sz="0" w:space="0" w:color="auto"/>
        <w:right w:val="none" w:sz="0" w:space="0" w:color="auto"/>
      </w:divBdr>
    </w:div>
    <w:div w:id="1668942066">
      <w:bodyDiv w:val="1"/>
      <w:marLeft w:val="0"/>
      <w:marRight w:val="0"/>
      <w:marTop w:val="0"/>
      <w:marBottom w:val="0"/>
      <w:divBdr>
        <w:top w:val="none" w:sz="0" w:space="0" w:color="auto"/>
        <w:left w:val="none" w:sz="0" w:space="0" w:color="auto"/>
        <w:bottom w:val="none" w:sz="0" w:space="0" w:color="auto"/>
        <w:right w:val="none" w:sz="0" w:space="0" w:color="auto"/>
      </w:divBdr>
      <w:divsChild>
        <w:div w:id="182982830">
          <w:marLeft w:val="0"/>
          <w:marRight w:val="0"/>
          <w:marTop w:val="0"/>
          <w:marBottom w:val="0"/>
          <w:divBdr>
            <w:top w:val="none" w:sz="0" w:space="0" w:color="auto"/>
            <w:left w:val="none" w:sz="0" w:space="0" w:color="auto"/>
            <w:bottom w:val="none" w:sz="0" w:space="0" w:color="auto"/>
            <w:right w:val="none" w:sz="0" w:space="0" w:color="auto"/>
          </w:divBdr>
        </w:div>
      </w:divsChild>
    </w:div>
    <w:div w:id="1715739703">
      <w:bodyDiv w:val="1"/>
      <w:marLeft w:val="0"/>
      <w:marRight w:val="0"/>
      <w:marTop w:val="0"/>
      <w:marBottom w:val="0"/>
      <w:divBdr>
        <w:top w:val="none" w:sz="0" w:space="0" w:color="auto"/>
        <w:left w:val="none" w:sz="0" w:space="0" w:color="auto"/>
        <w:bottom w:val="none" w:sz="0" w:space="0" w:color="auto"/>
        <w:right w:val="none" w:sz="0" w:space="0" w:color="auto"/>
      </w:divBdr>
      <w:divsChild>
        <w:div w:id="801576257">
          <w:marLeft w:val="0"/>
          <w:marRight w:val="0"/>
          <w:marTop w:val="0"/>
          <w:marBottom w:val="0"/>
          <w:divBdr>
            <w:top w:val="none" w:sz="0" w:space="0" w:color="auto"/>
            <w:left w:val="none" w:sz="0" w:space="0" w:color="auto"/>
            <w:bottom w:val="none" w:sz="0" w:space="0" w:color="auto"/>
            <w:right w:val="none" w:sz="0" w:space="0" w:color="auto"/>
          </w:divBdr>
        </w:div>
      </w:divsChild>
    </w:div>
    <w:div w:id="1740975230">
      <w:bodyDiv w:val="1"/>
      <w:marLeft w:val="0"/>
      <w:marRight w:val="0"/>
      <w:marTop w:val="0"/>
      <w:marBottom w:val="0"/>
      <w:divBdr>
        <w:top w:val="none" w:sz="0" w:space="0" w:color="auto"/>
        <w:left w:val="none" w:sz="0" w:space="0" w:color="auto"/>
        <w:bottom w:val="none" w:sz="0" w:space="0" w:color="auto"/>
        <w:right w:val="none" w:sz="0" w:space="0" w:color="auto"/>
      </w:divBdr>
    </w:div>
    <w:div w:id="1750425207">
      <w:bodyDiv w:val="1"/>
      <w:marLeft w:val="0"/>
      <w:marRight w:val="0"/>
      <w:marTop w:val="0"/>
      <w:marBottom w:val="0"/>
      <w:divBdr>
        <w:top w:val="none" w:sz="0" w:space="0" w:color="auto"/>
        <w:left w:val="none" w:sz="0" w:space="0" w:color="auto"/>
        <w:bottom w:val="none" w:sz="0" w:space="0" w:color="auto"/>
        <w:right w:val="none" w:sz="0" w:space="0" w:color="auto"/>
      </w:divBdr>
    </w:div>
    <w:div w:id="1763792172">
      <w:bodyDiv w:val="1"/>
      <w:marLeft w:val="0"/>
      <w:marRight w:val="0"/>
      <w:marTop w:val="0"/>
      <w:marBottom w:val="0"/>
      <w:divBdr>
        <w:top w:val="none" w:sz="0" w:space="0" w:color="auto"/>
        <w:left w:val="none" w:sz="0" w:space="0" w:color="auto"/>
        <w:bottom w:val="none" w:sz="0" w:space="0" w:color="auto"/>
        <w:right w:val="none" w:sz="0" w:space="0" w:color="auto"/>
      </w:divBdr>
      <w:divsChild>
        <w:div w:id="1063256971">
          <w:marLeft w:val="0"/>
          <w:marRight w:val="0"/>
          <w:marTop w:val="0"/>
          <w:marBottom w:val="0"/>
          <w:divBdr>
            <w:top w:val="none" w:sz="0" w:space="0" w:color="auto"/>
            <w:left w:val="none" w:sz="0" w:space="0" w:color="auto"/>
            <w:bottom w:val="none" w:sz="0" w:space="0" w:color="auto"/>
            <w:right w:val="none" w:sz="0" w:space="0" w:color="auto"/>
          </w:divBdr>
        </w:div>
      </w:divsChild>
    </w:div>
    <w:div w:id="1772823610">
      <w:bodyDiv w:val="1"/>
      <w:marLeft w:val="0"/>
      <w:marRight w:val="0"/>
      <w:marTop w:val="0"/>
      <w:marBottom w:val="0"/>
      <w:divBdr>
        <w:top w:val="none" w:sz="0" w:space="0" w:color="auto"/>
        <w:left w:val="none" w:sz="0" w:space="0" w:color="auto"/>
        <w:bottom w:val="none" w:sz="0" w:space="0" w:color="auto"/>
        <w:right w:val="none" w:sz="0" w:space="0" w:color="auto"/>
      </w:divBdr>
      <w:divsChild>
        <w:div w:id="954674976">
          <w:marLeft w:val="0"/>
          <w:marRight w:val="0"/>
          <w:marTop w:val="0"/>
          <w:marBottom w:val="0"/>
          <w:divBdr>
            <w:top w:val="none" w:sz="0" w:space="0" w:color="auto"/>
            <w:left w:val="none" w:sz="0" w:space="0" w:color="auto"/>
            <w:bottom w:val="none" w:sz="0" w:space="0" w:color="auto"/>
            <w:right w:val="none" w:sz="0" w:space="0" w:color="auto"/>
          </w:divBdr>
        </w:div>
      </w:divsChild>
    </w:div>
    <w:div w:id="1775662959">
      <w:bodyDiv w:val="1"/>
      <w:marLeft w:val="0"/>
      <w:marRight w:val="0"/>
      <w:marTop w:val="0"/>
      <w:marBottom w:val="0"/>
      <w:divBdr>
        <w:top w:val="none" w:sz="0" w:space="0" w:color="auto"/>
        <w:left w:val="none" w:sz="0" w:space="0" w:color="auto"/>
        <w:bottom w:val="none" w:sz="0" w:space="0" w:color="auto"/>
        <w:right w:val="none" w:sz="0" w:space="0" w:color="auto"/>
      </w:divBdr>
    </w:div>
    <w:div w:id="1822698991">
      <w:bodyDiv w:val="1"/>
      <w:marLeft w:val="0"/>
      <w:marRight w:val="0"/>
      <w:marTop w:val="0"/>
      <w:marBottom w:val="0"/>
      <w:divBdr>
        <w:top w:val="none" w:sz="0" w:space="0" w:color="auto"/>
        <w:left w:val="none" w:sz="0" w:space="0" w:color="auto"/>
        <w:bottom w:val="none" w:sz="0" w:space="0" w:color="auto"/>
        <w:right w:val="none" w:sz="0" w:space="0" w:color="auto"/>
      </w:divBdr>
    </w:div>
    <w:div w:id="1854152437">
      <w:bodyDiv w:val="1"/>
      <w:marLeft w:val="0"/>
      <w:marRight w:val="0"/>
      <w:marTop w:val="0"/>
      <w:marBottom w:val="0"/>
      <w:divBdr>
        <w:top w:val="none" w:sz="0" w:space="0" w:color="auto"/>
        <w:left w:val="none" w:sz="0" w:space="0" w:color="auto"/>
        <w:bottom w:val="none" w:sz="0" w:space="0" w:color="auto"/>
        <w:right w:val="none" w:sz="0" w:space="0" w:color="auto"/>
      </w:divBdr>
      <w:divsChild>
        <w:div w:id="1769814590">
          <w:marLeft w:val="0"/>
          <w:marRight w:val="0"/>
          <w:marTop w:val="0"/>
          <w:marBottom w:val="0"/>
          <w:divBdr>
            <w:top w:val="none" w:sz="0" w:space="0" w:color="auto"/>
            <w:left w:val="none" w:sz="0" w:space="0" w:color="auto"/>
            <w:bottom w:val="none" w:sz="0" w:space="0" w:color="auto"/>
            <w:right w:val="none" w:sz="0" w:space="0" w:color="auto"/>
          </w:divBdr>
          <w:divsChild>
            <w:div w:id="1227763217">
              <w:marLeft w:val="0"/>
              <w:marRight w:val="0"/>
              <w:marTop w:val="0"/>
              <w:marBottom w:val="0"/>
              <w:divBdr>
                <w:top w:val="none" w:sz="0" w:space="0" w:color="auto"/>
                <w:left w:val="none" w:sz="0" w:space="0" w:color="auto"/>
                <w:bottom w:val="none" w:sz="0" w:space="0" w:color="auto"/>
                <w:right w:val="none" w:sz="0" w:space="0" w:color="auto"/>
              </w:divBdr>
              <w:divsChild>
                <w:div w:id="217859102">
                  <w:marLeft w:val="0"/>
                  <w:marRight w:val="0"/>
                  <w:marTop w:val="0"/>
                  <w:marBottom w:val="0"/>
                  <w:divBdr>
                    <w:top w:val="none" w:sz="0" w:space="0" w:color="auto"/>
                    <w:left w:val="none" w:sz="0" w:space="0" w:color="auto"/>
                    <w:bottom w:val="none" w:sz="0" w:space="0" w:color="auto"/>
                    <w:right w:val="none" w:sz="0" w:space="0" w:color="auto"/>
                  </w:divBdr>
                  <w:divsChild>
                    <w:div w:id="12382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596672">
      <w:bodyDiv w:val="1"/>
      <w:marLeft w:val="0"/>
      <w:marRight w:val="0"/>
      <w:marTop w:val="0"/>
      <w:marBottom w:val="0"/>
      <w:divBdr>
        <w:top w:val="none" w:sz="0" w:space="0" w:color="auto"/>
        <w:left w:val="none" w:sz="0" w:space="0" w:color="auto"/>
        <w:bottom w:val="none" w:sz="0" w:space="0" w:color="auto"/>
        <w:right w:val="none" w:sz="0" w:space="0" w:color="auto"/>
      </w:divBdr>
      <w:divsChild>
        <w:div w:id="486825963">
          <w:marLeft w:val="0"/>
          <w:marRight w:val="0"/>
          <w:marTop w:val="0"/>
          <w:marBottom w:val="0"/>
          <w:divBdr>
            <w:top w:val="none" w:sz="0" w:space="0" w:color="auto"/>
            <w:left w:val="none" w:sz="0" w:space="0" w:color="auto"/>
            <w:bottom w:val="none" w:sz="0" w:space="0" w:color="auto"/>
            <w:right w:val="none" w:sz="0" w:space="0" w:color="auto"/>
          </w:divBdr>
        </w:div>
      </w:divsChild>
    </w:div>
    <w:div w:id="1878589766">
      <w:bodyDiv w:val="1"/>
      <w:marLeft w:val="0"/>
      <w:marRight w:val="0"/>
      <w:marTop w:val="0"/>
      <w:marBottom w:val="0"/>
      <w:divBdr>
        <w:top w:val="none" w:sz="0" w:space="0" w:color="auto"/>
        <w:left w:val="none" w:sz="0" w:space="0" w:color="auto"/>
        <w:bottom w:val="none" w:sz="0" w:space="0" w:color="auto"/>
        <w:right w:val="none" w:sz="0" w:space="0" w:color="auto"/>
      </w:divBdr>
      <w:divsChild>
        <w:div w:id="953025999">
          <w:marLeft w:val="0"/>
          <w:marRight w:val="0"/>
          <w:marTop w:val="0"/>
          <w:marBottom w:val="0"/>
          <w:divBdr>
            <w:top w:val="none" w:sz="0" w:space="0" w:color="auto"/>
            <w:left w:val="none" w:sz="0" w:space="0" w:color="auto"/>
            <w:bottom w:val="none" w:sz="0" w:space="0" w:color="auto"/>
            <w:right w:val="none" w:sz="0" w:space="0" w:color="auto"/>
          </w:divBdr>
          <w:divsChild>
            <w:div w:id="958953338">
              <w:marLeft w:val="0"/>
              <w:marRight w:val="0"/>
              <w:marTop w:val="0"/>
              <w:marBottom w:val="0"/>
              <w:divBdr>
                <w:top w:val="none" w:sz="0" w:space="0" w:color="auto"/>
                <w:left w:val="none" w:sz="0" w:space="0" w:color="auto"/>
                <w:bottom w:val="none" w:sz="0" w:space="0" w:color="auto"/>
                <w:right w:val="none" w:sz="0" w:space="0" w:color="auto"/>
              </w:divBdr>
              <w:divsChild>
                <w:div w:id="300424789">
                  <w:marLeft w:val="0"/>
                  <w:marRight w:val="0"/>
                  <w:marTop w:val="0"/>
                  <w:marBottom w:val="0"/>
                  <w:divBdr>
                    <w:top w:val="none" w:sz="0" w:space="0" w:color="auto"/>
                    <w:left w:val="none" w:sz="0" w:space="0" w:color="auto"/>
                    <w:bottom w:val="none" w:sz="0" w:space="0" w:color="auto"/>
                    <w:right w:val="none" w:sz="0" w:space="0" w:color="auto"/>
                  </w:divBdr>
                  <w:divsChild>
                    <w:div w:id="16711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06603">
      <w:bodyDiv w:val="1"/>
      <w:marLeft w:val="0"/>
      <w:marRight w:val="0"/>
      <w:marTop w:val="0"/>
      <w:marBottom w:val="0"/>
      <w:divBdr>
        <w:top w:val="none" w:sz="0" w:space="0" w:color="auto"/>
        <w:left w:val="none" w:sz="0" w:space="0" w:color="auto"/>
        <w:bottom w:val="none" w:sz="0" w:space="0" w:color="auto"/>
        <w:right w:val="none" w:sz="0" w:space="0" w:color="auto"/>
      </w:divBdr>
      <w:divsChild>
        <w:div w:id="89012828">
          <w:marLeft w:val="0"/>
          <w:marRight w:val="0"/>
          <w:marTop w:val="0"/>
          <w:marBottom w:val="0"/>
          <w:divBdr>
            <w:top w:val="none" w:sz="0" w:space="0" w:color="auto"/>
            <w:left w:val="none" w:sz="0" w:space="0" w:color="auto"/>
            <w:bottom w:val="none" w:sz="0" w:space="0" w:color="auto"/>
            <w:right w:val="none" w:sz="0" w:space="0" w:color="auto"/>
          </w:divBdr>
          <w:divsChild>
            <w:div w:id="201551766">
              <w:marLeft w:val="0"/>
              <w:marRight w:val="0"/>
              <w:marTop w:val="0"/>
              <w:marBottom w:val="0"/>
              <w:divBdr>
                <w:top w:val="none" w:sz="0" w:space="0" w:color="auto"/>
                <w:left w:val="none" w:sz="0" w:space="0" w:color="auto"/>
                <w:bottom w:val="none" w:sz="0" w:space="0" w:color="auto"/>
                <w:right w:val="none" w:sz="0" w:space="0" w:color="auto"/>
              </w:divBdr>
              <w:divsChild>
                <w:div w:id="6652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9092">
      <w:bodyDiv w:val="1"/>
      <w:marLeft w:val="0"/>
      <w:marRight w:val="0"/>
      <w:marTop w:val="0"/>
      <w:marBottom w:val="0"/>
      <w:divBdr>
        <w:top w:val="none" w:sz="0" w:space="0" w:color="auto"/>
        <w:left w:val="none" w:sz="0" w:space="0" w:color="auto"/>
        <w:bottom w:val="none" w:sz="0" w:space="0" w:color="auto"/>
        <w:right w:val="none" w:sz="0" w:space="0" w:color="auto"/>
      </w:divBdr>
      <w:divsChild>
        <w:div w:id="574359996">
          <w:marLeft w:val="0"/>
          <w:marRight w:val="0"/>
          <w:marTop w:val="0"/>
          <w:marBottom w:val="0"/>
          <w:divBdr>
            <w:top w:val="none" w:sz="0" w:space="0" w:color="auto"/>
            <w:left w:val="none" w:sz="0" w:space="0" w:color="auto"/>
            <w:bottom w:val="none" w:sz="0" w:space="0" w:color="auto"/>
            <w:right w:val="none" w:sz="0" w:space="0" w:color="auto"/>
          </w:divBdr>
        </w:div>
      </w:divsChild>
    </w:div>
    <w:div w:id="1968701851">
      <w:bodyDiv w:val="1"/>
      <w:marLeft w:val="0"/>
      <w:marRight w:val="0"/>
      <w:marTop w:val="0"/>
      <w:marBottom w:val="0"/>
      <w:divBdr>
        <w:top w:val="none" w:sz="0" w:space="0" w:color="auto"/>
        <w:left w:val="none" w:sz="0" w:space="0" w:color="auto"/>
        <w:bottom w:val="none" w:sz="0" w:space="0" w:color="auto"/>
        <w:right w:val="none" w:sz="0" w:space="0" w:color="auto"/>
      </w:divBdr>
      <w:divsChild>
        <w:div w:id="2127577869">
          <w:marLeft w:val="0"/>
          <w:marRight w:val="0"/>
          <w:marTop w:val="0"/>
          <w:marBottom w:val="0"/>
          <w:divBdr>
            <w:top w:val="none" w:sz="0" w:space="0" w:color="auto"/>
            <w:left w:val="none" w:sz="0" w:space="0" w:color="auto"/>
            <w:bottom w:val="none" w:sz="0" w:space="0" w:color="auto"/>
            <w:right w:val="none" w:sz="0" w:space="0" w:color="auto"/>
          </w:divBdr>
          <w:divsChild>
            <w:div w:id="1167867978">
              <w:marLeft w:val="0"/>
              <w:marRight w:val="0"/>
              <w:marTop w:val="0"/>
              <w:marBottom w:val="0"/>
              <w:divBdr>
                <w:top w:val="none" w:sz="0" w:space="0" w:color="auto"/>
                <w:left w:val="none" w:sz="0" w:space="0" w:color="auto"/>
                <w:bottom w:val="none" w:sz="0" w:space="0" w:color="auto"/>
                <w:right w:val="none" w:sz="0" w:space="0" w:color="auto"/>
              </w:divBdr>
              <w:divsChild>
                <w:div w:id="5146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2470">
      <w:bodyDiv w:val="1"/>
      <w:marLeft w:val="0"/>
      <w:marRight w:val="0"/>
      <w:marTop w:val="0"/>
      <w:marBottom w:val="0"/>
      <w:divBdr>
        <w:top w:val="none" w:sz="0" w:space="0" w:color="auto"/>
        <w:left w:val="none" w:sz="0" w:space="0" w:color="auto"/>
        <w:bottom w:val="none" w:sz="0" w:space="0" w:color="auto"/>
        <w:right w:val="none" w:sz="0" w:space="0" w:color="auto"/>
      </w:divBdr>
    </w:div>
    <w:div w:id="2014604373">
      <w:bodyDiv w:val="1"/>
      <w:marLeft w:val="0"/>
      <w:marRight w:val="0"/>
      <w:marTop w:val="0"/>
      <w:marBottom w:val="0"/>
      <w:divBdr>
        <w:top w:val="none" w:sz="0" w:space="0" w:color="auto"/>
        <w:left w:val="none" w:sz="0" w:space="0" w:color="auto"/>
        <w:bottom w:val="none" w:sz="0" w:space="0" w:color="auto"/>
        <w:right w:val="none" w:sz="0" w:space="0" w:color="auto"/>
      </w:divBdr>
      <w:divsChild>
        <w:div w:id="1949121880">
          <w:marLeft w:val="0"/>
          <w:marRight w:val="0"/>
          <w:marTop w:val="0"/>
          <w:marBottom w:val="0"/>
          <w:divBdr>
            <w:top w:val="none" w:sz="0" w:space="0" w:color="auto"/>
            <w:left w:val="none" w:sz="0" w:space="0" w:color="auto"/>
            <w:bottom w:val="none" w:sz="0" w:space="0" w:color="auto"/>
            <w:right w:val="none" w:sz="0" w:space="0" w:color="auto"/>
          </w:divBdr>
          <w:divsChild>
            <w:div w:id="1121068681">
              <w:marLeft w:val="0"/>
              <w:marRight w:val="0"/>
              <w:marTop w:val="0"/>
              <w:marBottom w:val="0"/>
              <w:divBdr>
                <w:top w:val="none" w:sz="0" w:space="0" w:color="auto"/>
                <w:left w:val="none" w:sz="0" w:space="0" w:color="auto"/>
                <w:bottom w:val="none" w:sz="0" w:space="0" w:color="auto"/>
                <w:right w:val="none" w:sz="0" w:space="0" w:color="auto"/>
              </w:divBdr>
              <w:divsChild>
                <w:div w:id="1143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6803">
      <w:bodyDiv w:val="1"/>
      <w:marLeft w:val="0"/>
      <w:marRight w:val="0"/>
      <w:marTop w:val="0"/>
      <w:marBottom w:val="0"/>
      <w:divBdr>
        <w:top w:val="none" w:sz="0" w:space="0" w:color="auto"/>
        <w:left w:val="none" w:sz="0" w:space="0" w:color="auto"/>
        <w:bottom w:val="none" w:sz="0" w:space="0" w:color="auto"/>
        <w:right w:val="none" w:sz="0" w:space="0" w:color="auto"/>
      </w:divBdr>
      <w:divsChild>
        <w:div w:id="75579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37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346405">
      <w:bodyDiv w:val="1"/>
      <w:marLeft w:val="0"/>
      <w:marRight w:val="0"/>
      <w:marTop w:val="0"/>
      <w:marBottom w:val="0"/>
      <w:divBdr>
        <w:top w:val="none" w:sz="0" w:space="0" w:color="auto"/>
        <w:left w:val="none" w:sz="0" w:space="0" w:color="auto"/>
        <w:bottom w:val="none" w:sz="0" w:space="0" w:color="auto"/>
        <w:right w:val="none" w:sz="0" w:space="0" w:color="auto"/>
      </w:divBdr>
    </w:div>
    <w:div w:id="2109109182">
      <w:bodyDiv w:val="1"/>
      <w:marLeft w:val="0"/>
      <w:marRight w:val="0"/>
      <w:marTop w:val="0"/>
      <w:marBottom w:val="0"/>
      <w:divBdr>
        <w:top w:val="none" w:sz="0" w:space="0" w:color="auto"/>
        <w:left w:val="none" w:sz="0" w:space="0" w:color="auto"/>
        <w:bottom w:val="none" w:sz="0" w:space="0" w:color="auto"/>
        <w:right w:val="none" w:sz="0" w:space="0" w:color="auto"/>
      </w:divBdr>
    </w:div>
    <w:div w:id="2109233042">
      <w:bodyDiv w:val="1"/>
      <w:marLeft w:val="0"/>
      <w:marRight w:val="0"/>
      <w:marTop w:val="0"/>
      <w:marBottom w:val="0"/>
      <w:divBdr>
        <w:top w:val="none" w:sz="0" w:space="0" w:color="auto"/>
        <w:left w:val="none" w:sz="0" w:space="0" w:color="auto"/>
        <w:bottom w:val="none" w:sz="0" w:space="0" w:color="auto"/>
        <w:right w:val="none" w:sz="0" w:space="0" w:color="auto"/>
      </w:divBdr>
    </w:div>
    <w:div w:id="2111193064">
      <w:bodyDiv w:val="1"/>
      <w:marLeft w:val="0"/>
      <w:marRight w:val="0"/>
      <w:marTop w:val="0"/>
      <w:marBottom w:val="0"/>
      <w:divBdr>
        <w:top w:val="none" w:sz="0" w:space="0" w:color="auto"/>
        <w:left w:val="none" w:sz="0" w:space="0" w:color="auto"/>
        <w:bottom w:val="none" w:sz="0" w:space="0" w:color="auto"/>
        <w:right w:val="none" w:sz="0" w:space="0" w:color="auto"/>
      </w:divBdr>
    </w:div>
    <w:div w:id="2145417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tnerc.tn.gov.in" TargetMode="External"/><Relationship Id="rId4" Type="http://schemas.openxmlformats.org/officeDocument/2006/relationships/settings" Target="settings.xml"/><Relationship Id="rId9" Type="http://schemas.openxmlformats.org/officeDocument/2006/relationships/hyperlink" Target="mailto:tneochennai@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5922A-2C39-4715-8C9F-D6417B0D9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Links>
    <vt:vector size="12" baseType="variant">
      <vt:variant>
        <vt:i4>2883700</vt:i4>
      </vt:variant>
      <vt:variant>
        <vt:i4>3</vt:i4>
      </vt:variant>
      <vt:variant>
        <vt:i4>0</vt:i4>
      </vt:variant>
      <vt:variant>
        <vt:i4>5</vt:i4>
      </vt:variant>
      <vt:variant>
        <vt:lpwstr>http://www.tnerc.tn.gov.in/</vt:lpwstr>
      </vt:variant>
      <vt:variant>
        <vt:lpwstr/>
      </vt:variant>
      <vt:variant>
        <vt:i4>1441833</vt:i4>
      </vt:variant>
      <vt:variant>
        <vt:i4>0</vt:i4>
      </vt:variant>
      <vt:variant>
        <vt:i4>0</vt:i4>
      </vt:variant>
      <vt:variant>
        <vt:i4>5</vt:i4>
      </vt:variant>
      <vt:variant>
        <vt:lpwstr>mailto:tneochennai@gmail.com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TNERC</cp:lastModifiedBy>
  <cp:revision>6</cp:revision>
  <cp:lastPrinted>2025-02-13T07:41:00Z</cp:lastPrinted>
  <dcterms:created xsi:type="dcterms:W3CDTF">2025-02-11T15:24:00Z</dcterms:created>
  <dcterms:modified xsi:type="dcterms:W3CDTF">2025-02-13T07:43:00Z</dcterms:modified>
</cp:coreProperties>
</file>