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Eyebrow"/>
        <w:jc w:val="center"/>
        <w:spacing w:before="900" w:after="200"/>
      </w:pPr>
      <w:r>
        <w:rPr/>
        <w:t xml:space="preserve">PENQUEE ENGINEERING</w:t>
      </w:r>
    </w:p>
    <w:p>
      <w:pPr>
        <w:pStyle w:val="Normal"/>
        <w:jc w:val="center"/>
        <w:spacing w:after="240"/>
      </w:pPr>
      <w:r>
        <w:drawing>
          <wp:inline distT="0" distB="0" distL="0" distR="0">
            <wp:extent cx="3794760" cy="1077376"/>
            <wp:effectExtent l="0" t="0" r="0" b="0"/>
            <wp:docPr id="1" name="Penquee logo" descr="Penquee"/>
            <wp:cNvGraphicFramePr>
              <a:graphicFrameLocks noChangeAspect="1"/>
            </wp:cNvGraphicFramePr>
            <a:graphic>
              <a:graphicData uri="http://schemas.openxmlformats.org/drawingml/2006/picture">
                <pic:pic>
                  <pic:nvPicPr>
                    <pic:cNvPr id="0" name="penquee_logo.png"/>
                    <pic:cNvPicPr/>
                  </pic:nvPicPr>
                  <pic:blipFill>
                    <a:blip r:embed="rId3"/>
                    <a:stretch>
                      <a:fillRect/>
                    </a:stretch>
                  </pic:blipFill>
                  <pic:spPr>
                    <a:xfrm>
                      <a:off x="0" y="0"/>
                      <a:ext cx="3794760" cy="1077376"/>
                    </a:xfrm>
                    <a:prstGeom prst="rect">
                      <a:avLst/>
                    </a:prstGeom>
                  </pic:spPr>
                </pic:pic>
              </a:graphicData>
            </a:graphic>
          </wp:inline>
        </w:drawing>
      </w:r>
    </w:p>
    <w:p>
      <w:pPr>
        <w:pStyle w:val="Title"/>
        <w:jc w:val="center"/>
        <w:spacing w:before="280" w:after="160"/>
      </w:pPr>
      <w:r>
        <w:rPr/>
        <w:t xml:space="preserve">Supreme Dashboard Developer Manual</w:t>
      </w:r>
    </w:p>
    <w:p>
      <w:pPr>
        <w:pStyle w:val="Subtitle"/>
        <w:jc w:val="center"/>
        <w:spacing w:after="400"/>
      </w:pPr>
      <w:r>
        <w:rPr/>
        <w:t xml:space="preserve">Engineering, testing, deployment, and maintenance guide</w:t>
      </w:r>
    </w:p>
    <w:p>
      <w:pPr>
        <w:pStyle w:val="CoverLabel"/>
        <w:jc w:val="center"/>
        <w:spacing w:before="240" w:after="80"/>
      </w:pPr>
      <w:r>
        <w:rPr/>
        <w:t xml:space="preserve">IMPLEMENTATION GUIDE</w:t>
      </w:r>
    </w:p>
    <w:p>
      <w:pPr>
        <w:pStyle w:val="CoverText"/>
        <w:jc w:val="center"/>
        <w:spacing w:after="320"/>
      </w:pPr>
      <w:r>
        <w:rPr/>
        <w:t xml:space="preserve">For frontend engineers, API engineers, QA engineers, release engineers, and maintainers</w:t>
      </w:r>
    </w:p>
    <w:p>
      <w:pPr>
        <w:pStyle w:val="CoverText"/>
        <w:jc w:val="center"/>
        <w:spacing w:before="420" w:after="40"/>
      </w:pPr>
      <w:r>
        <w:rPr/>
        <w:t xml:space="preserve">Source-backed • Developer-only • Frontend application contract</w:t>
      </w:r>
    </w:p>
    <w:p>
      <w:pPr>
        <w:pStyle w:val="Normal"/>
      </w:pPr>
      <w:r>
        <w:br w:type="page"/>
      </w:r>
    </w:p>
    <w:p>
      <w:pPr>
        <w:pStyle w:val="Heading1"/>
        <w:spacing w:before="0" w:after="180"/>
      </w:pPr>
      <w:r>
        <w:rPr/>
        <w:t xml:space="preserve">Contents</w:t>
      </w:r>
    </w:p>
    <w:p>
      <w:pPr>
        <w:pStyle w:val="Normal"/>
        <w:spacing w:after="120"/>
      </w:pPr>
      <w:r>
        <w:fldChar w:fldCharType="begin"/>
      </w:r>
      <w:r>
        <w:instrText xml:space="preserve"> TOC \o "1-3" \h \z \u </w:instrText>
      </w:r>
      <w:r>
        <w:fldChar w:fldCharType="separate"/>
      </w:r>
      <w:r>
        <w:rPr>
          <w:i/>
          <w:color w:val="64748B"/>
        </w:rPr>
        <w:t xml:space="preserve">Automatic table of contents</w:t>
      </w:r>
      <w:r>
        <w:fldChar w:fldCharType="end"/>
      </w:r>
    </w:p>
    <w:p>
      <w:pPr>
        <w:pStyle w:val="Heading3"/>
        <w:spacing w:before="100" w:after="80"/>
      </w:pPr>
      <w:r>
        <w:rPr/>
        <w:t xml:space="preserve">Chapter map</w:t>
      </w:r>
    </w:p>
    <w:p>
      <w:pPr>
        <w:pStyle w:val="Normal"/>
        <w:spacing w:after="28"/>
        <w:ind w:left="360" w:hanging="260"/>
      </w:pPr>
      <w:r>
        <w:rPr>
          <w:color w:val="00AFC0"/>
        </w:rPr>
        <w:t xml:space="preserve">• </w:t>
      </w:r>
      <w:r>
        <w:rPr>
          <w:color w:val="334155"/>
        </w:rPr>
        <w:t xml:space="preserve">1. Purpose and scope</w:t>
      </w:r>
    </w:p>
    <w:p>
      <w:pPr>
        <w:pStyle w:val="Normal"/>
        <w:spacing w:after="28"/>
        <w:ind w:left="360" w:hanging="260"/>
      </w:pPr>
      <w:r>
        <w:rPr>
          <w:color w:val="00AFC0"/>
        </w:rPr>
        <w:t xml:space="preserve">• </w:t>
      </w:r>
      <w:r>
        <w:rPr>
          <w:color w:val="334155"/>
        </w:rPr>
        <w:t xml:space="preserve">2. System overview</w:t>
      </w:r>
    </w:p>
    <w:p>
      <w:pPr>
        <w:pStyle w:val="Normal"/>
        <w:spacing w:after="28"/>
        <w:ind w:left="360" w:hanging="260"/>
      </w:pPr>
      <w:r>
        <w:rPr>
          <w:color w:val="00AFC0"/>
        </w:rPr>
        <w:t xml:space="preserve">• </w:t>
      </w:r>
      <w:r>
        <w:rPr>
          <w:color w:val="334155"/>
        </w:rPr>
        <w:t xml:space="preserve">3. Technology baseline</w:t>
      </w:r>
    </w:p>
    <w:p>
      <w:pPr>
        <w:pStyle w:val="Normal"/>
        <w:spacing w:after="28"/>
        <w:ind w:left="360" w:hanging="260"/>
      </w:pPr>
      <w:r>
        <w:rPr>
          <w:color w:val="00AFC0"/>
        </w:rPr>
        <w:t xml:space="preserve">• </w:t>
      </w:r>
      <w:r>
        <w:rPr>
          <w:color w:val="334155"/>
        </w:rPr>
        <w:t xml:space="preserve">4. Runtime architecture</w:t>
      </w:r>
    </w:p>
    <w:p>
      <w:pPr>
        <w:pStyle w:val="Normal"/>
        <w:spacing w:after="28"/>
        <w:ind w:left="360" w:hanging="260"/>
      </w:pPr>
      <w:r>
        <w:rPr>
          <w:color w:val="00AFC0"/>
        </w:rPr>
        <w:t xml:space="preserve">• </w:t>
      </w:r>
      <w:r>
        <w:rPr>
          <w:color w:val="334155"/>
        </w:rPr>
        <w:t xml:space="preserve">5. Project structure</w:t>
      </w:r>
    </w:p>
    <w:p>
      <w:pPr>
        <w:pStyle w:val="Normal"/>
        <w:spacing w:after="28"/>
        <w:ind w:left="360" w:hanging="260"/>
      </w:pPr>
      <w:r>
        <w:rPr>
          <w:color w:val="00AFC0"/>
        </w:rPr>
        <w:t xml:space="preserve">• </w:t>
      </w:r>
      <w:r>
        <w:rPr>
          <w:color w:val="334155"/>
        </w:rPr>
        <w:t xml:space="preserve">6. Prerequisites and installation</w:t>
      </w:r>
    </w:p>
    <w:p>
      <w:pPr>
        <w:pStyle w:val="Normal"/>
        <w:spacing w:after="28"/>
        <w:ind w:left="360" w:hanging="260"/>
      </w:pPr>
      <w:r>
        <w:rPr>
          <w:color w:val="00AFC0"/>
        </w:rPr>
        <w:t xml:space="preserve">• </w:t>
      </w:r>
      <w:r>
        <w:rPr>
          <w:color w:val="334155"/>
        </w:rPr>
        <w:t xml:space="preserve">7. Configuration and environment variables</w:t>
      </w:r>
    </w:p>
    <w:p>
      <w:pPr>
        <w:pStyle w:val="Normal"/>
        <w:spacing w:after="28"/>
        <w:ind w:left="360" w:hanging="260"/>
      </w:pPr>
      <w:r>
        <w:rPr>
          <w:color w:val="00AFC0"/>
        </w:rPr>
        <w:t xml:space="preserve">• </w:t>
      </w:r>
      <w:r>
        <w:rPr>
          <w:color w:val="334155"/>
        </w:rPr>
        <w:t xml:space="preserve">8. Commands and local workflow</w:t>
      </w:r>
    </w:p>
    <w:p>
      <w:pPr>
        <w:pStyle w:val="Normal"/>
        <w:spacing w:after="28"/>
        <w:ind w:left="360" w:hanging="260"/>
      </w:pPr>
      <w:r>
        <w:rPr>
          <w:color w:val="00AFC0"/>
        </w:rPr>
        <w:t xml:space="preserve">• </w:t>
      </w:r>
      <w:r>
        <w:rPr>
          <w:color w:val="334155"/>
        </w:rPr>
        <w:t xml:space="preserve">9. Authentication and session lifecycle</w:t>
      </w:r>
    </w:p>
    <w:p>
      <w:pPr>
        <w:pStyle w:val="Normal"/>
        <w:spacing w:after="28"/>
        <w:ind w:left="360" w:hanging="260"/>
      </w:pPr>
      <w:r>
        <w:rPr>
          <w:color w:val="00AFC0"/>
        </w:rPr>
        <w:t xml:space="preserve">• </w:t>
      </w:r>
      <w:r>
        <w:rPr>
          <w:color w:val="334155"/>
        </w:rPr>
        <w:t xml:space="preserve">10. Apollo transport, cache, and error handling</w:t>
      </w:r>
    </w:p>
    <w:p>
      <w:pPr>
        <w:pStyle w:val="Normal"/>
        <w:spacing w:after="28"/>
        <w:ind w:left="360" w:hanging="260"/>
      </w:pPr>
      <w:r>
        <w:rPr>
          <w:color w:val="00AFC0"/>
        </w:rPr>
        <w:t xml:space="preserve">• </w:t>
      </w:r>
      <w:r>
        <w:rPr>
          <w:color w:val="334155"/>
        </w:rPr>
        <w:t xml:space="preserve">11. GraphQL operation map</w:t>
      </w:r>
    </w:p>
    <w:p>
      <w:pPr>
        <w:pStyle w:val="Normal"/>
        <w:spacing w:after="28"/>
        <w:ind w:left="360" w:hanging="260"/>
      </w:pPr>
      <w:r>
        <w:rPr>
          <w:color w:val="00AFC0"/>
        </w:rPr>
        <w:t xml:space="preserve">• </w:t>
      </w:r>
      <w:r>
        <w:rPr>
          <w:color w:val="334155"/>
        </w:rPr>
        <w:t xml:space="preserve">12. Data flow and backend contract</w:t>
      </w:r>
    </w:p>
    <w:p>
      <w:pPr>
        <w:pStyle w:val="Normal"/>
        <w:spacing w:after="28"/>
        <w:ind w:left="360" w:hanging="260"/>
      </w:pPr>
      <w:r>
        <w:rPr>
          <w:color w:val="00AFC0"/>
        </w:rPr>
        <w:t xml:space="preserve">• </w:t>
      </w:r>
      <w:r>
        <w:rPr>
          <w:color w:val="334155"/>
        </w:rPr>
        <w:t xml:space="preserve">13. Mounted modules and shared components</w:t>
      </w:r>
    </w:p>
    <w:p>
      <w:pPr>
        <w:pStyle w:val="Normal"/>
        <w:spacing w:after="28"/>
        <w:ind w:left="360" w:hanging="260"/>
      </w:pPr>
      <w:r>
        <w:rPr>
          <w:color w:val="00AFC0"/>
        </w:rPr>
        <w:t xml:space="preserve">• </w:t>
      </w:r>
      <w:r>
        <w:rPr>
          <w:color w:val="334155"/>
        </w:rPr>
        <w:t xml:space="preserve">14. Unmounted components and unused operations</w:t>
      </w:r>
    </w:p>
    <w:p>
      <w:pPr>
        <w:pStyle w:val="Normal"/>
        <w:spacing w:after="28"/>
        <w:ind w:left="360" w:hanging="260"/>
      </w:pPr>
      <w:r>
        <w:rPr>
          <w:color w:val="00AFC0"/>
        </w:rPr>
        <w:t xml:space="preserve">• </w:t>
      </w:r>
      <w:r>
        <w:rPr>
          <w:color w:val="334155"/>
        </w:rPr>
        <w:t xml:space="preserve">15. Testing topology</w:t>
      </w:r>
    </w:p>
    <w:p>
      <w:pPr>
        <w:pStyle w:val="Normal"/>
        <w:spacing w:after="28"/>
        <w:ind w:left="360" w:hanging="260"/>
      </w:pPr>
      <w:r>
        <w:rPr>
          <w:color w:val="00AFC0"/>
        </w:rPr>
        <w:t xml:space="preserve">• </w:t>
      </w:r>
      <w:r>
        <w:rPr>
          <w:color w:val="334155"/>
        </w:rPr>
        <w:t xml:space="preserve">16. Build and deployment</w:t>
      </w:r>
    </w:p>
    <w:p>
      <w:pPr>
        <w:pStyle w:val="Normal"/>
        <w:spacing w:after="28"/>
        <w:ind w:left="360" w:hanging="260"/>
      </w:pPr>
      <w:r>
        <w:rPr>
          <w:color w:val="00AFC0"/>
        </w:rPr>
        <w:t xml:space="preserve">• </w:t>
      </w:r>
      <w:r>
        <w:rPr>
          <w:color w:val="334155"/>
        </w:rPr>
        <w:t xml:space="preserve">17. Customization and extension workflow</w:t>
      </w:r>
    </w:p>
    <w:p>
      <w:pPr>
        <w:pStyle w:val="Normal"/>
        <w:spacing w:after="28"/>
        <w:ind w:left="360" w:hanging="260"/>
      </w:pPr>
      <w:r>
        <w:rPr>
          <w:color w:val="00AFC0"/>
        </w:rPr>
        <w:t xml:space="preserve">• </w:t>
      </w:r>
      <w:r>
        <w:rPr>
          <w:color w:val="334155"/>
        </w:rPr>
        <w:t xml:space="preserve">18. Troubleshooting</w:t>
      </w:r>
    </w:p>
    <w:p>
      <w:pPr>
        <w:pStyle w:val="Normal"/>
        <w:spacing w:after="28"/>
        <w:ind w:left="360" w:hanging="260"/>
      </w:pPr>
      <w:r>
        <w:rPr>
          <w:color w:val="00AFC0"/>
        </w:rPr>
        <w:t xml:space="preserve">• </w:t>
      </w:r>
      <w:r>
        <w:rPr>
          <w:color w:val="334155"/>
        </w:rPr>
        <w:t xml:space="preserve">19. Security and maintenance</w:t>
      </w:r>
    </w:p>
    <w:p>
      <w:pPr>
        <w:pStyle w:val="Normal"/>
        <w:spacing w:after="28"/>
        <w:ind w:left="360" w:hanging="260"/>
      </w:pPr>
      <w:r>
        <w:rPr>
          <w:color w:val="00AFC0"/>
        </w:rPr>
        <w:t xml:space="preserve">• </w:t>
      </w:r>
      <w:r>
        <w:rPr>
          <w:color w:val="334155"/>
        </w:rPr>
        <w:t xml:space="preserve">20. Known limitations and technical debt</w:t>
      </w:r>
    </w:p>
    <w:p>
      <w:pPr>
        <w:pStyle w:val="Normal"/>
        <w:spacing w:after="28"/>
        <w:ind w:left="360" w:hanging="260"/>
      </w:pPr>
      <w:r>
        <w:rPr>
          <w:color w:val="00AFC0"/>
        </w:rPr>
        <w:t xml:space="preserve">• </w:t>
      </w:r>
      <w:r>
        <w:rPr>
          <w:color w:val="334155"/>
        </w:rPr>
        <w:t xml:space="preserve">Appendix A. Evidence baseline</w:t>
      </w:r>
    </w:p>
    <w:p>
      <w:pPr>
        <w:pStyle w:val="Normal"/>
        <w:spacing w:after="28"/>
        <w:ind w:left="360" w:hanging="260"/>
      </w:pPr>
      <w:r>
        <w:rPr>
          <w:color w:val="00AFC0"/>
        </w:rPr>
        <w:t xml:space="preserve">• </w:t>
      </w:r>
      <w:r>
        <w:rPr>
          <w:color w:val="334155"/>
        </w:rPr>
        <w:t xml:space="preserve">Appendix B. Release checklist</w:t>
      </w:r>
    </w:p>
    <w:p>
      <w:pPr>
        <w:pStyle w:val="Normal"/>
      </w:pPr>
      <w:r>
        <w:br w:type="page"/>
      </w:r>
    </w:p>
    <w:p>
      <w:pPr>
        <w:pStyle w:val="Heading2"/>
        <w:spacing w:before="0" w:after="120"/>
      </w:pPr>
      <w:r>
        <w:rPr/>
        <w:t xml:space="preserve">Document profile</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Field</w:t>
            </w:r>
          </w:p>
        </w:tc>
        <w:tc>
          <w:tcPr>
            <w:tcMar>
              <w:top w:w="90" w:type="dxa"/>
              <w:left w:w="90" w:type="dxa"/>
              <w:bottom w:w="90" w:type="dxa"/>
              <w:right w:w="90" w:type="dxa"/>
            </w:tcMar>
            <w:shd w:fill="0F2742"/>
          </w:tcPr>
          <w:p>
            <w:pPr>
              <w:pStyle w:val="TableText"/>
              <w:spacing w:after="0"/>
            </w:pPr>
            <w:r>
              <w:rPr>
                <w:b/>
                <w:color w:val="FFFFFF"/>
                <w:sz w:val="18"/>
                <w:szCs w:val="18"/>
              </w:rPr>
              <w:t xml:space="preserve">Value</w:t>
            </w:r>
          </w:p>
        </w:tc>
      </w:tr>
      <w:tr>
        <w:tc>
          <w:tcPr>
            <w:tcMar>
              <w:top w:w="90" w:type="dxa"/>
              <w:left w:w="90" w:type="dxa"/>
              <w:bottom w:w="90" w:type="dxa"/>
              <w:right w:w="90" w:type="dxa"/>
            </w:tcMar>
          </w:tcPr>
          <w:p>
            <w:pPr>
              <w:pStyle w:val="TableText"/>
              <w:spacing w:after="0"/>
            </w:pPr>
            <w:r>
              <w:rPr/>
              <w:t xml:space="preserve">Product</w:t>
            </w:r>
          </w:p>
        </w:tc>
        <w:tc>
          <w:tcPr>
            <w:tcMar>
              <w:top w:w="90" w:type="dxa"/>
              <w:left w:w="90" w:type="dxa"/>
              <w:bottom w:w="90" w:type="dxa"/>
              <w:right w:w="90" w:type="dxa"/>
            </w:tcMar>
          </w:tcPr>
          <w:p>
            <w:pPr>
              <w:pStyle w:val="TableText"/>
              <w:spacing w:after="0"/>
            </w:pPr>
            <w:r>
              <w:rPr/>
              <w:t xml:space="preserve">Supreme Dashboard</w:t>
            </w:r>
          </w:p>
        </w:tc>
      </w:tr>
      <w:tr>
        <w:tc>
          <w:tcPr>
            <w:tcMar>
              <w:top w:w="90" w:type="dxa"/>
              <w:left w:w="90" w:type="dxa"/>
              <w:bottom w:w="90" w:type="dxa"/>
              <w:right w:w="90" w:type="dxa"/>
            </w:tcMar>
            <w:shd w:fill="F4F7F9"/>
          </w:tcPr>
          <w:p>
            <w:pPr>
              <w:pStyle w:val="TableText"/>
              <w:spacing w:after="0"/>
            </w:pPr>
            <w:r>
              <w:rPr/>
              <w:t xml:space="preserve">Audience</w:t>
            </w:r>
          </w:p>
        </w:tc>
        <w:tc>
          <w:tcPr>
            <w:tcMar>
              <w:top w:w="90" w:type="dxa"/>
              <w:left w:w="90" w:type="dxa"/>
              <w:bottom w:w="90" w:type="dxa"/>
              <w:right w:w="90" w:type="dxa"/>
            </w:tcMar>
            <w:shd w:fill="F4F7F9"/>
          </w:tcPr>
          <w:p>
            <w:pPr>
              <w:pStyle w:val="TableText"/>
              <w:spacing w:after="0"/>
            </w:pPr>
            <w:r>
              <w:rPr/>
              <w:t xml:space="preserve">Engineering, testing, deployment, and maintenance teams</w:t>
            </w:r>
          </w:p>
        </w:tc>
      </w:tr>
      <w:tr>
        <w:tc>
          <w:tcPr>
            <w:tcMar>
              <w:top w:w="90" w:type="dxa"/>
              <w:left w:w="90" w:type="dxa"/>
              <w:bottom w:w="90" w:type="dxa"/>
              <w:right w:w="90" w:type="dxa"/>
            </w:tcMar>
          </w:tcPr>
          <w:p>
            <w:pPr>
              <w:pStyle w:val="TableText"/>
              <w:spacing w:after="0"/>
            </w:pPr>
            <w:r>
              <w:rPr/>
              <w:t xml:space="preserve">Application</w:t>
            </w:r>
          </w:p>
        </w:tc>
        <w:tc>
          <w:tcPr>
            <w:tcMar>
              <w:top w:w="90" w:type="dxa"/>
              <w:left w:w="90" w:type="dxa"/>
              <w:bottom w:w="90" w:type="dxa"/>
              <w:right w:w="90" w:type="dxa"/>
            </w:tcMar>
          </w:tcPr>
          <w:p>
            <w:pPr>
              <w:pStyle w:val="TableText"/>
              <w:spacing w:after="0"/>
            </w:pPr>
            <w:r>
              <w:rPr/>
              <w:t xml:space="preserve">React/TypeScript single-page administration client</w:t>
            </w:r>
          </w:p>
        </w:tc>
      </w:tr>
      <w:tr>
        <w:tc>
          <w:tcPr>
            <w:tcMar>
              <w:top w:w="90" w:type="dxa"/>
              <w:left w:w="90" w:type="dxa"/>
              <w:bottom w:w="90" w:type="dxa"/>
              <w:right w:w="90" w:type="dxa"/>
            </w:tcMar>
            <w:shd w:fill="F4F7F9"/>
          </w:tcPr>
          <w:p>
            <w:pPr>
              <w:pStyle w:val="TableText"/>
              <w:spacing w:after="0"/>
            </w:pPr>
            <w:r>
              <w:rPr/>
              <w:t xml:space="preserve">Authority</w:t>
            </w:r>
          </w:p>
        </w:tc>
        <w:tc>
          <w:tcPr>
            <w:tcMar>
              <w:top w:w="90" w:type="dxa"/>
              <w:left w:w="90" w:type="dxa"/>
              <w:bottom w:w="90" w:type="dxa"/>
              <w:right w:w="90" w:type="dxa"/>
            </w:tcMar>
            <w:shd w:fill="F4F7F9"/>
          </w:tcPr>
          <w:p>
            <w:pPr>
              <w:pStyle w:val="TableText"/>
              <w:spacing w:after="0"/>
            </w:pPr>
            <w:r>
              <w:rPr/>
              <w:t xml:space="preserve">Repository source, configuration, GraphQL documents, and tests</w:t>
            </w:r>
          </w:p>
        </w:tc>
      </w:tr>
      <w:tr>
        <w:tc>
          <w:tcPr>
            <w:tcMar>
              <w:top w:w="90" w:type="dxa"/>
              <w:left w:w="90" w:type="dxa"/>
              <w:bottom w:w="90" w:type="dxa"/>
              <w:right w:w="90" w:type="dxa"/>
            </w:tcMar>
          </w:tcPr>
          <w:p>
            <w:pPr>
              <w:pStyle w:val="TableText"/>
              <w:spacing w:after="0"/>
            </w:pPr>
            <w:r>
              <w:rPr/>
              <w:t xml:space="preserve">Companion</w:t>
            </w:r>
          </w:p>
        </w:tc>
        <w:tc>
          <w:tcPr>
            <w:tcMar>
              <w:top w:w="90" w:type="dxa"/>
              <w:left w:w="90" w:type="dxa"/>
              <w:bottom w:w="90" w:type="dxa"/>
              <w:right w:w="90" w:type="dxa"/>
            </w:tcMar>
          </w:tcPr>
          <w:p>
            <w:pPr>
              <w:pStyle w:val="TableText"/>
              <w:spacing w:after="0"/>
            </w:pPr>
            <w:r>
              <w:rPr/>
              <w:t xml:space="preserve">Separate Supreme Dashboard User Manual</w:t>
            </w:r>
          </w:p>
        </w:tc>
      </w:tr>
    </w:tbl>
    <w:p>
      <w:pPr>
        <w:pStyle w:val="Normal"/>
        <w:spacing w:after="40"/>
      </w:pPr>
    </w:p>
    <w:p>
      <w:pPr>
        <w:pStyle w:val="Quote"/>
        <w:spacing w:before="120" w:after="220"/>
      </w:pPr>
      <w:r>
        <w:rPr/>
        <w:t xml:space="preserve">Scope note: this edition describes implementation and operational dependencies. Step-by-step user training is intentionally maintained in the separate user manual.</w:t>
      </w:r>
    </w:p>
    <w:p>
      <w:pPr>
        <w:pStyle w:val="Heading1"/>
        <w:spacing w:before="260" w:after="100"/>
        <w:keepNext/>
      </w:pPr>
      <w:r>
        <w:rPr/>
        <w:t xml:space="preserve">1. Purpose and scope</w:t>
      </w:r>
    </w:p>
    <w:p>
      <w:pPr>
        <w:pStyle w:val="Normal"/>
        <w:spacing w:after="100"/>
      </w:pPr>
      <w:r>
        <w:rPr/>
        <w:t xml:space="preserve">Supreme Dashboard is a browser-based super-admin console for a multi-tenant platform. This repository contains the frontend only. Authentication, authorization, persistence, business validation, audit logging, subscription processing, refunds, and financial calculations ultimately belong to the external GraphQL service.</w:t>
      </w:r>
    </w:p>
    <w:p>
      <w:pPr>
        <w:pStyle w:val="Normal"/>
        <w:spacing w:after="100"/>
      </w:pPr>
      <w:r>
        <w:rPr/>
        <w:t xml:space="preserve">This manual covers:</w:t>
      </w:r>
    </w:p>
    <w:p>
      <w:pPr>
        <w:pStyle w:val="Normal"/>
        <w:spacing w:after="42"/>
        <w:ind w:left="360" w:hanging="260"/>
      </w:pPr>
      <w:r>
        <w:rPr>
          <w:b/>
          <w:color w:val="00AFC0"/>
        </w:rPr>
        <w:t xml:space="preserve">• </w:t>
      </w:r>
      <w:r>
        <w:rPr/>
        <w:t xml:space="preserve">runtime composition and architectural boundaries;</w:t>
      </w:r>
    </w:p>
    <w:p>
      <w:pPr>
        <w:pStyle w:val="Normal"/>
        <w:spacing w:after="42"/>
        <w:ind w:left="360" w:hanging="260"/>
      </w:pPr>
      <w:r>
        <w:rPr>
          <w:b/>
          <w:color w:val="00AFC0"/>
        </w:rPr>
        <w:t xml:space="preserve">• </w:t>
      </w:r>
      <w:r>
        <w:rPr/>
        <w:t xml:space="preserve">installation, configuration, commands, and developer workflow;</w:t>
      </w:r>
    </w:p>
    <w:p>
      <w:pPr>
        <w:pStyle w:val="Normal"/>
        <w:spacing w:after="42"/>
        <w:ind w:left="360" w:hanging="260"/>
      </w:pPr>
      <w:r>
        <w:rPr>
          <w:b/>
          <w:color w:val="00AFC0"/>
        </w:rPr>
        <w:t xml:space="preserve">• </w:t>
      </w:r>
      <w:r>
        <w:rPr/>
        <w:t xml:space="preserve">authentication, session, Apollo, and GraphQL behavior;</w:t>
      </w:r>
    </w:p>
    <w:p>
      <w:pPr>
        <w:pStyle w:val="Normal"/>
        <w:spacing w:after="42"/>
        <w:ind w:left="360" w:hanging="260"/>
      </w:pPr>
      <w:r>
        <w:rPr>
          <w:b/>
          <w:color w:val="00AFC0"/>
        </w:rPr>
        <w:t xml:space="preserve">• </w:t>
      </w:r>
      <w:r>
        <w:rPr/>
        <w:t xml:space="preserve">mounted pages, internal tabs, shared components, and operation ownership;</w:t>
      </w:r>
    </w:p>
    <w:p>
      <w:pPr>
        <w:pStyle w:val="Normal"/>
        <w:spacing w:after="42"/>
        <w:ind w:left="360" w:hanging="260"/>
      </w:pPr>
      <w:r>
        <w:rPr>
          <w:b/>
          <w:color w:val="00AFC0"/>
        </w:rPr>
        <w:t xml:space="preserve">• </w:t>
      </w:r>
      <w:r>
        <w:rPr/>
        <w:t xml:space="preserve">automated test topology and targeted execution;</w:t>
      </w:r>
    </w:p>
    <w:p>
      <w:pPr>
        <w:pStyle w:val="Normal"/>
        <w:spacing w:after="42"/>
        <w:ind w:left="360" w:hanging="260"/>
      </w:pPr>
      <w:r>
        <w:rPr>
          <w:b/>
          <w:color w:val="00AFC0"/>
        </w:rPr>
        <w:t xml:space="preserve">• </w:t>
      </w:r>
      <w:r>
        <w:rPr/>
        <w:t xml:space="preserve">static production builds and deployment requirements;</w:t>
      </w:r>
    </w:p>
    <w:p>
      <w:pPr>
        <w:pStyle w:val="Normal"/>
        <w:spacing w:after="42"/>
        <w:ind w:left="360" w:hanging="260"/>
      </w:pPr>
      <w:r>
        <w:rPr>
          <w:b/>
          <w:color w:val="00AFC0"/>
        </w:rPr>
        <w:t xml:space="preserve">• </w:t>
      </w:r>
      <w:r>
        <w:rPr/>
        <w:t xml:space="preserve">safe extension, maintenance, security, and troubleshooting practices.</w:t>
      </w:r>
    </w:p>
    <w:p>
      <w:pPr>
        <w:pStyle w:val="Normal"/>
        <w:spacing w:after="100"/>
      </w:pPr>
      <w:r>
        <w:rPr/>
        <w:t xml:space="preserve">This manual does not define backend schema migrations, infrastructure provisioning, payment-provider behavior, or operator procedures beyond the feature map needed to understand the code.</w:t>
      </w:r>
    </w:p>
    <w:p>
      <w:pPr>
        <w:pStyle w:val="Heading2"/>
        <w:spacing w:before="180" w:after="100"/>
        <w:keepNext/>
      </w:pPr>
      <w:r>
        <w:rPr/>
        <w:t xml:space="preserve">1.1 Product feature map</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Mounted destination</w:t>
            </w:r>
          </w:p>
        </w:tc>
        <w:tc>
          <w:tcPr>
            <w:tcMar>
              <w:top w:w="90" w:type="dxa"/>
              <w:left w:w="90" w:type="dxa"/>
              <w:bottom w:w="90" w:type="dxa"/>
              <w:right w:w="90" w:type="dxa"/>
            </w:tcMar>
            <w:shd w:fill="0F2742"/>
          </w:tcPr>
          <w:p>
            <w:pPr>
              <w:pStyle w:val="TableText"/>
              <w:spacing w:after="0"/>
            </w:pPr>
            <w:r>
              <w:rPr>
                <w:b/>
                <w:color w:val="FFFFFF"/>
                <w:sz w:val="18"/>
                <w:szCs w:val="18"/>
              </w:rPr>
              <w:t xml:space="preserve">Engineering responsibility</w:t>
            </w:r>
          </w:p>
        </w:tc>
        <w:tc>
          <w:tcPr>
            <w:tcMar>
              <w:top w:w="90" w:type="dxa"/>
              <w:left w:w="90" w:type="dxa"/>
              <w:bottom w:w="90" w:type="dxa"/>
              <w:right w:w="90" w:type="dxa"/>
            </w:tcMar>
            <w:shd w:fill="0F2742"/>
          </w:tcPr>
          <w:p>
            <w:pPr>
              <w:pStyle w:val="TableText"/>
              <w:spacing w:after="0"/>
            </w:pPr>
            <w:r>
              <w:rPr>
                <w:b/>
                <w:color w:val="FFFFFF"/>
                <w:sz w:val="18"/>
                <w:szCs w:val="18"/>
              </w:rPr>
              <w:t xml:space="preserve">Principal backend capability</w:t>
            </w:r>
          </w:p>
        </w:tc>
      </w:tr>
      <w:tr>
        <w:tc>
          <w:tcPr>
            <w:tcMar>
              <w:top w:w="90" w:type="dxa"/>
              <w:left w:w="90" w:type="dxa"/>
              <w:bottom w:w="90" w:type="dxa"/>
              <w:right w:w="90" w:type="dxa"/>
            </w:tcMar>
          </w:tcPr>
          <w:p>
            <w:pPr>
              <w:pStyle w:val="TableText"/>
              <w:spacing w:after="0"/>
            </w:pPr>
            <w:r>
              <w:rPr/>
              <w:t xml:space="preserve">Dashboard</w:t>
            </w:r>
          </w:p>
        </w:tc>
        <w:tc>
          <w:tcPr>
            <w:tcMar>
              <w:top w:w="90" w:type="dxa"/>
              <w:left w:w="90" w:type="dxa"/>
              <w:bottom w:w="90" w:type="dxa"/>
              <w:right w:w="90" w:type="dxa"/>
            </w:tcMar>
          </w:tcPr>
          <w:p>
            <w:pPr>
              <w:pStyle w:val="TableText"/>
              <w:spacing w:after="0"/>
            </w:pPr>
            <w:r>
              <w:rPr/>
              <w:t xml:space="preserve">Summary cards and status breakdown</w:t>
            </w:r>
          </w:p>
        </w:tc>
        <w:tc>
          <w:tcPr>
            <w:tcMar>
              <w:top w:w="90" w:type="dxa"/>
              <w:left w:w="90" w:type="dxa"/>
              <w:bottom w:w="90" w:type="dxa"/>
              <w:right w:w="90" w:type="dxa"/>
            </w:tcMar>
          </w:tcPr>
          <w:p>
            <w:pPr>
              <w:pStyle w:val="TableText"/>
              <w:spacing w:after="0"/>
            </w:pPr>
            <w:r>
              <w:rPr/>
              <w:t xml:space="preserve">Revenue/company/user/payment/expense aggregate</w:t>
            </w:r>
          </w:p>
        </w:tc>
      </w:tr>
      <w:tr>
        <w:tc>
          <w:tcPr>
            <w:tcMar>
              <w:top w:w="90" w:type="dxa"/>
              <w:left w:w="90" w:type="dxa"/>
              <w:bottom w:w="90" w:type="dxa"/>
              <w:right w:w="90" w:type="dxa"/>
            </w:tcMar>
            <w:shd w:fill="F4F7F9"/>
          </w:tcPr>
          <w:p>
            <w:pPr>
              <w:pStyle w:val="TableText"/>
              <w:spacing w:after="0"/>
            </w:pPr>
            <w:r>
              <w:rPr/>
              <w:t xml:space="preserve">Plans</w:t>
            </w:r>
          </w:p>
        </w:tc>
        <w:tc>
          <w:tcPr>
            <w:tcMar>
              <w:top w:w="90" w:type="dxa"/>
              <w:left w:w="90" w:type="dxa"/>
              <w:bottom w:w="90" w:type="dxa"/>
              <w:right w:w="90" w:type="dxa"/>
            </w:tcMar>
            <w:shd w:fill="F4F7F9"/>
          </w:tcPr>
          <w:p>
            <w:pPr>
              <w:pStyle w:val="TableText"/>
              <w:spacing w:after="0"/>
            </w:pPr>
            <w:r>
              <w:rPr/>
              <w:t xml:space="preserve">Plans and promo-code tabs</w:t>
            </w:r>
          </w:p>
        </w:tc>
        <w:tc>
          <w:tcPr>
            <w:tcMar>
              <w:top w:w="90" w:type="dxa"/>
              <w:left w:w="90" w:type="dxa"/>
              <w:bottom w:w="90" w:type="dxa"/>
              <w:right w:w="90" w:type="dxa"/>
            </w:tcMar>
            <w:shd w:fill="F4F7F9"/>
          </w:tcPr>
          <w:p>
            <w:pPr>
              <w:pStyle w:val="TableText"/>
              <w:spacing w:after="0"/>
            </w:pPr>
            <w:r>
              <w:rPr/>
              <w:t xml:space="preserve">Plan and promotion queries/mutations</w:t>
            </w:r>
          </w:p>
        </w:tc>
      </w:tr>
      <w:tr>
        <w:tc>
          <w:tcPr>
            <w:tcMar>
              <w:top w:w="90" w:type="dxa"/>
              <w:left w:w="90" w:type="dxa"/>
              <w:bottom w:w="90" w:type="dxa"/>
              <w:right w:w="90" w:type="dxa"/>
            </w:tcMar>
          </w:tcPr>
          <w:p>
            <w:pPr>
              <w:pStyle w:val="TableText"/>
              <w:spacing w:after="0"/>
            </w:pPr>
            <w:r>
              <w:rPr/>
              <w:t xml:space="preserve">Companies</w:t>
            </w:r>
          </w:p>
        </w:tc>
        <w:tc>
          <w:tcPr>
            <w:tcMar>
              <w:top w:w="90" w:type="dxa"/>
              <w:left w:w="90" w:type="dxa"/>
              <w:bottom w:w="90" w:type="dxa"/>
              <w:right w:w="90" w:type="dxa"/>
            </w:tcMar>
          </w:tcPr>
          <w:p>
            <w:pPr>
              <w:pStyle w:val="TableText"/>
              <w:spacing w:after="0"/>
            </w:pPr>
            <w:r>
              <w:rPr/>
              <w:t xml:space="preserve">Company list, Company 360, payment history</w:t>
            </w:r>
          </w:p>
        </w:tc>
        <w:tc>
          <w:tcPr>
            <w:tcMar>
              <w:top w:w="90" w:type="dxa"/>
              <w:left w:w="90" w:type="dxa"/>
              <w:bottom w:w="90" w:type="dxa"/>
              <w:right w:w="90" w:type="dxa"/>
            </w:tcMar>
          </w:tcPr>
          <w:p>
            <w:pPr>
              <w:pStyle w:val="TableText"/>
              <w:spacing w:after="0"/>
            </w:pPr>
            <w:r>
              <w:rPr/>
              <w:t xml:space="preserve">Company, plan-assignment, refund, and payment actions</w:t>
            </w:r>
          </w:p>
        </w:tc>
      </w:tr>
      <w:tr>
        <w:tc>
          <w:tcPr>
            <w:tcMar>
              <w:top w:w="90" w:type="dxa"/>
              <w:left w:w="90" w:type="dxa"/>
              <w:bottom w:w="90" w:type="dxa"/>
              <w:right w:w="90" w:type="dxa"/>
            </w:tcMar>
            <w:shd w:fill="F4F7F9"/>
          </w:tcPr>
          <w:p>
            <w:pPr>
              <w:pStyle w:val="TableText"/>
              <w:spacing w:after="0"/>
            </w:pPr>
            <w:r>
              <w:rPr/>
              <w:t xml:space="preserve">Subscriptions</w:t>
            </w:r>
          </w:p>
        </w:tc>
        <w:tc>
          <w:tcPr>
            <w:tcMar>
              <w:top w:w="90" w:type="dxa"/>
              <w:left w:w="90" w:type="dxa"/>
              <w:bottom w:w="90" w:type="dxa"/>
              <w:right w:w="90" w:type="dxa"/>
            </w:tcMar>
            <w:shd w:fill="F4F7F9"/>
          </w:tcPr>
          <w:p>
            <w:pPr>
              <w:pStyle w:val="TableText"/>
              <w:spacing w:after="0"/>
            </w:pPr>
            <w:r>
              <w:rPr/>
              <w:t xml:space="preserve">Subscription/payment administration</w:t>
            </w:r>
          </w:p>
        </w:tc>
        <w:tc>
          <w:tcPr>
            <w:tcMar>
              <w:top w:w="90" w:type="dxa"/>
              <w:left w:w="90" w:type="dxa"/>
              <w:bottom w:w="90" w:type="dxa"/>
              <w:right w:w="90" w:type="dxa"/>
            </w:tcMar>
            <w:shd w:fill="F4F7F9"/>
          </w:tcPr>
          <w:p>
            <w:pPr>
              <w:pStyle w:val="TableText"/>
              <w:spacing w:after="0"/>
            </w:pPr>
            <w:r>
              <w:rPr/>
              <w:t xml:space="preserve">Payment, due-date, suspension, resume, and manual actions</w:t>
            </w:r>
          </w:p>
        </w:tc>
      </w:tr>
      <w:tr>
        <w:tc>
          <w:tcPr>
            <w:tcMar>
              <w:top w:w="90" w:type="dxa"/>
              <w:left w:w="90" w:type="dxa"/>
              <w:bottom w:w="90" w:type="dxa"/>
              <w:right w:w="90" w:type="dxa"/>
            </w:tcMar>
          </w:tcPr>
          <w:p>
            <w:pPr>
              <w:pStyle w:val="TableText"/>
              <w:spacing w:after="0"/>
            </w:pPr>
            <w:r>
              <w:rPr/>
              <w:t xml:space="preserve">Users</w:t>
            </w:r>
          </w:p>
        </w:tc>
        <w:tc>
          <w:tcPr>
            <w:tcMar>
              <w:top w:w="90" w:type="dxa"/>
              <w:left w:w="90" w:type="dxa"/>
              <w:bottom w:w="90" w:type="dxa"/>
              <w:right w:w="90" w:type="dxa"/>
            </w:tcMar>
          </w:tcPr>
          <w:p>
            <w:pPr>
              <w:pStyle w:val="TableText"/>
              <w:spacing w:after="0"/>
            </w:pPr>
            <w:r>
              <w:rPr/>
              <w:t xml:space="preserve">Cross-tenant user administration and per-user activity</w:t>
            </w:r>
          </w:p>
        </w:tc>
        <w:tc>
          <w:tcPr>
            <w:tcMar>
              <w:top w:w="90" w:type="dxa"/>
              <w:left w:w="90" w:type="dxa"/>
              <w:bottom w:w="90" w:type="dxa"/>
              <w:right w:w="90" w:type="dxa"/>
            </w:tcMar>
          </w:tcPr>
          <w:p>
            <w:pPr>
              <w:pStyle w:val="TableText"/>
              <w:spacing w:after="0"/>
            </w:pPr>
            <w:r>
              <w:rPr/>
              <w:t xml:space="preserve">User list/update and activity-log query</w:t>
            </w:r>
          </w:p>
        </w:tc>
      </w:tr>
      <w:tr>
        <w:tc>
          <w:tcPr>
            <w:tcMar>
              <w:top w:w="90" w:type="dxa"/>
              <w:left w:w="90" w:type="dxa"/>
              <w:bottom w:w="90" w:type="dxa"/>
              <w:right w:w="90" w:type="dxa"/>
            </w:tcMar>
            <w:shd w:fill="F4F7F9"/>
          </w:tcPr>
          <w:p>
            <w:pPr>
              <w:pStyle w:val="TableText"/>
              <w:spacing w:after="0"/>
            </w:pPr>
            <w:r>
              <w:rPr/>
              <w:t xml:space="preserve">Accounts</w:t>
            </w:r>
          </w:p>
        </w:tc>
        <w:tc>
          <w:tcPr>
            <w:tcMar>
              <w:top w:w="90" w:type="dxa"/>
              <w:left w:w="90" w:type="dxa"/>
              <w:bottom w:w="90" w:type="dxa"/>
              <w:right w:w="90" w:type="dxa"/>
            </w:tcMar>
            <w:shd w:fill="F4F7F9"/>
          </w:tcPr>
          <w:p>
            <w:pPr>
              <w:pStyle w:val="TableText"/>
              <w:spacing w:after="0"/>
            </w:pPr>
            <w:r>
              <w:rPr/>
              <w:t xml:space="preserve">Infrastructure, expenses, monthly reports, annual reports</w:t>
            </w:r>
          </w:p>
        </w:tc>
        <w:tc>
          <w:tcPr>
            <w:tcMar>
              <w:top w:w="90" w:type="dxa"/>
              <w:left w:w="90" w:type="dxa"/>
              <w:bottom w:w="90" w:type="dxa"/>
              <w:right w:w="90" w:type="dxa"/>
            </w:tcMar>
            <w:shd w:fill="F4F7F9"/>
          </w:tcPr>
          <w:p>
            <w:pPr>
              <w:pStyle w:val="TableText"/>
              <w:spacing w:after="0"/>
            </w:pPr>
            <w:r>
              <w:rPr/>
              <w:t xml:space="preserve">Finance trend, expense, and report operations</w:t>
            </w:r>
          </w:p>
        </w:tc>
      </w:tr>
    </w:tbl>
    <w:p>
      <w:pPr>
        <w:pStyle w:val="Normal"/>
        <w:spacing w:after="40"/>
      </w:pPr>
    </w:p>
    <w:p>
      <w:pPr>
        <w:pStyle w:val="Normal"/>
        <w:spacing w:after="100"/>
      </w:pPr>
      <w:r>
        <w:rPr/>
        <w:t xml:space="preserve">The application does not use URL routes. </w:t>
      </w:r>
      <w:r>
        <w:rPr>
          <w:rFonts w:ascii="Consolas" w:hAnsi="Consolas" w:cs="Consolas"/>
          <w:color w:val="0F2742"/>
        </w:rPr>
        <w:t xml:space="preserve">AdminDashboard</w:t>
      </w:r>
      <w:r>
        <w:rPr/>
        <w:t xml:space="preserve"> selects one of these destinations with React state.</w:t>
      </w:r>
    </w:p>
    <w:p>
      <w:pPr>
        <w:pStyle w:val="Heading1"/>
        <w:spacing w:before="260" w:after="100"/>
        <w:keepNext/>
      </w:pPr>
      <w:r>
        <w:rPr/>
        <w:t xml:space="preserve">2. System overview</w:t>
      </w:r>
    </w:p>
    <w:p>
      <w:pPr>
        <w:pStyle w:val="Heading2"/>
        <w:spacing w:before="180" w:after="100"/>
        <w:keepNext/>
      </w:pPr>
      <w:r>
        <w:rPr/>
        <w:t xml:space="preserve">2.1 System boundary</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Browser</w:t>
      </w:r>
    </w:p>
    <w:p>
      <w:pPr>
        <w:pStyle w:val="Code"/>
        <w:spacing w:after="0"/>
        <w:ind w:left="220"/>
      </w:pPr>
      <w:r>
        <w:rPr>
          <w:rFonts w:ascii="Consolas" w:hAnsi="Consolas" w:cs="Consolas"/>
          <w:color w:val="0F2742"/>
          <w:sz w:val="17"/>
          <w:szCs w:val="17"/>
        </w:rPr>
        <w:t xml:space="preserve">┌──────────────────────────────────────────────────────────────┐</w:t>
      </w:r>
    </w:p>
    <w:p>
      <w:pPr>
        <w:pStyle w:val="Code"/>
        <w:spacing w:after="0"/>
        <w:ind w:left="220"/>
      </w:pPr>
      <w:r>
        <w:rPr>
          <w:rFonts w:ascii="Consolas" w:hAnsi="Consolas" w:cs="Consolas"/>
          <w:color w:val="0F2742"/>
          <w:sz w:val="17"/>
          <w:szCs w:val="17"/>
        </w:rPr>
        <w:t xml:space="preserve">│ Vite-built React application                                │</w:t>
      </w:r>
    </w:p>
    <w:p>
      <w:pPr>
        <w:pStyle w:val="Code"/>
        <w:spacing w:after="0"/>
        <w:ind w:left="220"/>
      </w:pPr>
      <w:r>
        <w:rPr>
          <w:rFonts w:ascii="Consolas" w:hAnsi="Consolas" w:cs="Consolas"/>
          <w:color w:val="0F2742"/>
          <w:sz w:val="17"/>
          <w:szCs w:val="17"/>
        </w:rPr>
        <w:t xml:space="preserve">│  ├─ login/session shell                                     │</w:t>
      </w:r>
    </w:p>
    <w:p>
      <w:pPr>
        <w:pStyle w:val="Code"/>
        <w:spacing w:after="0"/>
        <w:ind w:left="220"/>
      </w:pPr>
      <w:r>
        <w:rPr>
          <w:rFonts w:ascii="Consolas" w:hAnsi="Consolas" w:cs="Consolas"/>
          <w:color w:val="0F2742"/>
          <w:sz w:val="17"/>
          <w:szCs w:val="17"/>
        </w:rPr>
        <w:t xml:space="preserve">│  ├─ admin navigation and pages                              │</w:t>
      </w:r>
    </w:p>
    <w:p>
      <w:pPr>
        <w:pStyle w:val="Code"/>
        <w:spacing w:after="0"/>
        <w:ind w:left="220"/>
      </w:pPr>
      <w:r>
        <w:rPr>
          <w:rFonts w:ascii="Consolas" w:hAnsi="Consolas" w:cs="Consolas"/>
          <w:color w:val="0F2742"/>
          <w:sz w:val="17"/>
          <w:szCs w:val="17"/>
        </w:rPr>
        <w:t xml:space="preserve">│  ├─ Apollo Client                                           │</w:t>
      </w:r>
    </w:p>
    <w:p>
      <w:pPr>
        <w:pStyle w:val="Code"/>
        <w:spacing w:after="0"/>
        <w:ind w:left="220"/>
      </w:pPr>
      <w:r>
        <w:rPr>
          <w:rFonts w:ascii="Consolas" w:hAnsi="Consolas" w:cs="Consolas"/>
          <w:color w:val="0F2742"/>
          <w:sz w:val="17"/>
          <w:szCs w:val="17"/>
        </w:rPr>
        <w:t xml:space="preserve">│  └─ export/print interactions                               │</w:t>
      </w:r>
    </w:p>
    <w:p>
      <w:pPr>
        <w:pStyle w:val="Code"/>
        <w:spacing w:after="0"/>
        <w:ind w:left="220"/>
      </w:pPr>
      <w:r>
        <w:rPr>
          <w:rFonts w:ascii="Consolas" w:hAnsi="Consolas" w:cs="Consolas"/>
          <w:color w:val="0F2742"/>
          <w:sz w:val="17"/>
          <w:szCs w:val="17"/>
        </w:rPr>
        <w:t xml:space="preserve">└───────────────────────────────┬──────────────────────────────┘</w:t>
      </w:r>
    </w:p>
    <w:p>
      <w:pPr>
        <w:pStyle w:val="Code"/>
        <w:spacing w:after="0"/>
        <w:ind w:left="220"/>
      </w:pPr>
      <w:r>
        <w:rPr>
          <w:rFonts w:ascii="Consolas" w:hAnsi="Consolas" w:cs="Consolas"/>
          <w:color w:val="0F2742"/>
          <w:sz w:val="17"/>
          <w:szCs w:val="17"/>
        </w:rPr>
        <w:t xml:space="preserve">                                │ HTTP GraphQL</w:t>
      </w:r>
    </w:p>
    <w:p>
      <w:pPr>
        <w:pStyle w:val="Code"/>
        <w:spacing w:after="0"/>
        <w:ind w:left="220"/>
      </w:pPr>
      <w:r>
        <w:rPr>
          <w:rFonts w:ascii="Consolas" w:hAnsi="Consolas" w:cs="Consolas"/>
          <w:color w:val="0F2742"/>
          <w:sz w:val="17"/>
          <w:szCs w:val="17"/>
        </w:rPr>
        <w:t xml:space="preserve">                                │ cookies + raw custom token</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                    External GraphQL service</w:t>
      </w:r>
    </w:p>
    <w:p>
      <w:pPr>
        <w:pStyle w:val="Code"/>
        <w:spacing w:after="0"/>
        <w:ind w:left="220"/>
      </w:pPr>
      <w:r>
        <w:rPr>
          <w:rFonts w:ascii="Consolas" w:hAnsi="Consolas" w:cs="Consolas"/>
          <w:color w:val="0F2742"/>
          <w:sz w:val="17"/>
          <w:szCs w:val="17"/>
        </w:rPr>
        <w:t xml:space="preserve">                    ├─ authentication/authorization</w:t>
      </w:r>
    </w:p>
    <w:p>
      <w:pPr>
        <w:pStyle w:val="Code"/>
        <w:spacing w:after="0"/>
        <w:ind w:left="220"/>
      </w:pPr>
      <w:r>
        <w:rPr>
          <w:rFonts w:ascii="Consolas" w:hAnsi="Consolas" w:cs="Consolas"/>
          <w:color w:val="0F2742"/>
          <w:sz w:val="17"/>
          <w:szCs w:val="17"/>
        </w:rPr>
        <w:t xml:space="preserve">                    ├─ persistence and validation</w:t>
      </w:r>
    </w:p>
    <w:p>
      <w:pPr>
        <w:pStyle w:val="Code"/>
        <w:spacing w:after="0"/>
        <w:ind w:left="220"/>
      </w:pPr>
      <w:r>
        <w:rPr>
          <w:rFonts w:ascii="Consolas" w:hAnsi="Consolas" w:cs="Consolas"/>
          <w:color w:val="0F2742"/>
          <w:sz w:val="17"/>
          <w:szCs w:val="17"/>
        </w:rPr>
        <w:t xml:space="preserve">                    ├─ audit records</w:t>
      </w:r>
    </w:p>
    <w:p>
      <w:pPr>
        <w:pStyle w:val="Code"/>
        <w:spacing w:after="0"/>
        <w:ind w:left="220"/>
      </w:pPr>
      <w:r>
        <w:rPr>
          <w:rFonts w:ascii="Consolas" w:hAnsi="Consolas" w:cs="Consolas"/>
          <w:color w:val="0F2742"/>
          <w:sz w:val="17"/>
          <w:szCs w:val="17"/>
        </w:rPr>
        <w:t xml:space="preserve">                    ├─ payments/subscriptions</w:t>
      </w:r>
    </w:p>
    <w:p>
      <w:pPr>
        <w:pStyle w:val="Code"/>
        <w:spacing w:after="0"/>
        <w:ind w:left="220"/>
      </w:pPr>
      <w:r>
        <w:rPr>
          <w:rFonts w:ascii="Consolas" w:hAnsi="Consolas" w:cs="Consolas"/>
          <w:color w:val="0F2742"/>
          <w:sz w:val="17"/>
          <w:szCs w:val="17"/>
        </w:rPr>
        <w:t xml:space="preserve">                    └─ finance and reporting</w:t>
      </w:r>
    </w:p>
    <w:p>
      <w:pPr>
        <w:pStyle w:val="Normal"/>
        <w:spacing w:after="80"/>
      </w:pPr>
    </w:p>
    <w:p>
      <w:pPr>
        <w:pStyle w:val="Normal"/>
        <w:spacing w:after="100"/>
      </w:pPr>
      <w:r>
        <w:rPr/>
        <w:t xml:space="preserve">There is no backend, database, container definition, reverse-proxy configuration, or provider-specific deployment manifest in this project.</w:t>
      </w:r>
    </w:p>
    <w:p>
      <w:pPr>
        <w:pStyle w:val="Heading2"/>
        <w:spacing w:before="180" w:after="100"/>
        <w:keepNext/>
      </w:pPr>
      <w:r>
        <w:rPr/>
        <w:t xml:space="preserve">2.2 Runtime characteristics</w:t>
      </w:r>
    </w:p>
    <w:p>
      <w:pPr>
        <w:pStyle w:val="Normal"/>
        <w:spacing w:after="42"/>
        <w:ind w:left="360" w:hanging="260"/>
      </w:pPr>
      <w:r>
        <w:rPr>
          <w:b/>
          <w:color w:val="00AFC0"/>
        </w:rPr>
        <w:t xml:space="preserve">• </w:t>
      </w:r>
      <w:r>
        <w:rPr/>
        <w:t xml:space="preserve">Client-rendered React 19 application.</w:t>
      </w:r>
    </w:p>
    <w:p>
      <w:pPr>
        <w:pStyle w:val="Normal"/>
        <w:spacing w:after="42"/>
        <w:ind w:left="360" w:hanging="260"/>
      </w:pPr>
      <w:r>
        <w:rPr>
          <w:b/>
          <w:color w:val="00AFC0"/>
        </w:rPr>
        <w:t xml:space="preserve">• </w:t>
      </w:r>
      <w:r>
        <w:rPr/>
        <w:t xml:space="preserve">One browser entry point: </w:t>
      </w:r>
      <w:r>
        <w:rPr>
          <w:rFonts w:ascii="Consolas" w:hAnsi="Consolas" w:cs="Consolas"/>
          <w:color w:val="0F2742"/>
        </w:rPr>
        <w:t xml:space="preserve">index.html</w:t>
      </w:r>
      <w:r>
        <w:rPr/>
        <w:t xml:space="preserve"> → </w:t>
      </w:r>
      <w:r>
        <w:rPr>
          <w:rFonts w:ascii="Consolas" w:hAnsi="Consolas" w:cs="Consolas"/>
          <w:color w:val="0F2742"/>
        </w:rPr>
        <w:t xml:space="preserve">src/main.tsx</w:t>
      </w:r>
      <w:r>
        <w:rPr/>
        <w:t xml:space="preserve">.</w:t>
      </w:r>
    </w:p>
    <w:p>
      <w:pPr>
        <w:pStyle w:val="Normal"/>
        <w:spacing w:after="42"/>
        <w:ind w:left="360" w:hanging="260"/>
      </w:pPr>
      <w:r>
        <w:rPr>
          <w:b/>
          <w:color w:val="00AFC0"/>
        </w:rPr>
        <w:t xml:space="preserve">• </w:t>
      </w:r>
      <w:r>
        <w:rPr/>
        <w:t xml:space="preserve">One shared Apollo client.</w:t>
      </w:r>
    </w:p>
    <w:p>
      <w:pPr>
        <w:pStyle w:val="Normal"/>
        <w:spacing w:after="42"/>
        <w:ind w:left="360" w:hanging="260"/>
      </w:pPr>
      <w:r>
        <w:rPr>
          <w:b/>
          <w:color w:val="00AFC0"/>
        </w:rPr>
        <w:t xml:space="preserve">• </w:t>
      </w:r>
      <w:r>
        <w:rPr/>
        <w:t xml:space="preserve">Authentication state stored in tab-scoped </w:t>
      </w:r>
      <w:r>
        <w:rPr>
          <w:rFonts w:ascii="Consolas" w:hAnsi="Consolas" w:cs="Consolas"/>
          <w:color w:val="0F2742"/>
        </w:rPr>
        <w:t xml:space="preserve">sessionStorage</w:t>
      </w:r>
      <w:r>
        <w:rPr/>
        <w:t xml:space="preserve">.</w:t>
      </w:r>
    </w:p>
    <w:p>
      <w:pPr>
        <w:pStyle w:val="Normal"/>
        <w:spacing w:after="42"/>
        <w:ind w:left="360" w:hanging="260"/>
      </w:pPr>
      <w:r>
        <w:rPr>
          <w:b/>
          <w:color w:val="00AFC0"/>
        </w:rPr>
        <w:t xml:space="preserve">• </w:t>
      </w:r>
      <w:r>
        <w:rPr/>
        <w:t xml:space="preserve">Page navigation held in component state, not the URL.</w:t>
      </w:r>
    </w:p>
    <w:p>
      <w:pPr>
        <w:pStyle w:val="Normal"/>
        <w:spacing w:after="42"/>
        <w:ind w:left="360" w:hanging="260"/>
      </w:pPr>
      <w:r>
        <w:rPr>
          <w:b/>
          <w:color w:val="00AFC0"/>
        </w:rPr>
        <w:t xml:space="preserve">• </w:t>
      </w:r>
      <w:r>
        <w:rPr/>
        <w:t xml:space="preserve">Browser-visible Vite configuration compiled into the bundle.</w:t>
      </w:r>
    </w:p>
    <w:p>
      <w:pPr>
        <w:pStyle w:val="Normal"/>
        <w:spacing w:after="42"/>
        <w:ind w:left="360" w:hanging="260"/>
      </w:pPr>
      <w:r>
        <w:rPr>
          <w:b/>
          <w:color w:val="00AFC0"/>
        </w:rPr>
        <w:t xml:space="preserve">• </w:t>
      </w:r>
      <w:r>
        <w:rPr/>
        <w:t xml:space="preserve">Tables and dialogs combine backend query results with local UI filtering and form state.</w:t>
      </w:r>
    </w:p>
    <w:p>
      <w:pPr>
        <w:pStyle w:val="Normal"/>
        <w:spacing w:after="42"/>
        <w:ind w:left="360" w:hanging="260"/>
      </w:pPr>
      <w:r>
        <w:rPr>
          <w:b/>
          <w:color w:val="00AFC0"/>
        </w:rPr>
        <w:t xml:space="preserve">• </w:t>
      </w:r>
      <w:r>
        <w:rPr/>
        <w:t xml:space="preserve">Mutations generally refetch their owning list after success.</w:t>
      </w:r>
    </w:p>
    <w:p>
      <w:pPr>
        <w:pStyle w:val="Heading1"/>
        <w:spacing w:before="260" w:after="100"/>
        <w:keepNext/>
      </w:pPr>
      <w:r>
        <w:rPr/>
        <w:t xml:space="preserve">3. Technology baseline</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Concern</w:t>
            </w:r>
          </w:p>
        </w:tc>
        <w:tc>
          <w:tcPr>
            <w:tcMar>
              <w:top w:w="90" w:type="dxa"/>
              <w:left w:w="90" w:type="dxa"/>
              <w:bottom w:w="90" w:type="dxa"/>
              <w:right w:w="90" w:type="dxa"/>
            </w:tcMar>
            <w:shd w:fill="0F2742"/>
          </w:tcPr>
          <w:p>
            <w:pPr>
              <w:pStyle w:val="TableText"/>
              <w:spacing w:after="0"/>
            </w:pPr>
            <w:r>
              <w:rPr>
                <w:b/>
                <w:color w:val="FFFFFF"/>
                <w:sz w:val="18"/>
                <w:szCs w:val="18"/>
              </w:rPr>
              <w:t xml:space="preserve">Implementation</w:t>
            </w:r>
          </w:p>
        </w:tc>
      </w:tr>
      <w:tr>
        <w:tc>
          <w:tcPr>
            <w:tcMar>
              <w:top w:w="90" w:type="dxa"/>
              <w:left w:w="90" w:type="dxa"/>
              <w:bottom w:w="90" w:type="dxa"/>
              <w:right w:w="90" w:type="dxa"/>
            </w:tcMar>
          </w:tcPr>
          <w:p>
            <w:pPr>
              <w:pStyle w:val="TableText"/>
              <w:spacing w:after="0"/>
            </w:pPr>
            <w:r>
              <w:rPr/>
              <w:t xml:space="preserve">Language</w:t>
            </w:r>
          </w:p>
        </w:tc>
        <w:tc>
          <w:tcPr>
            <w:tcMar>
              <w:top w:w="90" w:type="dxa"/>
              <w:left w:w="90" w:type="dxa"/>
              <w:bottom w:w="90" w:type="dxa"/>
              <w:right w:w="90" w:type="dxa"/>
            </w:tcMar>
          </w:tcPr>
          <w:p>
            <w:pPr>
              <w:pStyle w:val="TableText"/>
              <w:spacing w:after="0"/>
            </w:pPr>
            <w:r>
              <w:rPr/>
              <w:t xml:space="preserve">TypeScript targeting ES2022</w:t>
            </w:r>
          </w:p>
        </w:tc>
      </w:tr>
      <w:tr>
        <w:tc>
          <w:tcPr>
            <w:tcMar>
              <w:top w:w="90" w:type="dxa"/>
              <w:left w:w="90" w:type="dxa"/>
              <w:bottom w:w="90" w:type="dxa"/>
              <w:right w:w="90" w:type="dxa"/>
            </w:tcMar>
            <w:shd w:fill="F4F7F9"/>
          </w:tcPr>
          <w:p>
            <w:pPr>
              <w:pStyle w:val="TableText"/>
              <w:spacing w:after="0"/>
            </w:pPr>
            <w:r>
              <w:rPr/>
              <w:t xml:space="preserve">UI runtime</w:t>
            </w:r>
          </w:p>
        </w:tc>
        <w:tc>
          <w:tcPr>
            <w:tcMar>
              <w:top w:w="90" w:type="dxa"/>
              <w:left w:w="90" w:type="dxa"/>
              <w:bottom w:w="90" w:type="dxa"/>
              <w:right w:w="90" w:type="dxa"/>
            </w:tcMar>
            <w:shd w:fill="F4F7F9"/>
          </w:tcPr>
          <w:p>
            <w:pPr>
              <w:pStyle w:val="TableText"/>
              <w:spacing w:after="0"/>
            </w:pPr>
            <w:r>
              <w:rPr/>
              <w:t xml:space="preserve">React 19 and React DOM 19</w:t>
            </w:r>
          </w:p>
        </w:tc>
      </w:tr>
      <w:tr>
        <w:tc>
          <w:tcPr>
            <w:tcMar>
              <w:top w:w="90" w:type="dxa"/>
              <w:left w:w="90" w:type="dxa"/>
              <w:bottom w:w="90" w:type="dxa"/>
              <w:right w:w="90" w:type="dxa"/>
            </w:tcMar>
          </w:tcPr>
          <w:p>
            <w:pPr>
              <w:pStyle w:val="TableText"/>
              <w:spacing w:after="0"/>
            </w:pPr>
            <w:r>
              <w:rPr/>
              <w:t xml:space="preserve">Build/dev server</w:t>
            </w:r>
          </w:p>
        </w:tc>
        <w:tc>
          <w:tcPr>
            <w:tcMar>
              <w:top w:w="90" w:type="dxa"/>
              <w:left w:w="90" w:type="dxa"/>
              <w:bottom w:w="90" w:type="dxa"/>
              <w:right w:w="90" w:type="dxa"/>
            </w:tcMar>
          </w:tcPr>
          <w:p>
            <w:pPr>
              <w:pStyle w:val="TableText"/>
              <w:spacing w:after="0"/>
            </w:pPr>
            <w:r>
              <w:rPr/>
              <w:t xml:space="preserve">Vite 6</w:t>
            </w:r>
          </w:p>
        </w:tc>
      </w:tr>
      <w:tr>
        <w:tc>
          <w:tcPr>
            <w:tcMar>
              <w:top w:w="90" w:type="dxa"/>
              <w:left w:w="90" w:type="dxa"/>
              <w:bottom w:w="90" w:type="dxa"/>
              <w:right w:w="90" w:type="dxa"/>
            </w:tcMar>
            <w:shd w:fill="F4F7F9"/>
          </w:tcPr>
          <w:p>
            <w:pPr>
              <w:pStyle w:val="TableText"/>
              <w:spacing w:after="0"/>
            </w:pPr>
            <w:r>
              <w:rPr/>
              <w:t xml:space="preserve">Styling</w:t>
            </w:r>
          </w:p>
        </w:tc>
        <w:tc>
          <w:tcPr>
            <w:tcMar>
              <w:top w:w="90" w:type="dxa"/>
              <w:left w:w="90" w:type="dxa"/>
              <w:bottom w:w="90" w:type="dxa"/>
              <w:right w:w="90" w:type="dxa"/>
            </w:tcMar>
            <w:shd w:fill="F4F7F9"/>
          </w:tcPr>
          <w:p>
            <w:pPr>
              <w:pStyle w:val="TableText"/>
              <w:spacing w:after="0"/>
            </w:pPr>
            <w:r>
              <w:rPr/>
              <w:t xml:space="preserve">Tailwind CSS 4 through </w:t>
            </w:r>
            <w:r>
              <w:rPr>
                <w:rFonts w:ascii="Consolas" w:hAnsi="Consolas" w:cs="Consolas"/>
                <w:color w:val="0F2742"/>
              </w:rPr>
              <w:t xml:space="preserve">@tailwindcss/vite</w:t>
            </w:r>
            <w:r>
              <w:rPr/>
              <w:t xml:space="preserve">, plus local CSS</w:t>
            </w:r>
          </w:p>
        </w:tc>
      </w:tr>
      <w:tr>
        <w:tc>
          <w:tcPr>
            <w:tcMar>
              <w:top w:w="90" w:type="dxa"/>
              <w:left w:w="90" w:type="dxa"/>
              <w:bottom w:w="90" w:type="dxa"/>
              <w:right w:w="90" w:type="dxa"/>
            </w:tcMar>
          </w:tcPr>
          <w:p>
            <w:pPr>
              <w:pStyle w:val="TableText"/>
              <w:spacing w:after="0"/>
            </w:pPr>
            <w:r>
              <w:rPr/>
              <w:t xml:space="preserve">API client</w:t>
            </w:r>
          </w:p>
        </w:tc>
        <w:tc>
          <w:tcPr>
            <w:tcMar>
              <w:top w:w="90" w:type="dxa"/>
              <w:left w:w="90" w:type="dxa"/>
              <w:bottom w:w="90" w:type="dxa"/>
              <w:right w:w="90" w:type="dxa"/>
            </w:tcMar>
          </w:tcPr>
          <w:p>
            <w:pPr>
              <w:pStyle w:val="TableText"/>
              <w:spacing w:after="0"/>
            </w:pPr>
            <w:r>
              <w:rPr/>
              <w:t xml:space="preserve">Apollo Client 4 over HTTP GraphQL</w:t>
            </w:r>
          </w:p>
        </w:tc>
      </w:tr>
      <w:tr>
        <w:tc>
          <w:tcPr>
            <w:tcMar>
              <w:top w:w="90" w:type="dxa"/>
              <w:left w:w="90" w:type="dxa"/>
              <w:bottom w:w="90" w:type="dxa"/>
              <w:right w:w="90" w:type="dxa"/>
            </w:tcMar>
            <w:shd w:fill="F4F7F9"/>
          </w:tcPr>
          <w:p>
            <w:pPr>
              <w:pStyle w:val="TableText"/>
              <w:spacing w:after="0"/>
            </w:pPr>
            <w:r>
              <w:rPr/>
              <w:t xml:space="preserve">GraphQL runtime</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graphql</w:t>
            </w:r>
            <w:r>
              <w:rPr/>
              <w:t xml:space="preserve"> 16</w:t>
            </w:r>
          </w:p>
        </w:tc>
      </w:tr>
      <w:tr>
        <w:tc>
          <w:tcPr>
            <w:tcMar>
              <w:top w:w="90" w:type="dxa"/>
              <w:left w:w="90" w:type="dxa"/>
              <w:bottom w:w="90" w:type="dxa"/>
              <w:right w:w="90" w:type="dxa"/>
            </w:tcMar>
          </w:tcPr>
          <w:p>
            <w:pPr>
              <w:pStyle w:val="TableText"/>
              <w:spacing w:after="0"/>
            </w:pPr>
            <w:r>
              <w:rPr/>
              <w:t xml:space="preserve">Icons</w:t>
            </w:r>
          </w:p>
        </w:tc>
        <w:tc>
          <w:tcPr>
            <w:tcMar>
              <w:top w:w="90" w:type="dxa"/>
              <w:left w:w="90" w:type="dxa"/>
              <w:bottom w:w="90" w:type="dxa"/>
              <w:right w:w="90" w:type="dxa"/>
            </w:tcMar>
          </w:tcPr>
          <w:p>
            <w:pPr>
              <w:pStyle w:val="TableText"/>
              <w:spacing w:after="0"/>
            </w:pPr>
            <w:r>
              <w:rPr/>
              <w:t xml:space="preserve">Lucide React</w:t>
            </w:r>
          </w:p>
        </w:tc>
      </w:tr>
      <w:tr>
        <w:tc>
          <w:tcPr>
            <w:tcMar>
              <w:top w:w="90" w:type="dxa"/>
              <w:left w:w="90" w:type="dxa"/>
              <w:bottom w:w="90" w:type="dxa"/>
              <w:right w:w="90" w:type="dxa"/>
            </w:tcMar>
            <w:shd w:fill="F4F7F9"/>
          </w:tcPr>
          <w:p>
            <w:pPr>
              <w:pStyle w:val="TableText"/>
              <w:spacing w:after="0"/>
            </w:pPr>
            <w:r>
              <w:rPr/>
              <w:t xml:space="preserve">Browser tests</w:t>
            </w:r>
          </w:p>
        </w:tc>
        <w:tc>
          <w:tcPr>
            <w:tcMar>
              <w:top w:w="90" w:type="dxa"/>
              <w:left w:w="90" w:type="dxa"/>
              <w:bottom w:w="90" w:type="dxa"/>
              <w:right w:w="90" w:type="dxa"/>
            </w:tcMar>
            <w:shd w:fill="F4F7F9"/>
          </w:tcPr>
          <w:p>
            <w:pPr>
              <w:pStyle w:val="TableText"/>
              <w:spacing w:after="0"/>
            </w:pPr>
            <w:r>
              <w:rPr/>
              <w:t xml:space="preserve">Playwright</w:t>
            </w:r>
          </w:p>
        </w:tc>
      </w:tr>
      <w:tr>
        <w:tc>
          <w:tcPr>
            <w:tcMar>
              <w:top w:w="90" w:type="dxa"/>
              <w:left w:w="90" w:type="dxa"/>
              <w:bottom w:w="90" w:type="dxa"/>
              <w:right w:w="90" w:type="dxa"/>
            </w:tcMar>
          </w:tcPr>
          <w:p>
            <w:pPr>
              <w:pStyle w:val="TableText"/>
              <w:spacing w:after="0"/>
            </w:pPr>
            <w:r>
              <w:rPr/>
              <w:t xml:space="preserve">Component tests</w:t>
            </w:r>
          </w:p>
        </w:tc>
        <w:tc>
          <w:tcPr>
            <w:tcMar>
              <w:top w:w="90" w:type="dxa"/>
              <w:left w:w="90" w:type="dxa"/>
              <w:bottom w:w="90" w:type="dxa"/>
              <w:right w:w="90" w:type="dxa"/>
            </w:tcMar>
          </w:tcPr>
          <w:p>
            <w:pPr>
              <w:pStyle w:val="TableText"/>
              <w:spacing w:after="0"/>
            </w:pPr>
            <w:r>
              <w:rPr/>
              <w:t xml:space="preserve">Playwright experimental component testing for React</w:t>
            </w:r>
          </w:p>
        </w:tc>
      </w:tr>
      <w:tr>
        <w:tc>
          <w:tcPr>
            <w:tcMar>
              <w:top w:w="90" w:type="dxa"/>
              <w:left w:w="90" w:type="dxa"/>
              <w:bottom w:w="90" w:type="dxa"/>
              <w:right w:w="90" w:type="dxa"/>
            </w:tcMar>
            <w:shd w:fill="F4F7F9"/>
          </w:tcPr>
          <w:p>
            <w:pPr>
              <w:pStyle w:val="TableText"/>
              <w:spacing w:after="0"/>
            </w:pPr>
            <w:r>
              <w:rPr/>
              <w:t xml:space="preserve">Static validation</w:t>
            </w:r>
          </w:p>
        </w:tc>
        <w:tc>
          <w:tcPr>
            <w:tcMar>
              <w:top w:w="90" w:type="dxa"/>
              <w:left w:w="90" w:type="dxa"/>
              <w:bottom w:w="90" w:type="dxa"/>
              <w:right w:w="90" w:type="dxa"/>
            </w:tcMar>
            <w:shd w:fill="F4F7F9"/>
          </w:tcPr>
          <w:p>
            <w:pPr>
              <w:pStyle w:val="TableText"/>
              <w:spacing w:after="0"/>
            </w:pPr>
            <w:r>
              <w:rPr/>
              <w:t xml:space="preserve">TypeScript </w:t>
            </w:r>
            <w:r>
              <w:rPr>
                <w:rFonts w:ascii="Consolas" w:hAnsi="Consolas" w:cs="Consolas"/>
                <w:color w:val="0F2742"/>
              </w:rPr>
              <w:t xml:space="preserve">tsc --noEmit</w:t>
            </w:r>
          </w:p>
        </w:tc>
      </w:tr>
      <w:tr>
        <w:tc>
          <w:tcPr>
            <w:tcMar>
              <w:top w:w="90" w:type="dxa"/>
              <w:left w:w="90" w:type="dxa"/>
              <w:bottom w:w="90" w:type="dxa"/>
              <w:right w:w="90" w:type="dxa"/>
            </w:tcMar>
          </w:tcPr>
          <w:p>
            <w:pPr>
              <w:pStyle w:val="TableText"/>
              <w:spacing w:after="0"/>
            </w:pPr>
            <w:r>
              <w:rPr/>
              <w:t xml:space="preserve">Package format</w:t>
            </w:r>
          </w:p>
        </w:tc>
        <w:tc>
          <w:tcPr>
            <w:tcMar>
              <w:top w:w="90" w:type="dxa"/>
              <w:left w:w="90" w:type="dxa"/>
              <w:bottom w:w="90" w:type="dxa"/>
              <w:right w:w="90" w:type="dxa"/>
            </w:tcMar>
          </w:tcPr>
          <w:p>
            <w:pPr>
              <w:pStyle w:val="TableText"/>
              <w:spacing w:after="0"/>
            </w:pPr>
            <w:r>
              <w:rPr/>
              <w:t xml:space="preserve">ES modules (</w:t>
            </w:r>
            <w:r>
              <w:rPr>
                <w:rFonts w:ascii="Consolas" w:hAnsi="Consolas" w:cs="Consolas"/>
                <w:color w:val="0F2742"/>
              </w:rPr>
              <w:t xml:space="preserve">"type": "module"</w:t>
            </w:r>
            <w:r>
              <w:rPr/>
              <w:t xml:space="preserve">)</w:t>
            </w:r>
          </w:p>
        </w:tc>
      </w:tr>
    </w:tbl>
    <w:p>
      <w:pPr>
        <w:pStyle w:val="Normal"/>
        <w:spacing w:after="40"/>
      </w:pPr>
    </w:p>
    <w:p>
      <w:pPr>
        <w:pStyle w:val="Normal"/>
        <w:spacing w:after="100"/>
      </w:pPr>
      <w:r>
        <w:rPr/>
        <w:t xml:space="preserve">Not configured:</w:t>
      </w:r>
    </w:p>
    <w:p>
      <w:pPr>
        <w:pStyle w:val="Normal"/>
        <w:spacing w:after="42"/>
        <w:ind w:left="360" w:hanging="260"/>
      </w:pPr>
      <w:r>
        <w:rPr>
          <w:b/>
          <w:color w:val="00AFC0"/>
        </w:rPr>
        <w:t xml:space="preserve">• </w:t>
      </w:r>
      <w:r>
        <w:rPr/>
        <w:t xml:space="preserve">URL routing;</w:t>
      </w:r>
    </w:p>
    <w:p>
      <w:pPr>
        <w:pStyle w:val="Normal"/>
        <w:spacing w:after="42"/>
        <w:ind w:left="360" w:hanging="260"/>
      </w:pPr>
      <w:r>
        <w:rPr>
          <w:b/>
          <w:color w:val="00AFC0"/>
        </w:rPr>
        <w:t xml:space="preserve">• </w:t>
      </w:r>
      <w:r>
        <w:rPr/>
        <w:t xml:space="preserve">ESLint or another style linter;</w:t>
      </w:r>
    </w:p>
    <w:p>
      <w:pPr>
        <w:pStyle w:val="Normal"/>
        <w:spacing w:after="42"/>
        <w:ind w:left="360" w:hanging="260"/>
      </w:pPr>
      <w:r>
        <w:rPr>
          <w:b/>
          <w:color w:val="00AFC0"/>
        </w:rPr>
        <w:t xml:space="preserve">• </w:t>
      </w:r>
      <w:r>
        <w:rPr/>
        <w:t xml:space="preserve">an automatic formatter;</w:t>
      </w:r>
    </w:p>
    <w:p>
      <w:pPr>
        <w:pStyle w:val="Normal"/>
        <w:spacing w:after="42"/>
        <w:ind w:left="360" w:hanging="260"/>
      </w:pPr>
      <w:r>
        <w:rPr>
          <w:b/>
          <w:color w:val="00AFC0"/>
        </w:rPr>
        <w:t xml:space="preserve">• </w:t>
      </w:r>
      <w:r>
        <w:rPr/>
        <w:t xml:space="preserve">a unit-test runner separate from Playwright;</w:t>
      </w:r>
    </w:p>
    <w:p>
      <w:pPr>
        <w:pStyle w:val="Normal"/>
        <w:spacing w:after="42"/>
        <w:ind w:left="360" w:hanging="260"/>
      </w:pPr>
      <w:r>
        <w:rPr>
          <w:b/>
          <w:color w:val="00AFC0"/>
        </w:rPr>
        <w:t xml:space="preserve">• </w:t>
      </w:r>
      <w:r>
        <w:rPr/>
        <w:t xml:space="preserve">a global state-management library;</w:t>
      </w:r>
    </w:p>
    <w:p>
      <w:pPr>
        <w:pStyle w:val="Normal"/>
        <w:spacing w:after="42"/>
        <w:ind w:left="360" w:hanging="260"/>
      </w:pPr>
      <w:r>
        <w:rPr>
          <w:b/>
          <w:color w:val="00AFC0"/>
        </w:rPr>
        <w:t xml:space="preserve">• </w:t>
      </w:r>
      <w:r>
        <w:rPr/>
        <w:t xml:space="preserve">code splitting at page boundaries;</w:t>
      </w:r>
    </w:p>
    <w:p>
      <w:pPr>
        <w:pStyle w:val="Normal"/>
        <w:spacing w:after="42"/>
        <w:ind w:left="360" w:hanging="260"/>
      </w:pPr>
      <w:r>
        <w:rPr>
          <w:b/>
          <w:color w:val="00AFC0"/>
        </w:rPr>
        <w:t xml:space="preserve">• </w:t>
      </w:r>
      <w:r>
        <w:rPr/>
        <w:t xml:space="preserve">CI/CD workflows;</w:t>
      </w:r>
    </w:p>
    <w:p>
      <w:pPr>
        <w:pStyle w:val="Normal"/>
        <w:spacing w:after="42"/>
        <w:ind w:left="360" w:hanging="260"/>
      </w:pPr>
      <w:r>
        <w:rPr>
          <w:b/>
          <w:color w:val="00AFC0"/>
        </w:rPr>
        <w:t xml:space="preserve">• </w:t>
      </w:r>
      <w:r>
        <w:rPr/>
        <w:t xml:space="preserve">container or infrastructure-as-code files.</w:t>
      </w:r>
    </w:p>
    <w:p>
      <w:pPr>
        <w:pStyle w:val="Normal"/>
        <w:spacing w:after="100"/>
      </w:pPr>
      <w:r>
        <w:rPr>
          <w:rFonts w:ascii="Consolas" w:hAnsi="Consolas" w:cs="Consolas"/>
          <w:color w:val="0F2742"/>
        </w:rPr>
        <w:t xml:space="preserve">npm run lint</w:t>
      </w:r>
      <w:r>
        <w:rPr/>
        <w:t xml:space="preserve"> is a historical script name. It runs TypeScript validation, not a style linter.</w:t>
      </w:r>
    </w:p>
    <w:p>
      <w:pPr>
        <w:pStyle w:val="Heading1"/>
        <w:spacing w:before="260" w:after="100"/>
        <w:keepNext/>
      </w:pPr>
      <w:r>
        <w:rPr/>
        <w:t xml:space="preserve">4. Runtime architecture</w:t>
      </w:r>
    </w:p>
    <w:p>
      <w:pPr>
        <w:pStyle w:val="Heading2"/>
        <w:spacing w:before="180" w:after="100"/>
        <w:keepNext/>
      </w:pPr>
      <w:r>
        <w:rPr/>
        <w:t xml:space="preserve">4.1 Composition tree</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index.html</w:t>
      </w:r>
    </w:p>
    <w:p>
      <w:pPr>
        <w:pStyle w:val="Code"/>
        <w:spacing w:after="0"/>
        <w:ind w:left="220"/>
      </w:pPr>
      <w:r>
        <w:rPr>
          <w:rFonts w:ascii="Consolas" w:hAnsi="Consolas" w:cs="Consolas"/>
          <w:color w:val="0F2742"/>
          <w:sz w:val="17"/>
          <w:szCs w:val="17"/>
        </w:rPr>
        <w:t xml:space="preserve">  └─ src/main.tsx</w:t>
      </w:r>
    </w:p>
    <w:p>
      <w:pPr>
        <w:pStyle w:val="Code"/>
        <w:spacing w:after="0"/>
        <w:ind w:left="220"/>
      </w:pPr>
      <w:r>
        <w:rPr>
          <w:rFonts w:ascii="Consolas" w:hAnsi="Consolas" w:cs="Consolas"/>
          <w:color w:val="0F2742"/>
          <w:sz w:val="17"/>
          <w:szCs w:val="17"/>
        </w:rPr>
        <w:t xml:space="preserve">      └─ React.StrictMode</w:t>
      </w:r>
    </w:p>
    <w:p>
      <w:pPr>
        <w:pStyle w:val="Code"/>
        <w:spacing w:after="0"/>
        <w:ind w:left="220"/>
      </w:pPr>
      <w:r>
        <w:rPr>
          <w:rFonts w:ascii="Consolas" w:hAnsi="Consolas" w:cs="Consolas"/>
          <w:color w:val="0F2742"/>
          <w:sz w:val="17"/>
          <w:szCs w:val="17"/>
        </w:rPr>
        <w:t xml:space="preserve">          └─ GraphQLProvider</w:t>
      </w:r>
    </w:p>
    <w:p>
      <w:pPr>
        <w:pStyle w:val="Code"/>
        <w:spacing w:after="0"/>
        <w:ind w:left="220"/>
      </w:pPr>
      <w:r>
        <w:rPr>
          <w:rFonts w:ascii="Consolas" w:hAnsi="Consolas" w:cs="Consolas"/>
          <w:color w:val="0F2742"/>
          <w:sz w:val="17"/>
          <w:szCs w:val="17"/>
        </w:rPr>
        <w:t xml:space="preserve">              └─ App</w:t>
      </w:r>
    </w:p>
    <w:p>
      <w:pPr>
        <w:pStyle w:val="Code"/>
        <w:spacing w:after="0"/>
        <w:ind w:left="220"/>
      </w:pPr>
      <w:r>
        <w:rPr>
          <w:rFonts w:ascii="Consolas" w:hAnsi="Consolas" w:cs="Consolas"/>
          <w:color w:val="0F2742"/>
          <w:sz w:val="17"/>
          <w:szCs w:val="17"/>
        </w:rPr>
        <w:t xml:space="preserve">                  ├─ unauthenticated login shell</w:t>
      </w:r>
    </w:p>
    <w:p>
      <w:pPr>
        <w:pStyle w:val="Code"/>
        <w:spacing w:after="0"/>
        <w:ind w:left="220"/>
      </w:pPr>
      <w:r>
        <w:rPr>
          <w:rFonts w:ascii="Consolas" w:hAnsi="Consolas" w:cs="Consolas"/>
          <w:color w:val="0F2742"/>
          <w:sz w:val="17"/>
          <w:szCs w:val="17"/>
        </w:rPr>
        <w:t xml:space="preserve">                  └─ AdminDashboard (authenticated)</w:t>
      </w:r>
    </w:p>
    <w:p>
      <w:pPr>
        <w:pStyle w:val="Code"/>
        <w:spacing w:after="0"/>
        <w:ind w:left="220"/>
      </w:pPr>
      <w:r>
        <w:rPr>
          <w:rFonts w:ascii="Consolas" w:hAnsi="Consolas" w:cs="Consolas"/>
          <w:color w:val="0F2742"/>
          <w:sz w:val="17"/>
          <w:szCs w:val="17"/>
        </w:rPr>
        <w:t xml:space="preserve">                      ├─ AdminLayout</w:t>
      </w:r>
    </w:p>
    <w:p>
      <w:pPr>
        <w:pStyle w:val="Code"/>
        <w:spacing w:after="0"/>
        <w:ind w:left="220"/>
      </w:pPr>
      <w:r>
        <w:rPr>
          <w:rFonts w:ascii="Consolas" w:hAnsi="Consolas" w:cs="Consolas"/>
          <w:color w:val="0F2742"/>
          <w:sz w:val="17"/>
          <w:szCs w:val="17"/>
        </w:rPr>
        <w:t xml:space="preserve">                      │   └─ current page selected in React state</w:t>
      </w:r>
    </w:p>
    <w:p>
      <w:pPr>
        <w:pStyle w:val="Code"/>
        <w:spacing w:after="0"/>
        <w:ind w:left="220"/>
      </w:pPr>
      <w:r>
        <w:rPr>
          <w:rFonts w:ascii="Consolas" w:hAnsi="Consolas" w:cs="Consolas"/>
          <w:color w:val="0F2742"/>
          <w:sz w:val="17"/>
          <w:szCs w:val="17"/>
        </w:rPr>
        <w:t xml:space="preserve">                      └─ Toast</w:t>
      </w:r>
    </w:p>
    <w:p>
      <w:pPr>
        <w:pStyle w:val="Normal"/>
        <w:spacing w:after="80"/>
      </w:pPr>
    </w:p>
    <w:p>
      <w:pPr>
        <w:pStyle w:val="Normal"/>
        <w:spacing w:after="100"/>
      </w:pPr>
      <w:r>
        <w:rPr/>
        <w:t xml:space="preserve">Responsibilities:</w:t>
      </w:r>
    </w:p>
    <w:p>
      <w:pPr>
        <w:pStyle w:val="Normal"/>
        <w:spacing w:after="42"/>
        <w:ind w:left="360" w:hanging="260"/>
      </w:pPr>
      <w:r>
        <w:rPr>
          <w:b/>
          <w:color w:val="00AFC0"/>
        </w:rPr>
        <w:t xml:space="preserve">• </w:t>
      </w:r>
      <w:r>
        <w:rPr>
          <w:rFonts w:ascii="Consolas" w:hAnsi="Consolas" w:cs="Consolas"/>
          <w:color w:val="0F2742"/>
        </w:rPr>
        <w:t xml:space="preserve">src/main.tsx</w:t>
      </w:r>
      <w:r>
        <w:rPr/>
        <w:t xml:space="preserve"> mounts the React tree.</w:t>
      </w:r>
    </w:p>
    <w:p>
      <w:pPr>
        <w:pStyle w:val="Normal"/>
        <w:spacing w:after="42"/>
        <w:ind w:left="360" w:hanging="260"/>
      </w:pPr>
      <w:r>
        <w:rPr>
          <w:b/>
          <w:color w:val="00AFC0"/>
        </w:rPr>
        <w:t xml:space="preserve">• </w:t>
      </w:r>
      <w:r>
        <w:rPr>
          <w:rFonts w:ascii="Consolas" w:hAnsi="Consolas" w:cs="Consolas"/>
          <w:color w:val="0F2742"/>
        </w:rPr>
        <w:t xml:space="preserve">GraphQLProvider</w:t>
      </w:r>
      <w:r>
        <w:rPr/>
        <w:t xml:space="preserve"> exposes the singleton Apollo client.</w:t>
      </w:r>
    </w:p>
    <w:p>
      <w:pPr>
        <w:pStyle w:val="Normal"/>
        <w:spacing w:after="42"/>
        <w:ind w:left="360" w:hanging="260"/>
      </w:pPr>
      <w:r>
        <w:rPr>
          <w:b/>
          <w:color w:val="00AFC0"/>
        </w:rPr>
        <w:t xml:space="preserve">• </w:t>
      </w:r>
      <w:r>
        <w:rPr>
          <w:rFonts w:ascii="Consolas" w:hAnsi="Consolas" w:cs="Consolas"/>
          <w:color w:val="0F2742"/>
        </w:rPr>
        <w:t xml:space="preserve">App</w:t>
      </w:r>
      <w:r>
        <w:rPr/>
        <w:t xml:space="preserve"> owns login state, restoration, expiry, and logout.</w:t>
      </w:r>
    </w:p>
    <w:p>
      <w:pPr>
        <w:pStyle w:val="Normal"/>
        <w:spacing w:after="42"/>
        <w:ind w:left="360" w:hanging="260"/>
      </w:pPr>
      <w:r>
        <w:rPr>
          <w:b/>
          <w:color w:val="00AFC0"/>
        </w:rPr>
        <w:t xml:space="preserve">• </w:t>
      </w:r>
      <w:r>
        <w:rPr>
          <w:rFonts w:ascii="Consolas" w:hAnsi="Consolas" w:cs="Consolas"/>
          <w:color w:val="0F2742"/>
        </w:rPr>
        <w:t xml:space="preserve">AdminDashboard</w:t>
      </w:r>
      <w:r>
        <w:rPr/>
        <w:t xml:space="preserve"> owns the current top-level page and global toast state.</w:t>
      </w:r>
    </w:p>
    <w:p>
      <w:pPr>
        <w:pStyle w:val="Normal"/>
        <w:spacing w:after="42"/>
        <w:ind w:left="360" w:hanging="260"/>
      </w:pPr>
      <w:r>
        <w:rPr>
          <w:b/>
          <w:color w:val="00AFC0"/>
        </w:rPr>
        <w:t xml:space="preserve">• </w:t>
      </w:r>
      <w:r>
        <w:rPr>
          <w:rFonts w:ascii="Consolas" w:hAnsi="Consolas" w:cs="Consolas"/>
          <w:color w:val="0F2742"/>
        </w:rPr>
        <w:t xml:space="preserve">AdminLayout</w:t>
      </w:r>
      <w:r>
        <w:rPr/>
        <w:t xml:space="preserve"> owns the responsive shell, navigation, menus, focus behavior, and session-expiry countdown state; the current JSX does not render that value.</w:t>
      </w:r>
    </w:p>
    <w:p>
      <w:pPr>
        <w:pStyle w:val="Normal"/>
        <w:spacing w:after="42"/>
        <w:ind w:left="360" w:hanging="260"/>
      </w:pPr>
      <w:r>
        <w:rPr>
          <w:b/>
          <w:color w:val="00AFC0"/>
        </w:rPr>
        <w:t xml:space="preserve">• </w:t>
      </w:r>
      <w:r>
        <w:rPr/>
        <w:t xml:space="preserve">Each page owns its query/mutation hooks, local filters, forms, detail panels, and reports.</w:t>
      </w:r>
    </w:p>
    <w:p>
      <w:pPr>
        <w:pStyle w:val="Heading2"/>
        <w:spacing w:before="180" w:after="100"/>
        <w:keepNext/>
      </w:pPr>
      <w:r>
        <w:rPr/>
        <w:t xml:space="preserve">4.2 Architectural boundaries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Boundary</w:t>
            </w:r>
          </w:p>
        </w:tc>
        <w:tc>
          <w:tcPr>
            <w:tcMar>
              <w:top w:w="90" w:type="dxa"/>
              <w:left w:w="90" w:type="dxa"/>
              <w:bottom w:w="90" w:type="dxa"/>
              <w:right w:w="90" w:type="dxa"/>
            </w:tcMar>
            <w:shd w:fill="0F2742"/>
          </w:tcPr>
          <w:p>
            <w:pPr>
              <w:pStyle w:val="TableText"/>
              <w:spacing w:after="0"/>
            </w:pPr>
            <w:r>
              <w:rPr>
                <w:b/>
                <w:color w:val="FFFFFF"/>
                <w:sz w:val="18"/>
                <w:szCs w:val="18"/>
              </w:rPr>
              <w:t xml:space="preserve">Location</w:t>
            </w:r>
          </w:p>
        </w:tc>
        <w:tc>
          <w:tcPr>
            <w:tcMar>
              <w:top w:w="90" w:type="dxa"/>
              <w:left w:w="90" w:type="dxa"/>
              <w:bottom w:w="90" w:type="dxa"/>
              <w:right w:w="90" w:type="dxa"/>
            </w:tcMar>
            <w:shd w:fill="0F2742"/>
          </w:tcPr>
          <w:p>
            <w:pPr>
              <w:pStyle w:val="TableText"/>
              <w:spacing w:after="0"/>
            </w:pPr>
            <w:r>
              <w:rPr>
                <w:b/>
                <w:color w:val="FFFFFF"/>
                <w:sz w:val="18"/>
                <w:szCs w:val="18"/>
              </w:rPr>
              <w:t xml:space="preserve">Responsibility</w:t>
            </w:r>
          </w:p>
        </w:tc>
      </w:tr>
      <w:tr>
        <w:tc>
          <w:tcPr>
            <w:tcMar>
              <w:top w:w="90" w:type="dxa"/>
              <w:left w:w="90" w:type="dxa"/>
              <w:bottom w:w="90" w:type="dxa"/>
              <w:right w:w="90" w:type="dxa"/>
            </w:tcMar>
          </w:tcPr>
          <w:p>
            <w:pPr>
              <w:pStyle w:val="TableText"/>
              <w:spacing w:after="0"/>
            </w:pPr>
            <w:r>
              <w:rPr/>
              <w:t xml:space="preserve">Entry/bootstrap</w:t>
            </w:r>
          </w:p>
        </w:tc>
        <w:tc>
          <w:tcPr>
            <w:tcMar>
              <w:top w:w="90" w:type="dxa"/>
              <w:left w:w="90" w:type="dxa"/>
              <w:bottom w:w="90" w:type="dxa"/>
              <w:right w:w="90" w:type="dxa"/>
            </w:tcMar>
          </w:tcPr>
          <w:p>
            <w:pPr>
              <w:pStyle w:val="TableText"/>
              <w:spacing w:after="0"/>
            </w:pPr>
            <w:r>
              <w:rPr>
                <w:rFonts w:ascii="Consolas" w:hAnsi="Consolas" w:cs="Consolas"/>
                <w:color w:val="0F2742"/>
              </w:rPr>
              <w:t xml:space="preserve">src/main.tsx</w:t>
            </w:r>
          </w:p>
        </w:tc>
        <w:tc>
          <w:tcPr>
            <w:tcMar>
              <w:top w:w="90" w:type="dxa"/>
              <w:left w:w="90" w:type="dxa"/>
              <w:bottom w:w="90" w:type="dxa"/>
              <w:right w:w="90" w:type="dxa"/>
            </w:tcMar>
          </w:tcPr>
          <w:p>
            <w:pPr>
              <w:pStyle w:val="TableText"/>
              <w:spacing w:after="0"/>
            </w:pPr>
            <w:r>
              <w:rPr/>
              <w:t xml:space="preserve">Root mount and provider composition</w:t>
            </w:r>
          </w:p>
        </w:tc>
      </w:tr>
      <w:tr>
        <w:tc>
          <w:tcPr>
            <w:tcMar>
              <w:top w:w="90" w:type="dxa"/>
              <w:left w:w="90" w:type="dxa"/>
              <w:bottom w:w="90" w:type="dxa"/>
              <w:right w:w="90" w:type="dxa"/>
            </w:tcMar>
            <w:shd w:fill="F4F7F9"/>
          </w:tcPr>
          <w:p>
            <w:pPr>
              <w:pStyle w:val="TableText"/>
              <w:spacing w:after="0"/>
            </w:pPr>
            <w:r>
              <w:rPr/>
              <w:t xml:space="preserve">Authentication shell</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src/App.tsx</w:t>
            </w:r>
          </w:p>
        </w:tc>
        <w:tc>
          <w:tcPr>
            <w:tcMar>
              <w:top w:w="90" w:type="dxa"/>
              <w:left w:w="90" w:type="dxa"/>
              <w:bottom w:w="90" w:type="dxa"/>
              <w:right w:w="90" w:type="dxa"/>
            </w:tcMar>
            <w:shd w:fill="F4F7F9"/>
          </w:tcPr>
          <w:p>
            <w:pPr>
              <w:pStyle w:val="TableText"/>
              <w:spacing w:after="0"/>
            </w:pPr>
            <w:r>
              <w:rPr/>
              <w:t xml:space="preserve">Login, session restoration, expiry, logout</w:t>
            </w:r>
          </w:p>
        </w:tc>
      </w:tr>
      <w:tr>
        <w:tc>
          <w:tcPr>
            <w:tcMar>
              <w:top w:w="90" w:type="dxa"/>
              <w:left w:w="90" w:type="dxa"/>
              <w:bottom w:w="90" w:type="dxa"/>
              <w:right w:w="90" w:type="dxa"/>
            </w:tcMar>
          </w:tcPr>
          <w:p>
            <w:pPr>
              <w:pStyle w:val="TableText"/>
              <w:spacing w:after="0"/>
            </w:pPr>
            <w:r>
              <w:rPr/>
              <w:t xml:space="preserve">Transport</w:t>
            </w:r>
          </w:p>
        </w:tc>
        <w:tc>
          <w:tcPr>
            <w:tcMar>
              <w:top w:w="90" w:type="dxa"/>
              <w:left w:w="90" w:type="dxa"/>
              <w:bottom w:w="90" w:type="dxa"/>
              <w:right w:w="90" w:type="dxa"/>
            </w:tcMar>
          </w:tcPr>
          <w:p>
            <w:pPr>
              <w:pStyle w:val="TableText"/>
              <w:spacing w:after="0"/>
            </w:pPr>
            <w:r>
              <w:rPr>
                <w:rFonts w:ascii="Consolas" w:hAnsi="Consolas" w:cs="Consolas"/>
                <w:color w:val="0F2742"/>
              </w:rPr>
              <w:t xml:space="preserve">src/lib/apollo.ts</w:t>
            </w:r>
          </w:p>
        </w:tc>
        <w:tc>
          <w:tcPr>
            <w:tcMar>
              <w:top w:w="90" w:type="dxa"/>
              <w:left w:w="90" w:type="dxa"/>
              <w:bottom w:w="90" w:type="dxa"/>
              <w:right w:w="90" w:type="dxa"/>
            </w:tcMar>
          </w:tcPr>
          <w:p>
            <w:pPr>
              <w:pStyle w:val="TableText"/>
              <w:spacing w:after="0"/>
            </w:pPr>
            <w:r>
              <w:rPr/>
              <w:t xml:space="preserve">Endpoint, headers, credentials, cache, auth-error logout</w:t>
            </w:r>
          </w:p>
        </w:tc>
      </w:tr>
      <w:tr>
        <w:tc>
          <w:tcPr>
            <w:tcMar>
              <w:top w:w="90" w:type="dxa"/>
              <w:left w:w="90" w:type="dxa"/>
              <w:bottom w:w="90" w:type="dxa"/>
              <w:right w:w="90" w:type="dxa"/>
            </w:tcMar>
            <w:shd w:fill="F4F7F9"/>
          </w:tcPr>
          <w:p>
            <w:pPr>
              <w:pStyle w:val="TableText"/>
              <w:spacing w:after="0"/>
            </w:pPr>
            <w:r>
              <w:rPr/>
              <w:t xml:space="preserve">GraphQL documents</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src/lib/graphql.ts</w:t>
            </w:r>
          </w:p>
        </w:tc>
        <w:tc>
          <w:tcPr>
            <w:tcMar>
              <w:top w:w="90" w:type="dxa"/>
              <w:left w:w="90" w:type="dxa"/>
              <w:bottom w:w="90" w:type="dxa"/>
              <w:right w:w="90" w:type="dxa"/>
            </w:tcMar>
            <w:shd w:fill="F4F7F9"/>
          </w:tcPr>
          <w:p>
            <w:pPr>
              <w:pStyle w:val="TableText"/>
              <w:spacing w:after="0"/>
            </w:pPr>
            <w:r>
              <w:rPr/>
              <w:t xml:space="preserve">Executable frontend query/mutation selection sets</w:t>
            </w:r>
          </w:p>
        </w:tc>
      </w:tr>
      <w:tr>
        <w:tc>
          <w:tcPr>
            <w:tcMar>
              <w:top w:w="90" w:type="dxa"/>
              <w:left w:w="90" w:type="dxa"/>
              <w:bottom w:w="90" w:type="dxa"/>
              <w:right w:w="90" w:type="dxa"/>
            </w:tcMar>
          </w:tcPr>
          <w:p>
            <w:pPr>
              <w:pStyle w:val="TableText"/>
              <w:spacing w:after="0"/>
            </w:pPr>
            <w:r>
              <w:rPr/>
              <w:t xml:space="preserve">Admin shell</w:t>
            </w:r>
          </w:p>
        </w:tc>
        <w:tc>
          <w:tcPr>
            <w:tcMar>
              <w:top w:w="90" w:type="dxa"/>
              <w:left w:w="90" w:type="dxa"/>
              <w:bottom w:w="90" w:type="dxa"/>
              <w:right w:w="90" w:type="dxa"/>
            </w:tcMar>
          </w:tcPr>
          <w:p>
            <w:pPr>
              <w:pStyle w:val="TableText"/>
              <w:spacing w:after="0"/>
            </w:pPr>
            <w:r>
              <w:rPr>
                <w:rFonts w:ascii="Consolas" w:hAnsi="Consolas" w:cs="Consolas"/>
                <w:color w:val="0F2742"/>
              </w:rPr>
              <w:t xml:space="preserve">src/components/admin/AdminDashboard.tsx</w:t>
            </w:r>
            <w:r>
              <w:rPr/>
              <w:t xml:space="preserve">, </w:t>
            </w:r>
            <w:r>
              <w:rPr>
                <w:rFonts w:ascii="Consolas" w:hAnsi="Consolas" w:cs="Consolas"/>
                <w:color w:val="0F2742"/>
              </w:rPr>
              <w:t xml:space="preserve">AdminLayout.tsx</w:t>
            </w:r>
          </w:p>
        </w:tc>
        <w:tc>
          <w:tcPr>
            <w:tcMar>
              <w:top w:w="90" w:type="dxa"/>
              <w:left w:w="90" w:type="dxa"/>
              <w:bottom w:w="90" w:type="dxa"/>
              <w:right w:w="90" w:type="dxa"/>
            </w:tcMar>
          </w:tcPr>
          <w:p>
            <w:pPr>
              <w:pStyle w:val="TableText"/>
              <w:spacing w:after="0"/>
            </w:pPr>
            <w:r>
              <w:rPr/>
              <w:t xml:space="preserve">Page selection and responsive layout</w:t>
            </w:r>
          </w:p>
        </w:tc>
      </w:tr>
      <w:tr>
        <w:tc>
          <w:tcPr>
            <w:tcMar>
              <w:top w:w="90" w:type="dxa"/>
              <w:left w:w="90" w:type="dxa"/>
              <w:bottom w:w="90" w:type="dxa"/>
              <w:right w:w="90" w:type="dxa"/>
            </w:tcMar>
            <w:shd w:fill="F4F7F9"/>
          </w:tcPr>
          <w:p>
            <w:pPr>
              <w:pStyle w:val="TableText"/>
              <w:spacing w:after="0"/>
            </w:pPr>
            <w:r>
              <w:rPr/>
              <w:t xml:space="preserve">Pages</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src/components/admin/pages/</w:t>
            </w:r>
          </w:p>
        </w:tc>
        <w:tc>
          <w:tcPr>
            <w:tcMar>
              <w:top w:w="90" w:type="dxa"/>
              <w:left w:w="90" w:type="dxa"/>
              <w:bottom w:w="90" w:type="dxa"/>
              <w:right w:w="90" w:type="dxa"/>
            </w:tcMar>
            <w:shd w:fill="F4F7F9"/>
          </w:tcPr>
          <w:p>
            <w:pPr>
              <w:pStyle w:val="TableText"/>
              <w:spacing w:after="0"/>
            </w:pPr>
            <w:r>
              <w:rPr/>
              <w:t xml:space="preserve">Feature-specific data and interactions</w:t>
            </w:r>
          </w:p>
        </w:tc>
      </w:tr>
      <w:tr>
        <w:tc>
          <w:tcPr>
            <w:tcMar>
              <w:top w:w="90" w:type="dxa"/>
              <w:left w:w="90" w:type="dxa"/>
              <w:bottom w:w="90" w:type="dxa"/>
              <w:right w:w="90" w:type="dxa"/>
            </w:tcMar>
          </w:tcPr>
          <w:p>
            <w:pPr>
              <w:pStyle w:val="TableText"/>
              <w:spacing w:after="0"/>
            </w:pPr>
            <w:r>
              <w:rPr/>
              <w:t xml:space="preserve">Shared UI</w:t>
            </w:r>
          </w:p>
        </w:tc>
        <w:tc>
          <w:tcPr>
            <w:tcMar>
              <w:top w:w="90" w:type="dxa"/>
              <w:left w:w="90" w:type="dxa"/>
              <w:bottom w:w="90" w:type="dxa"/>
              <w:right w:w="90" w:type="dxa"/>
            </w:tcMar>
          </w:tcPr>
          <w:p>
            <w:pPr>
              <w:pStyle w:val="TableText"/>
              <w:spacing w:after="0"/>
            </w:pPr>
            <w:r>
              <w:rPr>
                <w:rFonts w:ascii="Consolas" w:hAnsi="Consolas" w:cs="Consolas"/>
                <w:color w:val="0F2742"/>
              </w:rPr>
              <w:t xml:space="preserve">ColumnFilter.tsx</w:t>
            </w:r>
            <w:r>
              <w:rPr/>
              <w:t xml:space="preserve">, </w:t>
            </w:r>
            <w:r>
              <w:rPr>
                <w:rFonts w:ascii="Consolas" w:hAnsi="Consolas" w:cs="Consolas"/>
                <w:color w:val="0F2742"/>
              </w:rPr>
              <w:t xml:space="preserve">DateRangePicker.tsx</w:t>
            </w:r>
            <w:r>
              <w:rPr/>
              <w:t xml:space="preserve">, </w:t>
            </w:r>
            <w:r>
              <w:rPr>
                <w:rFonts w:ascii="Consolas" w:hAnsi="Consolas" w:cs="Consolas"/>
                <w:color w:val="0F2742"/>
              </w:rPr>
              <w:t xml:space="preserve">Toast.tsx</w:t>
            </w:r>
          </w:p>
        </w:tc>
        <w:tc>
          <w:tcPr>
            <w:tcMar>
              <w:top w:w="90" w:type="dxa"/>
              <w:left w:w="90" w:type="dxa"/>
              <w:bottom w:w="90" w:type="dxa"/>
              <w:right w:w="90" w:type="dxa"/>
            </w:tcMar>
          </w:tcPr>
          <w:p>
            <w:pPr>
              <w:pStyle w:val="TableText"/>
              <w:spacing w:after="0"/>
            </w:pPr>
            <w:r>
              <w:rPr/>
              <w:t xml:space="preserve">Reusable behavior</w:t>
            </w:r>
          </w:p>
        </w:tc>
      </w:tr>
      <w:tr>
        <w:tc>
          <w:tcPr>
            <w:tcMar>
              <w:top w:w="90" w:type="dxa"/>
              <w:left w:w="90" w:type="dxa"/>
              <w:bottom w:w="90" w:type="dxa"/>
              <w:right w:w="90" w:type="dxa"/>
            </w:tcMar>
            <w:shd w:fill="F4F7F9"/>
          </w:tcPr>
          <w:p>
            <w:pPr>
              <w:pStyle w:val="TableText"/>
              <w:spacing w:after="0"/>
            </w:pPr>
            <w:r>
              <w:rPr/>
              <w:t xml:space="preserve">Utilities</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src/lib/admin-utils.ts</w:t>
            </w:r>
            <w:r>
              <w:rPr/>
              <w:t xml:space="preserve">, </w:t>
            </w:r>
            <w:r>
              <w:rPr>
                <w:rFonts w:ascii="Consolas" w:hAnsi="Consolas" w:cs="Consolas"/>
                <w:color w:val="0F2742"/>
              </w:rPr>
              <w:t xml:space="preserve">useDebouncedValue.ts</w:t>
            </w:r>
          </w:p>
        </w:tc>
        <w:tc>
          <w:tcPr>
            <w:tcMar>
              <w:top w:w="90" w:type="dxa"/>
              <w:left w:w="90" w:type="dxa"/>
              <w:bottom w:w="90" w:type="dxa"/>
              <w:right w:w="90" w:type="dxa"/>
            </w:tcMar>
            <w:shd w:fill="F4F7F9"/>
          </w:tcPr>
          <w:p>
            <w:pPr>
              <w:pStyle w:val="TableText"/>
              <w:spacing w:after="0"/>
            </w:pPr>
            <w:r>
              <w:rPr/>
              <w:t xml:space="preserve">Formatting, conversions, normalization, debouncing</w:t>
            </w:r>
          </w:p>
        </w:tc>
      </w:tr>
      <w:tr>
        <w:tc>
          <w:tcPr>
            <w:tcMar>
              <w:top w:w="90" w:type="dxa"/>
              <w:left w:w="90" w:type="dxa"/>
              <w:bottom w:w="90" w:type="dxa"/>
              <w:right w:w="90" w:type="dxa"/>
            </w:tcMar>
          </w:tcPr>
          <w:p>
            <w:pPr>
              <w:pStyle w:val="TableText"/>
              <w:spacing w:after="0"/>
            </w:pPr>
            <w:r>
              <w:rPr/>
              <w:t xml:space="preserve">Backend</w:t>
            </w:r>
          </w:p>
        </w:tc>
        <w:tc>
          <w:tcPr>
            <w:tcMar>
              <w:top w:w="90" w:type="dxa"/>
              <w:left w:w="90" w:type="dxa"/>
              <w:bottom w:w="90" w:type="dxa"/>
              <w:right w:w="90" w:type="dxa"/>
            </w:tcMar>
          </w:tcPr>
          <w:p>
            <w:pPr>
              <w:pStyle w:val="TableText"/>
              <w:spacing w:after="0"/>
            </w:pPr>
            <w:r>
              <w:rPr/>
              <w:t xml:space="preserve">Outside repository</w:t>
            </w:r>
          </w:p>
        </w:tc>
        <w:tc>
          <w:tcPr>
            <w:tcMar>
              <w:top w:w="90" w:type="dxa"/>
              <w:left w:w="90" w:type="dxa"/>
              <w:bottom w:w="90" w:type="dxa"/>
              <w:right w:w="90" w:type="dxa"/>
            </w:tcMar>
          </w:tcPr>
          <w:p>
            <w:pPr>
              <w:pStyle w:val="TableText"/>
              <w:spacing w:after="0"/>
            </w:pPr>
            <w:r>
              <w:rPr/>
              <w:t xml:space="preserve">Security, persistence, authoritative rules, audit, payments</w:t>
            </w:r>
          </w:p>
        </w:tc>
      </w:tr>
    </w:tbl>
    <w:p>
      <w:pPr>
        <w:pStyle w:val="Normal"/>
        <w:spacing w:after="40"/>
      </w:pPr>
    </w:p>
    <w:p>
      <w:pPr>
        <w:pStyle w:val="Heading2"/>
        <w:spacing w:before="180" w:after="100"/>
        <w:keepNext/>
      </w:pPr>
      <w:r>
        <w:rPr/>
        <w:t xml:space="preserve">4.3 Navigation model</w:t>
      </w:r>
    </w:p>
    <w:p>
      <w:pPr>
        <w:pStyle w:val="FigureImage"/>
      </w:pPr>
      <w:r>
        <w:drawing>
          <wp:inline distT="0" distB="0" distL="0" distR="0">
            <wp:extent cx="5806440" cy="4032250"/>
            <wp:effectExtent l="0" t="0" r="0" b="0"/>
            <wp:docPr id="2" name="Manual screenshot 2" descr="Rendered desktop admin shell with sidebar navigation and Dashboard content"/>
            <wp:cNvGraphicFramePr>
              <a:graphicFrameLocks noChangeAspect="1"/>
            </wp:cNvGraphicFramePr>
            <a:graphic>
              <a:graphicData uri="http://schemas.openxmlformats.org/drawingml/2006/picture">
                <pic:pic>
                  <pic:nvPicPr>
                    <pic:cNvPr id="2" name="manual_screenshot_001_02-dashboard-overview.png" descr="Rendered desktop admin shell with sidebar navigation and Dashboard content"/>
                    <pic:cNvPicPr/>
                  </pic:nvPicPr>
                  <pic:blipFill>
                    <a:blip r:embed="rIdManualScreenshot001"/>
                    <a:stretch>
                      <a:fillRect/>
                    </a:stretch>
                  </pic:blipFill>
                  <pic:spPr>
                    <a:xfrm>
                      <a:off x="0" y="0"/>
                      <a:ext cx="5806440" cy="4032250"/>
                    </a:xfrm>
                    <a:prstGeom prst="rect">
                      <a:avLst/>
                    </a:prstGeom>
                  </pic:spPr>
                </pic:pic>
              </a:graphicData>
            </a:graphic>
          </wp:inline>
        </w:drawing>
      </w:r>
    </w:p>
    <w:p>
      <w:pPr>
        <w:pStyle w:val="FigureCaption"/>
      </w:pPr>
      <w:r>
        <w:t>Figure 1. Desktop admin shell: `AdminLayout` navigation surrounding the mounted Dashboard page.</w:t>
      </w:r>
    </w:p>
    <w:p>
      <w:pPr>
        <w:pStyle w:val="Normal"/>
        <w:spacing w:after="100"/>
      </w:pPr>
      <w:r>
        <w:rPr>
          <w:rFonts w:ascii="Consolas" w:hAnsi="Consolas" w:cs="Consolas"/>
          <w:color w:val="0F2742"/>
        </w:rPr>
        <w:t xml:space="preserve">CurrentPage</w:t>
      </w:r>
      <w:r>
        <w:rPr/>
        <w:t xml:space="preserve"> in </w:t>
      </w:r>
      <w:r>
        <w:rPr>
          <w:rFonts w:ascii="Consolas" w:hAnsi="Consolas" w:cs="Consolas"/>
          <w:color w:val="0F2742"/>
        </w:rPr>
        <w:t xml:space="preserve">AdminDashboard.tsx</w:t>
      </w:r>
      <w:r>
        <w:rPr/>
        <w:t xml:space="preserve"> and the corresponding union in </w:t>
      </w:r>
      <w:r>
        <w:rPr>
          <w:rFonts w:ascii="Consolas" w:hAnsi="Consolas" w:cs="Consolas"/>
          <w:color w:val="0F2742"/>
        </w:rPr>
        <w:t xml:space="preserve">AdminLayout.tsx</w:t>
      </w:r>
      <w:r>
        <w:rPr/>
        <w:t xml:space="preserve"> contain:</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dashboard | packages | companies | subscriptions | users | accounts</w:t>
      </w:r>
    </w:p>
    <w:p>
      <w:pPr>
        <w:pStyle w:val="Normal"/>
        <w:spacing w:after="80"/>
      </w:pPr>
    </w:p>
    <w:p>
      <w:pPr>
        <w:pStyle w:val="Normal"/>
        <w:spacing w:after="100"/>
      </w:pPr>
      <w:r>
        <w:rPr/>
        <w:t xml:space="preserve">The visible label for </w:t>
      </w:r>
      <w:r>
        <w:rPr>
          <w:rFonts w:ascii="Consolas" w:hAnsi="Consolas" w:cs="Consolas"/>
          <w:color w:val="0F2742"/>
        </w:rPr>
        <w:t xml:space="preserve">packages</w:t>
      </w:r>
      <w:r>
        <w:rPr/>
        <w:t xml:space="preserve"> is </w:t>
      </w:r>
      <w:r>
        <w:rPr>
          <w:b/>
        </w:rPr>
        <w:t xml:space="preserve">Plans</w:t>
      </w:r>
      <w:r>
        <w:rPr/>
        <w:t xml:space="preserve">. Changing a page updates in-memory state. Consequences:</w:t>
      </w:r>
    </w:p>
    <w:p>
      <w:pPr>
        <w:pStyle w:val="Normal"/>
        <w:spacing w:after="42"/>
        <w:ind w:left="360" w:hanging="260"/>
      </w:pPr>
      <w:r>
        <w:rPr>
          <w:b/>
          <w:color w:val="00AFC0"/>
        </w:rPr>
        <w:t xml:space="preserve">• </w:t>
      </w:r>
      <w:r>
        <w:rPr/>
        <w:t xml:space="preserve">refresh returns an authenticated user to Dashboard;</w:t>
      </w:r>
    </w:p>
    <w:p>
      <w:pPr>
        <w:pStyle w:val="Normal"/>
        <w:spacing w:after="42"/>
        <w:ind w:left="360" w:hanging="260"/>
      </w:pPr>
      <w:r>
        <w:rPr>
          <w:b/>
          <w:color w:val="00AFC0"/>
        </w:rPr>
        <w:t xml:space="preserve">• </w:t>
      </w:r>
      <w:r>
        <w:rPr/>
        <w:t xml:space="preserve">selected page cannot be bookmarked or deep-linked;</w:t>
      </w:r>
    </w:p>
    <w:p>
      <w:pPr>
        <w:pStyle w:val="Normal"/>
        <w:spacing w:after="42"/>
        <w:ind w:left="360" w:hanging="260"/>
      </w:pPr>
      <w:r>
        <w:rPr>
          <w:b/>
          <w:color w:val="00AFC0"/>
        </w:rPr>
        <w:t xml:space="preserve">• </w:t>
      </w:r>
      <w:r>
        <w:rPr/>
        <w:t xml:space="preserve">browser Back/Forward does not traverse dashboard pages;</w:t>
      </w:r>
    </w:p>
    <w:p>
      <w:pPr>
        <w:pStyle w:val="Normal"/>
        <w:spacing w:after="42"/>
        <w:ind w:left="360" w:hanging="260"/>
      </w:pPr>
      <w:r>
        <w:rPr>
          <w:b/>
          <w:color w:val="00AFC0"/>
        </w:rPr>
        <w:t xml:space="preserve">• </w:t>
      </w:r>
      <w:r>
        <w:rPr/>
        <w:t xml:space="preserve">current static hosting does not need SPA route rewrites beyond serving </w:t>
      </w:r>
      <w:r>
        <w:rPr>
          <w:rFonts w:ascii="Consolas" w:hAnsi="Consolas" w:cs="Consolas"/>
          <w:color w:val="0F2742"/>
        </w:rPr>
        <w:t xml:space="preserve">index.html</w:t>
      </w:r>
      <w:r>
        <w:rPr/>
        <w:t xml:space="preserve"> at the root;</w:t>
      </w:r>
    </w:p>
    <w:p>
      <w:pPr>
        <w:pStyle w:val="Normal"/>
        <w:spacing w:after="42"/>
        <w:ind w:left="360" w:hanging="260"/>
      </w:pPr>
      <w:r>
        <w:rPr>
          <w:b/>
          <w:color w:val="00AFC0"/>
        </w:rPr>
        <w:t xml:space="preserve">• </w:t>
      </w:r>
      <w:r>
        <w:rPr/>
        <w:t xml:space="preserve">the duplicated page union must be updated in both components when navigation changes.</w:t>
      </w:r>
    </w:p>
    <w:p>
      <w:pPr>
        <w:pStyle w:val="Heading2"/>
        <w:spacing w:before="180" w:after="100"/>
        <w:keepNext/>
      </w:pPr>
      <w:r>
        <w:rPr/>
        <w:t xml:space="preserve">4.4 State ownership</w:t>
      </w:r>
    </w:p>
    <w:p>
      <w:pPr>
        <w:pStyle w:val="Normal"/>
        <w:spacing w:after="100"/>
      </w:pPr>
      <w:r>
        <w:rPr/>
        <w:t xml:space="preserve">The project favors local state:</w:t>
      </w:r>
    </w:p>
    <w:p>
      <w:pPr>
        <w:pStyle w:val="Normal"/>
        <w:spacing w:after="42"/>
        <w:ind w:left="360" w:hanging="260"/>
      </w:pPr>
      <w:r>
        <w:rPr>
          <w:b/>
          <w:color w:val="00AFC0"/>
        </w:rPr>
        <w:t xml:space="preserve">• </w:t>
      </w:r>
      <w:r>
        <w:rPr>
          <w:rFonts w:ascii="Consolas" w:hAnsi="Consolas" w:cs="Consolas"/>
          <w:color w:val="0F2742"/>
        </w:rPr>
        <w:t xml:space="preserve">App</w:t>
      </w:r>
      <w:r>
        <w:rPr/>
        <w:t xml:space="preserve">: credentials, authenticated username, login error, password visibility;</w:t>
      </w:r>
    </w:p>
    <w:p>
      <w:pPr>
        <w:pStyle w:val="Normal"/>
        <w:spacing w:after="42"/>
        <w:ind w:left="360" w:hanging="260"/>
      </w:pPr>
      <w:r>
        <w:rPr>
          <w:b/>
          <w:color w:val="00AFC0"/>
        </w:rPr>
        <w:t xml:space="preserve">• </w:t>
      </w:r>
      <w:r>
        <w:rPr>
          <w:rFonts w:ascii="Consolas" w:hAnsi="Consolas" w:cs="Consolas"/>
          <w:color w:val="0F2742"/>
        </w:rPr>
        <w:t xml:space="preserve">AdminDashboard</w:t>
      </w:r>
      <w:r>
        <w:rPr/>
        <w:t xml:space="preserve">: active page and global toast;</w:t>
      </w:r>
    </w:p>
    <w:p>
      <w:pPr>
        <w:pStyle w:val="Normal"/>
        <w:spacing w:after="42"/>
        <w:ind w:left="360" w:hanging="260"/>
      </w:pPr>
      <w:r>
        <w:rPr>
          <w:b/>
          <w:color w:val="00AFC0"/>
        </w:rPr>
        <w:t xml:space="preserve">• </w:t>
      </w:r>
      <w:r>
        <w:rPr>
          <w:rFonts w:ascii="Consolas" w:hAnsi="Consolas" w:cs="Consolas"/>
          <w:color w:val="0F2742"/>
        </w:rPr>
        <w:t xml:space="preserve">AdminLayout</w:t>
      </w:r>
      <w:r>
        <w:rPr/>
        <w:t xml:space="preserve">: menu, sidebar, focus, profile, and unrendered countdown state;</w:t>
      </w:r>
    </w:p>
    <w:p>
      <w:pPr>
        <w:pStyle w:val="Normal"/>
        <w:spacing w:after="42"/>
        <w:ind w:left="360" w:hanging="260"/>
      </w:pPr>
      <w:r>
        <w:rPr>
          <w:b/>
          <w:color w:val="00AFC0"/>
        </w:rPr>
        <w:t xml:space="preserve">• </w:t>
      </w:r>
      <w:r>
        <w:rPr/>
        <w:t xml:space="preserve">pages: query variables, client filters, sort state, dialogs, forms, and selected records;</w:t>
      </w:r>
    </w:p>
    <w:p>
      <w:pPr>
        <w:pStyle w:val="Normal"/>
        <w:spacing w:after="42"/>
        <w:ind w:left="360" w:hanging="260"/>
      </w:pPr>
      <w:r>
        <w:rPr>
          <w:b/>
          <w:color w:val="00AFC0"/>
        </w:rPr>
        <w:t xml:space="preserve">• </w:t>
      </w:r>
      <w:r>
        <w:rPr/>
        <w:t xml:space="preserve">Apollo: remote query results and mutation lifecycle.</w:t>
      </w:r>
    </w:p>
    <w:p>
      <w:pPr>
        <w:pStyle w:val="Normal"/>
        <w:spacing w:after="100"/>
      </w:pPr>
      <w:r>
        <w:rPr/>
        <w:t xml:space="preserve">No shared domain store exists. Before adding one, verify that state truly crosses page boundaries; otherwise keep ownership local.</w:t>
      </w:r>
    </w:p>
    <w:p>
      <w:pPr>
        <w:pStyle w:val="Heading1"/>
        <w:spacing w:before="260" w:after="100"/>
        <w:keepNext/>
      </w:pPr>
      <w:r>
        <w:rPr/>
        <w:t xml:space="preserve">5. Project structure</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supremedashboard/</w:t>
      </w:r>
    </w:p>
    <w:p>
      <w:pPr>
        <w:pStyle w:val="Code"/>
        <w:spacing w:after="0"/>
        <w:ind w:left="220"/>
      </w:pPr>
      <w:r>
        <w:rPr>
          <w:rFonts w:ascii="Consolas" w:hAnsi="Consolas" w:cs="Consolas"/>
          <w:color w:val="0F2742"/>
          <w:sz w:val="17"/>
          <w:szCs w:val="17"/>
        </w:rPr>
        <w:t xml:space="preserve">├── public/assets/</w:t>
      </w:r>
    </w:p>
    <w:p>
      <w:pPr>
        <w:pStyle w:val="Code"/>
        <w:spacing w:after="0"/>
        <w:ind w:left="220"/>
      </w:pPr>
      <w:r>
        <w:rPr>
          <w:rFonts w:ascii="Consolas" w:hAnsi="Consolas" w:cs="Consolas"/>
          <w:color w:val="0F2742"/>
          <w:sz w:val="17"/>
          <w:szCs w:val="17"/>
        </w:rPr>
        <w:t xml:space="preserve">│   ├── penquee_logo.png</w:t>
      </w:r>
    </w:p>
    <w:p>
      <w:pPr>
        <w:pStyle w:val="Code"/>
        <w:spacing w:after="0"/>
        <w:ind w:left="220"/>
      </w:pPr>
      <w:r>
        <w:rPr>
          <w:rFonts w:ascii="Consolas" w:hAnsi="Consolas" w:cs="Consolas"/>
          <w:color w:val="0F2742"/>
          <w:sz w:val="17"/>
          <w:szCs w:val="17"/>
        </w:rPr>
        <w:t xml:space="preserve">│   ├── penquee_mascot.png</w:t>
      </w:r>
    </w:p>
    <w:p>
      <w:pPr>
        <w:pStyle w:val="Code"/>
        <w:spacing w:after="0"/>
        <w:ind w:left="220"/>
      </w:pPr>
      <w:r>
        <w:rPr>
          <w:rFonts w:ascii="Consolas" w:hAnsi="Consolas" w:cs="Consolas"/>
          <w:color w:val="0F2742"/>
          <w:sz w:val="17"/>
          <w:szCs w:val="17"/>
        </w:rPr>
        <w:t xml:space="preserve">│   └── penquee-favicon.svg</w:t>
      </w:r>
    </w:p>
    <w:p>
      <w:pPr>
        <w:pStyle w:val="Code"/>
        <w:spacing w:after="0"/>
        <w:ind w:left="220"/>
      </w:pPr>
      <w:r>
        <w:rPr>
          <w:rFonts w:ascii="Consolas" w:hAnsi="Consolas" w:cs="Consolas"/>
          <w:color w:val="0F2742"/>
          <w:sz w:val="17"/>
          <w:szCs w:val="17"/>
        </w:rPr>
        <w:t xml:space="preserve">├── src/</w:t>
      </w:r>
    </w:p>
    <w:p>
      <w:pPr>
        <w:pStyle w:val="Code"/>
        <w:spacing w:after="0"/>
        <w:ind w:left="220"/>
      </w:pPr>
      <w:r>
        <w:rPr>
          <w:rFonts w:ascii="Consolas" w:hAnsi="Consolas" w:cs="Consolas"/>
          <w:color w:val="0F2742"/>
          <w:sz w:val="17"/>
          <w:szCs w:val="17"/>
        </w:rPr>
        <w:t xml:space="preserve">│   ├── components/admin/</w:t>
      </w:r>
    </w:p>
    <w:p>
      <w:pPr>
        <w:pStyle w:val="Code"/>
        <w:spacing w:after="0"/>
        <w:ind w:left="220"/>
      </w:pPr>
      <w:r>
        <w:rPr>
          <w:rFonts w:ascii="Consolas" w:hAnsi="Consolas" w:cs="Consolas"/>
          <w:color w:val="0F2742"/>
          <w:sz w:val="17"/>
          <w:szCs w:val="17"/>
        </w:rPr>
        <w:t xml:space="preserve">│   │   ├── pages/</w:t>
      </w:r>
    </w:p>
    <w:p>
      <w:pPr>
        <w:pStyle w:val="Code"/>
        <w:spacing w:after="0"/>
        <w:ind w:left="220"/>
      </w:pPr>
      <w:r>
        <w:rPr>
          <w:rFonts w:ascii="Consolas" w:hAnsi="Consolas" w:cs="Consolas"/>
          <w:color w:val="0F2742"/>
          <w:sz w:val="17"/>
          <w:szCs w:val="17"/>
        </w:rPr>
        <w:t xml:space="preserve">│   │   │   ├── Dashboard.tsx</w:t>
      </w:r>
    </w:p>
    <w:p>
      <w:pPr>
        <w:pStyle w:val="Code"/>
        <w:spacing w:after="0"/>
        <w:ind w:left="220"/>
      </w:pPr>
      <w:r>
        <w:rPr>
          <w:rFonts w:ascii="Consolas" w:hAnsi="Consolas" w:cs="Consolas"/>
          <w:color w:val="0F2742"/>
          <w:sz w:val="17"/>
          <w:szCs w:val="17"/>
        </w:rPr>
        <w:t xml:space="preserve">│   │   │   ├── Plans.tsx</w:t>
      </w:r>
    </w:p>
    <w:p>
      <w:pPr>
        <w:pStyle w:val="Code"/>
        <w:spacing w:after="0"/>
        <w:ind w:left="220"/>
      </w:pPr>
      <w:r>
        <w:rPr>
          <w:rFonts w:ascii="Consolas" w:hAnsi="Consolas" w:cs="Consolas"/>
          <w:color w:val="0F2742"/>
          <w:sz w:val="17"/>
          <w:szCs w:val="17"/>
        </w:rPr>
        <w:t xml:space="preserve">│   │   │   ├── Companies.tsx</w:t>
      </w:r>
    </w:p>
    <w:p>
      <w:pPr>
        <w:pStyle w:val="Code"/>
        <w:spacing w:after="0"/>
        <w:ind w:left="220"/>
      </w:pPr>
      <w:r>
        <w:rPr>
          <w:rFonts w:ascii="Consolas" w:hAnsi="Consolas" w:cs="Consolas"/>
          <w:color w:val="0F2742"/>
          <w:sz w:val="17"/>
          <w:szCs w:val="17"/>
        </w:rPr>
        <w:t xml:space="preserve">│   │   │   ├── Subscriptions.tsx</w:t>
      </w:r>
    </w:p>
    <w:p>
      <w:pPr>
        <w:pStyle w:val="Code"/>
        <w:spacing w:after="0"/>
        <w:ind w:left="220"/>
      </w:pPr>
      <w:r>
        <w:rPr>
          <w:rFonts w:ascii="Consolas" w:hAnsi="Consolas" w:cs="Consolas"/>
          <w:color w:val="0F2742"/>
          <w:sz w:val="17"/>
          <w:szCs w:val="17"/>
        </w:rPr>
        <w:t xml:space="preserve">│   │   │   ├── Users.tsx</w:t>
      </w:r>
    </w:p>
    <w:p>
      <w:pPr>
        <w:pStyle w:val="Code"/>
        <w:spacing w:after="0"/>
        <w:ind w:left="220"/>
      </w:pPr>
      <w:r>
        <w:rPr>
          <w:rFonts w:ascii="Consolas" w:hAnsi="Consolas" w:cs="Consolas"/>
          <w:color w:val="0F2742"/>
          <w:sz w:val="17"/>
          <w:szCs w:val="17"/>
        </w:rPr>
        <w:t xml:space="preserve">│   │   │   ├── Accounts.tsx</w:t>
      </w:r>
    </w:p>
    <w:p>
      <w:pPr>
        <w:pStyle w:val="Code"/>
        <w:spacing w:after="0"/>
        <w:ind w:left="220"/>
      </w:pPr>
      <w:r>
        <w:rPr>
          <w:rFonts w:ascii="Consolas" w:hAnsi="Consolas" w:cs="Consolas"/>
          <w:color w:val="0F2742"/>
          <w:sz w:val="17"/>
          <w:szCs w:val="17"/>
        </w:rPr>
        <w:t xml:space="preserve">│   │   │   ├── Infrastructure.tsx</w:t>
      </w:r>
    </w:p>
    <w:p>
      <w:pPr>
        <w:pStyle w:val="Code"/>
        <w:spacing w:after="0"/>
        <w:ind w:left="220"/>
      </w:pPr>
      <w:r>
        <w:rPr>
          <w:rFonts w:ascii="Consolas" w:hAnsi="Consolas" w:cs="Consolas"/>
          <w:color w:val="0F2742"/>
          <w:sz w:val="17"/>
          <w:szCs w:val="17"/>
        </w:rPr>
        <w:t xml:space="preserve">│   │   │   ├── Expenses.tsx</w:t>
      </w:r>
    </w:p>
    <w:p>
      <w:pPr>
        <w:pStyle w:val="Code"/>
        <w:spacing w:after="0"/>
        <w:ind w:left="220"/>
      </w:pPr>
      <w:r>
        <w:rPr>
          <w:rFonts w:ascii="Consolas" w:hAnsi="Consolas" w:cs="Consolas"/>
          <w:color w:val="0F2742"/>
          <w:sz w:val="17"/>
          <w:szCs w:val="17"/>
        </w:rPr>
        <w:t xml:space="preserve">│   │   │   └── UserActivityLog.tsx</w:t>
      </w:r>
    </w:p>
    <w:p>
      <w:pPr>
        <w:pStyle w:val="Code"/>
        <w:spacing w:after="0"/>
        <w:ind w:left="220"/>
      </w:pPr>
      <w:r>
        <w:rPr>
          <w:rFonts w:ascii="Consolas" w:hAnsi="Consolas" w:cs="Consolas"/>
          <w:color w:val="0F2742"/>
          <w:sz w:val="17"/>
          <w:szCs w:val="17"/>
        </w:rPr>
        <w:t xml:space="preserve">│   │   ├── AdminDashboard.tsx</w:t>
      </w:r>
    </w:p>
    <w:p>
      <w:pPr>
        <w:pStyle w:val="Code"/>
        <w:spacing w:after="0"/>
        <w:ind w:left="220"/>
      </w:pPr>
      <w:r>
        <w:rPr>
          <w:rFonts w:ascii="Consolas" w:hAnsi="Consolas" w:cs="Consolas"/>
          <w:color w:val="0F2742"/>
          <w:sz w:val="17"/>
          <w:szCs w:val="17"/>
        </w:rPr>
        <w:t xml:space="preserve">│   │   ├── AdminLayout.tsx</w:t>
      </w:r>
    </w:p>
    <w:p>
      <w:pPr>
        <w:pStyle w:val="Code"/>
        <w:spacing w:after="0"/>
        <w:ind w:left="220"/>
      </w:pPr>
      <w:r>
        <w:rPr>
          <w:rFonts w:ascii="Consolas" w:hAnsi="Consolas" w:cs="Consolas"/>
          <w:color w:val="0F2742"/>
          <w:sz w:val="17"/>
          <w:szCs w:val="17"/>
        </w:rPr>
        <w:t xml:space="preserve">│   │   ├── ColumnFilter.tsx</w:t>
      </w:r>
    </w:p>
    <w:p>
      <w:pPr>
        <w:pStyle w:val="Code"/>
        <w:spacing w:after="0"/>
        <w:ind w:left="220"/>
      </w:pPr>
      <w:r>
        <w:rPr>
          <w:rFonts w:ascii="Consolas" w:hAnsi="Consolas" w:cs="Consolas"/>
          <w:color w:val="0F2742"/>
          <w:sz w:val="17"/>
          <w:szCs w:val="17"/>
        </w:rPr>
        <w:t xml:space="preserve">│   │   ├── DateRangePicker.tsx</w:t>
      </w:r>
    </w:p>
    <w:p>
      <w:pPr>
        <w:pStyle w:val="Code"/>
        <w:spacing w:after="0"/>
        <w:ind w:left="220"/>
      </w:pPr>
      <w:r>
        <w:rPr>
          <w:rFonts w:ascii="Consolas" w:hAnsi="Consolas" w:cs="Consolas"/>
          <w:color w:val="0F2742"/>
          <w:sz w:val="17"/>
          <w:szCs w:val="17"/>
        </w:rPr>
        <w:t xml:space="preserve">│   │   └── Toast.tsx</w:t>
      </w:r>
    </w:p>
    <w:p>
      <w:pPr>
        <w:pStyle w:val="Code"/>
        <w:spacing w:after="0"/>
        <w:ind w:left="220"/>
      </w:pPr>
      <w:r>
        <w:rPr>
          <w:rFonts w:ascii="Consolas" w:hAnsi="Consolas" w:cs="Consolas"/>
          <w:color w:val="0F2742"/>
          <w:sz w:val="17"/>
          <w:szCs w:val="17"/>
        </w:rPr>
        <w:t xml:space="preserve">│   ├── lib/</w:t>
      </w:r>
    </w:p>
    <w:p>
      <w:pPr>
        <w:pStyle w:val="Code"/>
        <w:spacing w:after="0"/>
        <w:ind w:left="220"/>
      </w:pPr>
      <w:r>
        <w:rPr>
          <w:rFonts w:ascii="Consolas" w:hAnsi="Consolas" w:cs="Consolas"/>
          <w:color w:val="0F2742"/>
          <w:sz w:val="17"/>
          <w:szCs w:val="17"/>
        </w:rPr>
        <w:t xml:space="preserve">│   │   ├── admin-utils.ts</w:t>
      </w:r>
    </w:p>
    <w:p>
      <w:pPr>
        <w:pStyle w:val="Code"/>
        <w:spacing w:after="0"/>
        <w:ind w:left="220"/>
      </w:pPr>
      <w:r>
        <w:rPr>
          <w:rFonts w:ascii="Consolas" w:hAnsi="Consolas" w:cs="Consolas"/>
          <w:color w:val="0F2742"/>
          <w:sz w:val="17"/>
          <w:szCs w:val="17"/>
        </w:rPr>
        <w:t xml:space="preserve">│   │   ├── apollo.ts</w:t>
      </w:r>
    </w:p>
    <w:p>
      <w:pPr>
        <w:pStyle w:val="Code"/>
        <w:spacing w:after="0"/>
        <w:ind w:left="220"/>
      </w:pPr>
      <w:r>
        <w:rPr>
          <w:rFonts w:ascii="Consolas" w:hAnsi="Consolas" w:cs="Consolas"/>
          <w:color w:val="0F2742"/>
          <w:sz w:val="17"/>
          <w:szCs w:val="17"/>
        </w:rPr>
        <w:t xml:space="preserve">│   │   ├── graphql.ts</w:t>
      </w:r>
    </w:p>
    <w:p>
      <w:pPr>
        <w:pStyle w:val="Code"/>
        <w:spacing w:after="0"/>
        <w:ind w:left="220"/>
      </w:pPr>
      <w:r>
        <w:rPr>
          <w:rFonts w:ascii="Consolas" w:hAnsi="Consolas" w:cs="Consolas"/>
          <w:color w:val="0F2742"/>
          <w:sz w:val="17"/>
          <w:szCs w:val="17"/>
        </w:rPr>
        <w:t xml:space="preserve">│   │   └── useDebouncedValue.ts</w:t>
      </w:r>
    </w:p>
    <w:p>
      <w:pPr>
        <w:pStyle w:val="Code"/>
        <w:spacing w:after="0"/>
        <w:ind w:left="220"/>
      </w:pPr>
      <w:r>
        <w:rPr>
          <w:rFonts w:ascii="Consolas" w:hAnsi="Consolas" w:cs="Consolas"/>
          <w:color w:val="0F2742"/>
          <w:sz w:val="17"/>
          <w:szCs w:val="17"/>
        </w:rPr>
        <w:t xml:space="preserve">│   ├── providers/GraphQLProvider.tsx</w:t>
      </w:r>
    </w:p>
    <w:p>
      <w:pPr>
        <w:pStyle w:val="Code"/>
        <w:spacing w:after="0"/>
        <w:ind w:left="220"/>
      </w:pPr>
      <w:r>
        <w:rPr>
          <w:rFonts w:ascii="Consolas" w:hAnsi="Consolas" w:cs="Consolas"/>
          <w:color w:val="0F2742"/>
          <w:sz w:val="17"/>
          <w:szCs w:val="17"/>
        </w:rPr>
        <w:t xml:space="preserve">│   ├── App.tsx</w:t>
      </w:r>
    </w:p>
    <w:p>
      <w:pPr>
        <w:pStyle w:val="Code"/>
        <w:spacing w:after="0"/>
        <w:ind w:left="220"/>
      </w:pPr>
      <w:r>
        <w:rPr>
          <w:rFonts w:ascii="Consolas" w:hAnsi="Consolas" w:cs="Consolas"/>
          <w:color w:val="0F2742"/>
          <w:sz w:val="17"/>
          <w:szCs w:val="17"/>
        </w:rPr>
        <w:t xml:space="preserve">│   ├── index.css</w:t>
      </w:r>
    </w:p>
    <w:p>
      <w:pPr>
        <w:pStyle w:val="Code"/>
        <w:spacing w:after="0"/>
        <w:ind w:left="220"/>
      </w:pPr>
      <w:r>
        <w:rPr>
          <w:rFonts w:ascii="Consolas" w:hAnsi="Consolas" w:cs="Consolas"/>
          <w:color w:val="0F2742"/>
          <w:sz w:val="17"/>
          <w:szCs w:val="17"/>
        </w:rPr>
        <w:t xml:space="preserve">│   └── main.tsx</w:t>
      </w:r>
    </w:p>
    <w:p>
      <w:pPr>
        <w:pStyle w:val="Code"/>
        <w:spacing w:after="0"/>
        <w:ind w:left="220"/>
      </w:pPr>
      <w:r>
        <w:rPr>
          <w:rFonts w:ascii="Consolas" w:hAnsi="Consolas" w:cs="Consolas"/>
          <w:color w:val="0F2742"/>
          <w:sz w:val="17"/>
          <w:szCs w:val="17"/>
        </w:rPr>
        <w:t xml:space="preserve">├── tests/</w:t>
      </w:r>
    </w:p>
    <w:p>
      <w:pPr>
        <w:pStyle w:val="Code"/>
        <w:spacing w:after="0"/>
        <w:ind w:left="220"/>
      </w:pPr>
      <w:r>
        <w:rPr>
          <w:rFonts w:ascii="Consolas" w:hAnsi="Consolas" w:cs="Consolas"/>
          <w:color w:val="0F2742"/>
          <w:sz w:val="17"/>
          <w:szCs w:val="17"/>
        </w:rPr>
        <w:t xml:space="preserve">│   ├── fixtures/</w:t>
      </w:r>
    </w:p>
    <w:p>
      <w:pPr>
        <w:pStyle w:val="Code"/>
        <w:spacing w:after="0"/>
        <w:ind w:left="220"/>
      </w:pPr>
      <w:r>
        <w:rPr>
          <w:rFonts w:ascii="Consolas" w:hAnsi="Consolas" w:cs="Consolas"/>
          <w:color w:val="0F2742"/>
          <w:sz w:val="17"/>
          <w:szCs w:val="17"/>
        </w:rPr>
        <w:t xml:space="preserve">│   ├── integration/</w:t>
      </w:r>
    </w:p>
    <w:p>
      <w:pPr>
        <w:pStyle w:val="Code"/>
        <w:spacing w:after="0"/>
        <w:ind w:left="220"/>
      </w:pPr>
      <w:r>
        <w:rPr>
          <w:rFonts w:ascii="Consolas" w:hAnsi="Consolas" w:cs="Consolas"/>
          <w:color w:val="0F2742"/>
          <w:sz w:val="17"/>
          <w:szCs w:val="17"/>
        </w:rPr>
        <w:t xml:space="preserve">│   └── feature folders</w:t>
      </w:r>
    </w:p>
    <w:p>
      <w:pPr>
        <w:pStyle w:val="Code"/>
        <w:spacing w:after="0"/>
        <w:ind w:left="220"/>
      </w:pPr>
      <w:r>
        <w:rPr>
          <w:rFonts w:ascii="Consolas" w:hAnsi="Consolas" w:cs="Consolas"/>
          <w:color w:val="0F2742"/>
          <w:sz w:val="17"/>
          <w:szCs w:val="17"/>
        </w:rPr>
        <w:t xml:space="preserve">├── component-tests/</w:t>
      </w:r>
    </w:p>
    <w:p>
      <w:pPr>
        <w:pStyle w:val="Code"/>
        <w:spacing w:after="0"/>
        <w:ind w:left="220"/>
      </w:pPr>
      <w:r>
        <w:rPr>
          <w:rFonts w:ascii="Consolas" w:hAnsi="Consolas" w:cs="Consolas"/>
          <w:color w:val="0F2742"/>
          <w:sz w:val="17"/>
          <w:szCs w:val="17"/>
        </w:rPr>
        <w:t xml:space="preserve">│   ├── fixtures/</w:t>
      </w:r>
    </w:p>
    <w:p>
      <w:pPr>
        <w:pStyle w:val="Code"/>
        <w:spacing w:after="0"/>
        <w:ind w:left="220"/>
      </w:pPr>
      <w:r>
        <w:rPr>
          <w:rFonts w:ascii="Consolas" w:hAnsi="Consolas" w:cs="Consolas"/>
          <w:color w:val="0F2742"/>
          <w:sz w:val="17"/>
          <w:szCs w:val="17"/>
        </w:rPr>
        <w:t xml:space="preserve">│   ├── commerce/</w:t>
      </w:r>
    </w:p>
    <w:p>
      <w:pPr>
        <w:pStyle w:val="Code"/>
        <w:spacing w:after="0"/>
        <w:ind w:left="220"/>
      </w:pPr>
      <w:r>
        <w:rPr>
          <w:rFonts w:ascii="Consolas" w:hAnsi="Consolas" w:cs="Consolas"/>
          <w:color w:val="0F2742"/>
          <w:sz w:val="17"/>
          <w:szCs w:val="17"/>
        </w:rPr>
        <w:t xml:space="preserve">│   ├── operations/</w:t>
      </w:r>
    </w:p>
    <w:p>
      <w:pPr>
        <w:pStyle w:val="Code"/>
        <w:spacing w:after="0"/>
        <w:ind w:left="220"/>
      </w:pPr>
      <w:r>
        <w:rPr>
          <w:rFonts w:ascii="Consolas" w:hAnsi="Consolas" w:cs="Consolas"/>
          <w:color w:val="0F2742"/>
          <w:sz w:val="17"/>
          <w:szCs w:val="17"/>
        </w:rPr>
        <w:t xml:space="preserve">│   └── shared/</w:t>
      </w:r>
    </w:p>
    <w:p>
      <w:pPr>
        <w:pStyle w:val="Code"/>
        <w:spacing w:after="0"/>
        <w:ind w:left="220"/>
      </w:pPr>
      <w:r>
        <w:rPr>
          <w:rFonts w:ascii="Consolas" w:hAnsi="Consolas" w:cs="Consolas"/>
          <w:color w:val="0F2742"/>
          <w:sz w:val="17"/>
          <w:szCs w:val="17"/>
        </w:rPr>
        <w:t xml:space="preserve">├── playwright/</w:t>
      </w:r>
    </w:p>
    <w:p>
      <w:pPr>
        <w:pStyle w:val="Code"/>
        <w:spacing w:after="0"/>
        <w:ind w:left="220"/>
      </w:pPr>
      <w:r>
        <w:rPr>
          <w:rFonts w:ascii="Consolas" w:hAnsi="Consolas" w:cs="Consolas"/>
          <w:color w:val="0F2742"/>
          <w:sz w:val="17"/>
          <w:szCs w:val="17"/>
        </w:rPr>
        <w:t xml:space="preserve">├── docs/</w:t>
      </w:r>
    </w:p>
    <w:p>
      <w:pPr>
        <w:pStyle w:val="Code"/>
        <w:spacing w:after="0"/>
        <w:ind w:left="220"/>
      </w:pPr>
      <w:r>
        <w:rPr>
          <w:rFonts w:ascii="Consolas" w:hAnsi="Consolas" w:cs="Consolas"/>
          <w:color w:val="0F2742"/>
          <w:sz w:val="17"/>
          <w:szCs w:val="17"/>
        </w:rPr>
        <w:t xml:space="preserve">├── index.html</w:t>
      </w:r>
    </w:p>
    <w:p>
      <w:pPr>
        <w:pStyle w:val="Code"/>
        <w:spacing w:after="0"/>
        <w:ind w:left="220"/>
      </w:pPr>
      <w:r>
        <w:rPr>
          <w:rFonts w:ascii="Consolas" w:hAnsi="Consolas" w:cs="Consolas"/>
          <w:color w:val="0F2742"/>
          <w:sz w:val="17"/>
          <w:szCs w:val="17"/>
        </w:rPr>
        <w:t xml:space="preserve">├── package.json</w:t>
      </w:r>
    </w:p>
    <w:p>
      <w:pPr>
        <w:pStyle w:val="Code"/>
        <w:spacing w:after="0"/>
        <w:ind w:left="220"/>
      </w:pPr>
      <w:r>
        <w:rPr>
          <w:rFonts w:ascii="Consolas" w:hAnsi="Consolas" w:cs="Consolas"/>
          <w:color w:val="0F2742"/>
          <w:sz w:val="17"/>
          <w:szCs w:val="17"/>
        </w:rPr>
        <w:t xml:space="preserve">├── package-lock.json</w:t>
      </w:r>
    </w:p>
    <w:p>
      <w:pPr>
        <w:pStyle w:val="Code"/>
        <w:spacing w:after="0"/>
        <w:ind w:left="220"/>
      </w:pPr>
      <w:r>
        <w:rPr>
          <w:rFonts w:ascii="Consolas" w:hAnsi="Consolas" w:cs="Consolas"/>
          <w:color w:val="0F2742"/>
          <w:sz w:val="17"/>
          <w:szCs w:val="17"/>
        </w:rPr>
        <w:t xml:space="preserve">├── vite.config.ts</w:t>
      </w:r>
    </w:p>
    <w:p>
      <w:pPr>
        <w:pStyle w:val="Code"/>
        <w:spacing w:after="0"/>
        <w:ind w:left="220"/>
      </w:pPr>
      <w:r>
        <w:rPr>
          <w:rFonts w:ascii="Consolas" w:hAnsi="Consolas" w:cs="Consolas"/>
          <w:color w:val="0F2742"/>
          <w:sz w:val="17"/>
          <w:szCs w:val="17"/>
        </w:rPr>
        <w:t xml:space="preserve">├── playwright.config.ts</w:t>
      </w:r>
    </w:p>
    <w:p>
      <w:pPr>
        <w:pStyle w:val="Code"/>
        <w:spacing w:after="0"/>
        <w:ind w:left="220"/>
      </w:pPr>
      <w:r>
        <w:rPr>
          <w:rFonts w:ascii="Consolas" w:hAnsi="Consolas" w:cs="Consolas"/>
          <w:color w:val="0F2742"/>
          <w:sz w:val="17"/>
          <w:szCs w:val="17"/>
        </w:rPr>
        <w:t xml:space="preserve">├── playwright-ct.config.ts</w:t>
      </w:r>
    </w:p>
    <w:p>
      <w:pPr>
        <w:pStyle w:val="Code"/>
        <w:spacing w:after="0"/>
        <w:ind w:left="220"/>
      </w:pPr>
      <w:r>
        <w:rPr>
          <w:rFonts w:ascii="Consolas" w:hAnsi="Consolas" w:cs="Consolas"/>
          <w:color w:val="0F2742"/>
          <w:sz w:val="17"/>
          <w:szCs w:val="17"/>
        </w:rPr>
        <w:t xml:space="preserve">└── tsconfig.json</w:t>
      </w:r>
    </w:p>
    <w:p>
      <w:pPr>
        <w:pStyle w:val="Normal"/>
        <w:spacing w:after="80"/>
      </w:pPr>
    </w:p>
    <w:p>
      <w:pPr>
        <w:pStyle w:val="Normal"/>
        <w:spacing w:after="100"/>
      </w:pPr>
      <w:r>
        <w:rPr/>
        <w:t xml:space="preserve">Supporting contract notes:</w:t>
      </w:r>
    </w:p>
    <w:p>
      <w:pPr>
        <w:pStyle w:val="Normal"/>
        <w:spacing w:after="42"/>
        <w:ind w:left="360" w:hanging="260"/>
      </w:pPr>
      <w:r>
        <w:rPr>
          <w:b/>
          <w:color w:val="00AFC0"/>
        </w:rPr>
        <w:t xml:space="preserve">• </w:t>
      </w:r>
      <w:r>
        <w:rPr>
          <w:rFonts w:ascii="Consolas" w:hAnsi="Consolas" w:cs="Consolas"/>
          <w:color w:val="0F2742"/>
        </w:rPr>
        <w:t xml:space="preserve">TESTING.md</w:t>
      </w:r>
      <w:r>
        <w:rPr/>
        <w:t xml:space="preserve"> and </w:t>
      </w:r>
      <w:r>
        <w:rPr>
          <w:rFonts w:ascii="Consolas" w:hAnsi="Consolas" w:cs="Consolas"/>
          <w:color w:val="0F2742"/>
        </w:rPr>
        <w:t xml:space="preserve">tests/README.md</w:t>
      </w:r>
      <w:r>
        <w:rPr/>
        <w:t xml:space="preserve"> describe test execution.</w:t>
      </w:r>
    </w:p>
    <w:p>
      <w:pPr>
        <w:pStyle w:val="Normal"/>
        <w:spacing w:after="42"/>
        <w:ind w:left="360" w:hanging="260"/>
      </w:pPr>
      <w:r>
        <w:rPr>
          <w:b/>
          <w:color w:val="00AFC0"/>
        </w:rPr>
        <w:t xml:space="preserve">• </w:t>
      </w:r>
      <w:r>
        <w:rPr>
          <w:rFonts w:ascii="Consolas" w:hAnsi="Consolas" w:cs="Consolas"/>
          <w:color w:val="0F2742"/>
        </w:rPr>
        <w:t xml:space="preserve">backend-change-requests.md</w:t>
      </w:r>
      <w:r>
        <w:rPr/>
        <w:t xml:space="preserve"> records requested backend capabilities; it is not backend code.</w:t>
      </w:r>
    </w:p>
    <w:p>
      <w:pPr>
        <w:pStyle w:val="Normal"/>
        <w:spacing w:after="42"/>
        <w:ind w:left="360" w:hanging="260"/>
      </w:pPr>
      <w:r>
        <w:rPr>
          <w:b/>
          <w:color w:val="00AFC0"/>
        </w:rPr>
        <w:t xml:space="preserve">• </w:t>
      </w:r>
      <w:r>
        <w:rPr>
          <w:rFonts w:ascii="Consolas" w:hAnsi="Consolas" w:cs="Consolas"/>
          <w:color w:val="0F2742"/>
        </w:rPr>
        <w:t xml:space="preserve">src/expense-backend-agents.md</w:t>
      </w:r>
      <w:r>
        <w:rPr/>
        <w:t xml:space="preserve"> proposes backend work tracks for the expense contract.</w:t>
      </w:r>
    </w:p>
    <w:p>
      <w:pPr>
        <w:pStyle w:val="Heading1"/>
        <w:spacing w:before="260" w:after="100"/>
        <w:keepNext/>
      </w:pPr>
      <w:r>
        <w:rPr/>
        <w:t xml:space="preserve">6. Prerequisites and installation</w:t>
      </w:r>
    </w:p>
    <w:p>
      <w:pPr>
        <w:pStyle w:val="Heading2"/>
        <w:spacing w:before="180" w:after="100"/>
        <w:keepNext/>
      </w:pPr>
      <w:r>
        <w:rPr/>
        <w:t xml:space="preserve">6.1 Required tools</w:t>
      </w:r>
    </w:p>
    <w:p>
      <w:pPr>
        <w:pStyle w:val="Normal"/>
        <w:spacing w:after="42"/>
        <w:ind w:left="360" w:hanging="260"/>
      </w:pPr>
      <w:r>
        <w:rPr>
          <w:b/>
          <w:color w:val="00AFC0"/>
        </w:rPr>
        <w:t xml:space="preserve">• </w:t>
      </w:r>
      <w:r>
        <w:rPr/>
        <w:t xml:space="preserve">Node.js and npm.</w:t>
      </w:r>
    </w:p>
    <w:p>
      <w:pPr>
        <w:pStyle w:val="Normal"/>
        <w:spacing w:after="42"/>
        <w:ind w:left="360" w:hanging="260"/>
      </w:pPr>
      <w:r>
        <w:rPr>
          <w:b/>
          <w:color w:val="00AFC0"/>
        </w:rPr>
        <w:t xml:space="preserve">• </w:t>
      </w:r>
      <w:r>
        <w:rPr/>
        <w:t xml:space="preserve">A maintained Node release compatible with Vite 6 and the committed lockfile. The project does not declare </w:t>
      </w:r>
      <w:r>
        <w:rPr>
          <w:rFonts w:ascii="Consolas" w:hAnsi="Consolas" w:cs="Consolas"/>
          <w:color w:val="0F2742"/>
        </w:rPr>
        <w:t xml:space="preserve">engines</w:t>
      </w:r>
      <w:r>
        <w:rPr/>
        <w:t xml:space="preserve"> or pin a Node version.</w:t>
      </w:r>
    </w:p>
    <w:p>
      <w:pPr>
        <w:pStyle w:val="Normal"/>
        <w:spacing w:after="42"/>
        <w:ind w:left="360" w:hanging="260"/>
      </w:pPr>
      <w:r>
        <w:rPr>
          <w:b/>
          <w:color w:val="00AFC0"/>
        </w:rPr>
        <w:t xml:space="preserve">• </w:t>
      </w:r>
      <w:r>
        <w:rPr/>
        <w:t xml:space="preserve">Access to a compatible GraphQL service for live use.</w:t>
      </w:r>
    </w:p>
    <w:p>
      <w:pPr>
        <w:pStyle w:val="Normal"/>
        <w:spacing w:after="42"/>
        <w:ind w:left="360" w:hanging="260"/>
      </w:pPr>
      <w:r>
        <w:rPr>
          <w:b/>
          <w:color w:val="00AFC0"/>
        </w:rPr>
        <w:t xml:space="preserve">• </w:t>
      </w:r>
      <w:r>
        <w:rPr/>
        <w:t xml:space="preserve">An active super-admin account for live login.</w:t>
      </w:r>
    </w:p>
    <w:p>
      <w:pPr>
        <w:pStyle w:val="Normal"/>
        <w:spacing w:after="100"/>
      </w:pPr>
      <w:r>
        <w:rPr/>
        <w:t xml:space="preserve">Testing additionally requires:</w:t>
      </w:r>
    </w:p>
    <w:p>
      <w:pPr>
        <w:pStyle w:val="Normal"/>
        <w:spacing w:after="42"/>
        <w:ind w:left="360" w:hanging="260"/>
      </w:pPr>
      <w:r>
        <w:rPr>
          <w:b/>
          <w:color w:val="00AFC0"/>
        </w:rPr>
        <w:t xml:space="preserve">• </w:t>
      </w:r>
      <w:r>
        <w:rPr/>
        <w:t xml:space="preserve">Google Chrome for E2E projects because </w:t>
      </w:r>
      <w:r>
        <w:rPr>
          <w:rFonts w:ascii="Consolas" w:hAnsi="Consolas" w:cs="Consolas"/>
          <w:color w:val="0F2742"/>
        </w:rPr>
        <w:t xml:space="preserve">playwright.config.ts</w:t>
      </w:r>
      <w:r>
        <w:rPr/>
        <w:t xml:space="preserve"> selects the </w:t>
      </w:r>
      <w:r>
        <w:rPr>
          <w:rFonts w:ascii="Consolas" w:hAnsi="Consolas" w:cs="Consolas"/>
          <w:color w:val="0F2742"/>
        </w:rPr>
        <w:t xml:space="preserve">chrome</w:t>
      </w:r>
      <w:r>
        <w:rPr/>
        <w:t xml:space="preserve"> channel;</w:t>
      </w:r>
    </w:p>
    <w:p>
      <w:pPr>
        <w:pStyle w:val="Normal"/>
        <w:spacing w:after="42"/>
        <w:ind w:left="360" w:hanging="260"/>
      </w:pPr>
      <w:r>
        <w:rPr>
          <w:b/>
          <w:color w:val="00AFC0"/>
        </w:rPr>
        <w:t xml:space="preserve">• </w:t>
      </w:r>
      <w:r>
        <w:rPr/>
        <w:t xml:space="preserve">Playwright Chromium for React component tests.</w:t>
      </w:r>
    </w:p>
    <w:p>
      <w:pPr>
        <w:pStyle w:val="Heading2"/>
        <w:spacing w:before="180" w:after="100"/>
        <w:keepNext/>
      </w:pPr>
      <w:r>
        <w:rPr/>
        <w:t xml:space="preserve">6.2 Reproducible install</w:t>
      </w:r>
    </w:p>
    <w:p>
      <w:pPr>
        <w:pStyle w:val="Normal"/>
        <w:spacing w:after="100"/>
      </w:pPr>
      <w:r>
        <w:rPr/>
        <w:t xml:space="preserve">Run from the project directory:</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cd supremedashboard</w:t>
      </w:r>
    </w:p>
    <w:p>
      <w:pPr>
        <w:pStyle w:val="Code"/>
        <w:spacing w:after="0"/>
        <w:ind w:left="220"/>
      </w:pPr>
      <w:r>
        <w:rPr>
          <w:rFonts w:ascii="Consolas" w:hAnsi="Consolas" w:cs="Consolas"/>
          <w:color w:val="0F2742"/>
          <w:sz w:val="17"/>
          <w:szCs w:val="17"/>
        </w:rPr>
        <w:t xml:space="preserve">npm ci</w:t>
      </w:r>
    </w:p>
    <w:p>
      <w:pPr>
        <w:pStyle w:val="Code"/>
        <w:spacing w:after="0"/>
        <w:ind w:left="220"/>
      </w:pPr>
      <w:r>
        <w:rPr>
          <w:rFonts w:ascii="Consolas" w:hAnsi="Consolas" w:cs="Consolas"/>
          <w:color w:val="0F2742"/>
          <w:sz w:val="17"/>
          <w:szCs w:val="17"/>
        </w:rPr>
        <w:t xml:space="preserve">npx playwright install chrome chromium</w:t>
      </w:r>
    </w:p>
    <w:p>
      <w:pPr>
        <w:pStyle w:val="Normal"/>
        <w:spacing w:after="80"/>
      </w:pPr>
    </w:p>
    <w:p>
      <w:pPr>
        <w:pStyle w:val="Normal"/>
        <w:spacing w:after="100"/>
      </w:pPr>
      <w:r>
        <w:rPr/>
        <w:t xml:space="preserve">Use </w:t>
      </w:r>
      <w:r>
        <w:rPr>
          <w:rFonts w:ascii="Consolas" w:hAnsi="Consolas" w:cs="Consolas"/>
          <w:color w:val="0F2742"/>
        </w:rPr>
        <w:t xml:space="preserve">npm ci</w:t>
      </w:r>
      <w:r>
        <w:rPr/>
        <w:t xml:space="preserve"> for a lockfile-faithful install. Use </w:t>
      </w:r>
      <w:r>
        <w:rPr>
          <w:rFonts w:ascii="Consolas" w:hAnsi="Consolas" w:cs="Consolas"/>
          <w:color w:val="0F2742"/>
        </w:rPr>
        <w:t xml:space="preserve">npm install</w:t>
      </w:r>
      <w:r>
        <w:rPr/>
        <w:t xml:space="preserve"> only when intentionally updating dependencies or </w:t>
      </w:r>
      <w:r>
        <w:rPr>
          <w:rFonts w:ascii="Consolas" w:hAnsi="Consolas" w:cs="Consolas"/>
          <w:color w:val="0F2742"/>
        </w:rPr>
        <w:t xml:space="preserve">package-lock.json</w:t>
      </w:r>
      <w:r>
        <w:rPr/>
        <w:t xml:space="preserve">.</w:t>
      </w:r>
    </w:p>
    <w:p>
      <w:pPr>
        <w:pStyle w:val="Normal"/>
        <w:spacing w:after="100"/>
      </w:pPr>
      <w:r>
        <w:rPr/>
        <w:t xml:space="preserve">On a clean Linux build agent, Playwright system libraries may also be required. </w:t>
      </w:r>
      <w:r>
        <w:rPr>
          <w:rFonts w:ascii="Consolas" w:hAnsi="Consolas" w:cs="Consolas"/>
          <w:color w:val="0F2742"/>
        </w:rPr>
        <w:t xml:space="preserve">npx playwright install --with-deps</w:t>
      </w:r>
      <w:r>
        <w:rPr/>
        <w:t xml:space="preserve"> can install them but may need elevated privileges.</w:t>
      </w:r>
    </w:p>
    <w:p>
      <w:pPr>
        <w:pStyle w:val="Heading2"/>
        <w:spacing w:before="180" w:after="100"/>
        <w:keepNext/>
      </w:pPr>
      <w:r>
        <w:rPr/>
        <w:t xml:space="preserve">6.3 Minimal local startup</w:t>
      </w:r>
    </w:p>
    <w:p>
      <w:pPr>
        <w:pStyle w:val="Normal"/>
        <w:spacing w:after="100"/>
      </w:pPr>
      <w:r>
        <w:rPr/>
        <w:t xml:space="preserve">Create an uncommitted </w:t>
      </w:r>
      <w:r>
        <w:rPr>
          <w:rFonts w:ascii="Consolas" w:hAnsi="Consolas" w:cs="Consolas"/>
          <w:color w:val="0F2742"/>
        </w:rPr>
        <w:t xml:space="preserve">.env.local</w:t>
      </w:r>
      <w:r>
        <w:rPr/>
        <w:t xml:space="preserve">:</w:t>
      </w:r>
    </w:p>
    <w:p>
      <w:pPr>
        <w:pStyle w:val="CodeLabel"/>
        <w:spacing w:before="100" w:after="0"/>
      </w:pPr>
      <w:r>
        <w:rPr/>
        <w:t xml:space="preserve">DOTENV</w:t>
      </w:r>
    </w:p>
    <w:p>
      <w:pPr>
        <w:pStyle w:val="Code"/>
        <w:spacing w:after="0"/>
        <w:ind w:left="220"/>
      </w:pPr>
      <w:r>
        <w:rPr>
          <w:rFonts w:ascii="Consolas" w:hAnsi="Consolas" w:cs="Consolas"/>
          <w:color w:val="0F2742"/>
          <w:sz w:val="17"/>
          <w:szCs w:val="17"/>
        </w:rPr>
        <w:t xml:space="preserve">VITE_GRAPHQL_URI=http://localhost:8000/graphql/</w:t>
      </w:r>
    </w:p>
    <w:p>
      <w:pPr>
        <w:pStyle w:val="Code"/>
        <w:spacing w:after="0"/>
        <w:ind w:left="220"/>
      </w:pPr>
      <w:r>
        <w:rPr>
          <w:rFonts w:ascii="Consolas" w:hAnsi="Consolas" w:cs="Consolas"/>
          <w:color w:val="0F2742"/>
          <w:sz w:val="17"/>
          <w:szCs w:val="17"/>
        </w:rPr>
        <w:t xml:space="preserve">VITE_GRAPHQL_DEBUG=1</w:t>
      </w:r>
    </w:p>
    <w:p>
      <w:pPr>
        <w:pStyle w:val="Normal"/>
        <w:spacing w:after="80"/>
      </w:pPr>
    </w:p>
    <w:p>
      <w:pPr>
        <w:pStyle w:val="Normal"/>
        <w:spacing w:after="100"/>
      </w:pPr>
      <w:r>
        <w:rPr/>
        <w:t xml:space="preserve">Start the backend separately, then:</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npm run dev</w:t>
      </w:r>
    </w:p>
    <w:p>
      <w:pPr>
        <w:pStyle w:val="Normal"/>
        <w:spacing w:after="80"/>
      </w:pPr>
    </w:p>
    <w:p>
      <w:pPr>
        <w:pStyle w:val="Normal"/>
        <w:spacing w:after="100"/>
      </w:pPr>
      <w:r>
        <w:rPr/>
        <w:t xml:space="preserve">The dashboard listens on </w:t>
      </w:r>
      <w:r>
        <w:rPr>
          <w:rFonts w:ascii="Consolas" w:hAnsi="Consolas" w:cs="Consolas"/>
          <w:color w:val="0F2742"/>
        </w:rPr>
        <w:t xml:space="preserve">http://localhost:3001</w:t>
      </w:r>
      <w:r>
        <w:rPr/>
        <w:t xml:space="preserve">.</w:t>
      </w:r>
    </w:p>
    <w:p>
      <w:pPr>
        <w:pStyle w:val="Heading1"/>
        <w:spacing w:before="260" w:after="100"/>
        <w:keepNext/>
      </w:pPr>
      <w:r>
        <w:rPr/>
        <w:t xml:space="preserve">7. Configuration and environment variables</w:t>
      </w:r>
    </w:p>
    <w:p>
      <w:pPr>
        <w:pStyle w:val="Heading2"/>
        <w:spacing w:before="180" w:after="100"/>
        <w:keepNext/>
      </w:pPr>
      <w:r>
        <w:rPr/>
        <w:t xml:space="preserve">7.1 Frontend variables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Variable</w:t>
            </w:r>
          </w:p>
        </w:tc>
        <w:tc>
          <w:tcPr>
            <w:tcMar>
              <w:top w:w="90" w:type="dxa"/>
              <w:left w:w="90" w:type="dxa"/>
              <w:bottom w:w="90" w:type="dxa"/>
              <w:right w:w="90" w:type="dxa"/>
            </w:tcMar>
            <w:shd w:fill="0F2742"/>
          </w:tcPr>
          <w:p>
            <w:pPr>
              <w:pStyle w:val="TableText"/>
              <w:spacing w:after="0"/>
            </w:pPr>
            <w:r>
              <w:rPr>
                <w:b/>
                <w:color w:val="FFFFFF"/>
                <w:sz w:val="18"/>
                <w:szCs w:val="18"/>
              </w:rPr>
              <w:t xml:space="preserve">Required</w:t>
            </w:r>
          </w:p>
        </w:tc>
        <w:tc>
          <w:tcPr>
            <w:tcMar>
              <w:top w:w="90" w:type="dxa"/>
              <w:left w:w="90" w:type="dxa"/>
              <w:bottom w:w="90" w:type="dxa"/>
              <w:right w:w="90" w:type="dxa"/>
            </w:tcMar>
            <w:shd w:fill="0F2742"/>
          </w:tcPr>
          <w:p>
            <w:pPr>
              <w:pStyle w:val="TableText"/>
              <w:spacing w:after="0"/>
            </w:pPr>
            <w:r>
              <w:rPr>
                <w:b/>
                <w:color w:val="FFFFFF"/>
                <w:sz w:val="18"/>
                <w:szCs w:val="18"/>
              </w:rPr>
              <w:t xml:space="preserve">Default</w:t>
            </w:r>
          </w:p>
        </w:tc>
        <w:tc>
          <w:tcPr>
            <w:tcMar>
              <w:top w:w="90" w:type="dxa"/>
              <w:left w:w="90" w:type="dxa"/>
              <w:bottom w:w="90" w:type="dxa"/>
              <w:right w:w="90" w:type="dxa"/>
            </w:tcMar>
            <w:shd w:fill="0F2742"/>
          </w:tcPr>
          <w:p>
            <w:pPr>
              <w:pStyle w:val="TableText"/>
              <w:spacing w:after="0"/>
            </w:pPr>
            <w:r>
              <w:rPr>
                <w:b/>
                <w:color w:val="FFFFFF"/>
                <w:sz w:val="18"/>
                <w:szCs w:val="18"/>
              </w:rPr>
              <w:t xml:space="preserve">Read by</w:t>
            </w:r>
          </w:p>
        </w:tc>
        <w:tc>
          <w:tcPr>
            <w:tcMar>
              <w:top w:w="90" w:type="dxa"/>
              <w:left w:w="90" w:type="dxa"/>
              <w:bottom w:w="90" w:type="dxa"/>
              <w:right w:w="90" w:type="dxa"/>
            </w:tcMar>
            <w:shd w:fill="0F2742"/>
          </w:tcPr>
          <w:p>
            <w:pPr>
              <w:pStyle w:val="TableText"/>
              <w:spacing w:after="0"/>
            </w:pPr>
            <w:r>
              <w:rPr>
                <w:b/>
                <w:color w:val="FFFFFF"/>
                <w:sz w:val="18"/>
                <w:szCs w:val="18"/>
              </w:rPr>
              <w:t xml:space="preserve">Notes</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VITE_GRAPHQL_URI</w:t>
            </w:r>
          </w:p>
        </w:tc>
        <w:tc>
          <w:tcPr>
            <w:tcMar>
              <w:top w:w="90" w:type="dxa"/>
              <w:left w:w="90" w:type="dxa"/>
              <w:bottom w:w="90" w:type="dxa"/>
              <w:right w:w="90" w:type="dxa"/>
            </w:tcMar>
          </w:tcPr>
          <w:p>
            <w:pPr>
              <w:pStyle w:val="TableText"/>
              <w:spacing w:after="0"/>
            </w:pPr>
            <w:r>
              <w:rPr/>
              <w:t xml:space="preserve">No</w:t>
            </w:r>
          </w:p>
        </w:tc>
        <w:tc>
          <w:tcPr>
            <w:tcMar>
              <w:top w:w="90" w:type="dxa"/>
              <w:left w:w="90" w:type="dxa"/>
              <w:bottom w:w="90" w:type="dxa"/>
              <w:right w:w="90" w:type="dxa"/>
            </w:tcMar>
          </w:tcPr>
          <w:p>
            <w:pPr>
              <w:pStyle w:val="TableText"/>
              <w:spacing w:after="0"/>
            </w:pPr>
            <w:r>
              <w:rPr>
                <w:rFonts w:ascii="Consolas" w:hAnsi="Consolas" w:cs="Consolas"/>
                <w:color w:val="0F2742"/>
              </w:rPr>
              <w:t xml:space="preserve">http://localhost:8000/graphql/</w:t>
            </w:r>
          </w:p>
        </w:tc>
        <w:tc>
          <w:tcPr>
            <w:tcMar>
              <w:top w:w="90" w:type="dxa"/>
              <w:left w:w="90" w:type="dxa"/>
              <w:bottom w:w="90" w:type="dxa"/>
              <w:right w:w="90" w:type="dxa"/>
            </w:tcMar>
          </w:tcPr>
          <w:p>
            <w:pPr>
              <w:pStyle w:val="TableText"/>
              <w:spacing w:after="0"/>
            </w:pPr>
            <w:r>
              <w:rPr>
                <w:rFonts w:ascii="Consolas" w:hAnsi="Consolas" w:cs="Consolas"/>
                <w:color w:val="0F2742"/>
              </w:rPr>
              <w:t xml:space="preserve">src/lib/apollo.ts</w:t>
            </w:r>
          </w:p>
        </w:tc>
        <w:tc>
          <w:tcPr>
            <w:tcMar>
              <w:top w:w="90" w:type="dxa"/>
              <w:left w:w="90" w:type="dxa"/>
              <w:bottom w:w="90" w:type="dxa"/>
              <w:right w:w="90" w:type="dxa"/>
            </w:tcMar>
          </w:tcPr>
          <w:p>
            <w:pPr>
              <w:pStyle w:val="TableText"/>
              <w:spacing w:after="0"/>
            </w:pPr>
            <w:r>
              <w:rPr/>
              <w:t xml:space="preserve">Browser-visible GraphQL endpoint; compiled into production output</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VITE_GRAPHQL_DEBUG</w:t>
            </w:r>
          </w:p>
        </w:tc>
        <w:tc>
          <w:tcPr>
            <w:tcMar>
              <w:top w:w="90" w:type="dxa"/>
              <w:left w:w="90" w:type="dxa"/>
              <w:bottom w:w="90" w:type="dxa"/>
              <w:right w:w="90" w:type="dxa"/>
            </w:tcMar>
            <w:shd w:fill="F4F7F9"/>
          </w:tcPr>
          <w:p>
            <w:pPr>
              <w:pStyle w:val="TableText"/>
              <w:spacing w:after="0"/>
            </w:pPr>
            <w:r>
              <w:rPr/>
              <w:t xml:space="preserve">No</w:t>
            </w:r>
          </w:p>
        </w:tc>
        <w:tc>
          <w:tcPr>
            <w:tcMar>
              <w:top w:w="90" w:type="dxa"/>
              <w:left w:w="90" w:type="dxa"/>
              <w:bottom w:w="90" w:type="dxa"/>
              <w:right w:w="90" w:type="dxa"/>
            </w:tcMar>
            <w:shd w:fill="F4F7F9"/>
          </w:tcPr>
          <w:p>
            <w:pPr>
              <w:pStyle w:val="TableText"/>
              <w:spacing w:after="0"/>
            </w:pPr>
            <w:r>
              <w:rPr/>
              <w:t xml:space="preserve">Disabled</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src/lib/apollo.ts</w:t>
            </w:r>
          </w:p>
        </w:tc>
        <w:tc>
          <w:tcPr>
            <w:tcMar>
              <w:top w:w="90" w:type="dxa"/>
              <w:left w:w="90" w:type="dxa"/>
              <w:bottom w:w="90" w:type="dxa"/>
              <w:right w:w="90" w:type="dxa"/>
            </w:tcMar>
            <w:shd w:fill="F4F7F9"/>
          </w:tcPr>
          <w:p>
            <w:pPr>
              <w:pStyle w:val="TableText"/>
              <w:spacing w:after="0"/>
            </w:pPr>
            <w:r>
              <w:rPr/>
              <w:t xml:space="preserve">Set to </w:t>
            </w:r>
            <w:r>
              <w:rPr>
                <w:rFonts w:ascii="Consolas" w:hAnsi="Consolas" w:cs="Consolas"/>
                <w:color w:val="0F2742"/>
              </w:rPr>
              <w:t xml:space="preserve">1</w:t>
            </w:r>
            <w:r>
              <w:rPr/>
              <w:t xml:space="preserve">; logs endpoint and token presence only in Vite development mode</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DISABLE_HMR</w:t>
            </w:r>
          </w:p>
        </w:tc>
        <w:tc>
          <w:tcPr>
            <w:tcMar>
              <w:top w:w="90" w:type="dxa"/>
              <w:left w:w="90" w:type="dxa"/>
              <w:bottom w:w="90" w:type="dxa"/>
              <w:right w:w="90" w:type="dxa"/>
            </w:tcMar>
          </w:tcPr>
          <w:p>
            <w:pPr>
              <w:pStyle w:val="TableText"/>
              <w:spacing w:after="0"/>
            </w:pPr>
            <w:r>
              <w:rPr/>
              <w:t xml:space="preserve">No</w:t>
            </w:r>
          </w:p>
        </w:tc>
        <w:tc>
          <w:tcPr>
            <w:tcMar>
              <w:top w:w="90" w:type="dxa"/>
              <w:left w:w="90" w:type="dxa"/>
              <w:bottom w:w="90" w:type="dxa"/>
              <w:right w:w="90" w:type="dxa"/>
            </w:tcMar>
          </w:tcPr>
          <w:p>
            <w:pPr>
              <w:pStyle w:val="TableText"/>
              <w:spacing w:after="0"/>
            </w:pPr>
            <w:r>
              <w:rPr/>
              <w:t xml:space="preserve">HMR enabled</w:t>
            </w:r>
          </w:p>
        </w:tc>
        <w:tc>
          <w:tcPr>
            <w:tcMar>
              <w:top w:w="90" w:type="dxa"/>
              <w:left w:w="90" w:type="dxa"/>
              <w:bottom w:w="90" w:type="dxa"/>
              <w:right w:w="90" w:type="dxa"/>
            </w:tcMar>
          </w:tcPr>
          <w:p>
            <w:pPr>
              <w:pStyle w:val="TableText"/>
              <w:spacing w:after="0"/>
            </w:pPr>
            <w:r>
              <w:rPr>
                <w:rFonts w:ascii="Consolas" w:hAnsi="Consolas" w:cs="Consolas"/>
                <w:color w:val="0F2742"/>
              </w:rPr>
              <w:t xml:space="preserve">vite.config.ts</w:t>
            </w:r>
          </w:p>
        </w:tc>
        <w:tc>
          <w:tcPr>
            <w:tcMar>
              <w:top w:w="90" w:type="dxa"/>
              <w:left w:w="90" w:type="dxa"/>
              <w:bottom w:w="90" w:type="dxa"/>
              <w:right w:w="90" w:type="dxa"/>
            </w:tcMar>
          </w:tcPr>
          <w:p>
            <w:pPr>
              <w:pStyle w:val="TableText"/>
              <w:spacing w:after="0"/>
            </w:pPr>
            <w:r>
              <w:rPr/>
              <w:t xml:space="preserve">Set to </w:t>
            </w:r>
            <w:r>
              <w:rPr>
                <w:rFonts w:ascii="Consolas" w:hAnsi="Consolas" w:cs="Consolas"/>
                <w:color w:val="0F2742"/>
              </w:rPr>
              <w:t xml:space="preserve">true</w:t>
            </w:r>
            <w:r>
              <w:rPr/>
              <w:t xml:space="preserve"> to disable Vite HMR</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GEMINI_API_KEY</w:t>
            </w:r>
          </w:p>
        </w:tc>
        <w:tc>
          <w:tcPr>
            <w:tcMar>
              <w:top w:w="90" w:type="dxa"/>
              <w:left w:w="90" w:type="dxa"/>
              <w:bottom w:w="90" w:type="dxa"/>
              <w:right w:w="90" w:type="dxa"/>
            </w:tcMar>
            <w:shd w:fill="F4F7F9"/>
          </w:tcPr>
          <w:p>
            <w:pPr>
              <w:pStyle w:val="TableText"/>
              <w:spacing w:after="0"/>
            </w:pPr>
            <w:r>
              <w:rPr/>
              <w:t xml:space="preserve">No</w:t>
            </w:r>
          </w:p>
        </w:tc>
        <w:tc>
          <w:tcPr>
            <w:tcMar>
              <w:top w:w="90" w:type="dxa"/>
              <w:left w:w="90" w:type="dxa"/>
              <w:bottom w:w="90" w:type="dxa"/>
              <w:right w:w="90" w:type="dxa"/>
            </w:tcMar>
            <w:shd w:fill="F4F7F9"/>
          </w:tcPr>
          <w:p>
            <w:pPr>
              <w:pStyle w:val="TableText"/>
              <w:spacing w:after="0"/>
            </w:pPr>
            <w:r>
              <w:rPr/>
              <w:t xml:space="preserve">Undefined</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vite.config.ts</w:t>
            </w:r>
          </w:p>
        </w:tc>
        <w:tc>
          <w:tcPr>
            <w:tcMar>
              <w:top w:w="90" w:type="dxa"/>
              <w:left w:w="90" w:type="dxa"/>
              <w:bottom w:w="90" w:type="dxa"/>
              <w:right w:w="90" w:type="dxa"/>
            </w:tcMar>
            <w:shd w:fill="F4F7F9"/>
          </w:tcPr>
          <w:p>
            <w:pPr>
              <w:pStyle w:val="TableText"/>
              <w:spacing w:after="0"/>
            </w:pPr>
            <w:r>
              <w:rPr/>
              <w:t xml:space="preserve">Injected as </w:t>
            </w:r>
            <w:r>
              <w:rPr>
                <w:rFonts w:ascii="Consolas" w:hAnsi="Consolas" w:cs="Consolas"/>
                <w:color w:val="0F2742"/>
              </w:rPr>
              <w:t xml:space="preserve">process.env.GEMINI_API_KEY</w:t>
            </w:r>
            <w:r>
              <w:rPr/>
              <w:t xml:space="preserve"> but unused by current source</w:t>
            </w:r>
          </w:p>
        </w:tc>
      </w:tr>
    </w:tbl>
    <w:p>
      <w:pPr>
        <w:pStyle w:val="Normal"/>
        <w:spacing w:after="40"/>
      </w:pPr>
    </w:p>
    <w:p>
      <w:pPr>
        <w:pStyle w:val="Normal"/>
        <w:spacing w:after="100"/>
      </w:pPr>
      <w:r>
        <w:rPr/>
        <w:t xml:space="preserve">All frontend-injected values are observable by browser users. Do not put private secrets in </w:t>
      </w:r>
      <w:r>
        <w:rPr>
          <w:rFonts w:ascii="Consolas" w:hAnsi="Consolas" w:cs="Consolas"/>
          <w:color w:val="0F2742"/>
        </w:rPr>
        <w:t xml:space="preserve">VITE_*</w:t>
      </w:r>
      <w:r>
        <w:rPr/>
        <w:t xml:space="preserve"> values or in </w:t>
      </w:r>
      <w:r>
        <w:rPr>
          <w:rFonts w:ascii="Consolas" w:hAnsi="Consolas" w:cs="Consolas"/>
          <w:color w:val="0F2742"/>
        </w:rPr>
        <w:t xml:space="preserve">GEMINI_API_KEY</w:t>
      </w:r>
      <w:r>
        <w:rPr/>
        <w:t xml:space="preserve">.</w:t>
      </w:r>
    </w:p>
    <w:p>
      <w:pPr>
        <w:pStyle w:val="Normal"/>
        <w:spacing w:after="100"/>
      </w:pPr>
      <w:r>
        <w:rPr>
          <w:rFonts w:ascii="Consolas" w:hAnsi="Consolas" w:cs="Consolas"/>
          <w:color w:val="0F2742"/>
        </w:rPr>
        <w:t xml:space="preserve">VITE_GRAPHQL_URI</w:t>
      </w:r>
      <w:r>
        <w:rPr/>
        <w:t xml:space="preserve"> is resolved when the dev server starts or the bundle is built. Restart/rebuild after changing it.</w:t>
      </w:r>
    </w:p>
    <w:p>
      <w:pPr>
        <w:pStyle w:val="Heading2"/>
        <w:spacing w:before="180" w:after="100"/>
        <w:keepNext/>
      </w:pPr>
      <w:r>
        <w:rPr/>
        <w:t xml:space="preserve">7.2 Test variables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Variable</w:t>
            </w:r>
          </w:p>
        </w:tc>
        <w:tc>
          <w:tcPr>
            <w:tcMar>
              <w:top w:w="90" w:type="dxa"/>
              <w:left w:w="90" w:type="dxa"/>
              <w:bottom w:w="90" w:type="dxa"/>
              <w:right w:w="90" w:type="dxa"/>
            </w:tcMar>
            <w:shd w:fill="0F2742"/>
          </w:tcPr>
          <w:p>
            <w:pPr>
              <w:pStyle w:val="TableText"/>
              <w:spacing w:after="0"/>
            </w:pPr>
            <w:r>
              <w:rPr>
                <w:b/>
                <w:color w:val="FFFFFF"/>
                <w:sz w:val="18"/>
                <w:szCs w:val="18"/>
              </w:rPr>
              <w:t xml:space="preserve">Required for</w:t>
            </w:r>
          </w:p>
        </w:tc>
        <w:tc>
          <w:tcPr>
            <w:tcMar>
              <w:top w:w="90" w:type="dxa"/>
              <w:left w:w="90" w:type="dxa"/>
              <w:bottom w:w="90" w:type="dxa"/>
              <w:right w:w="90" w:type="dxa"/>
            </w:tcMar>
            <w:shd w:fill="0F2742"/>
          </w:tcPr>
          <w:p>
            <w:pPr>
              <w:pStyle w:val="TableText"/>
              <w:spacing w:after="0"/>
            </w:pPr>
            <w:r>
              <w:rPr>
                <w:b/>
                <w:color w:val="FFFFFF"/>
                <w:sz w:val="18"/>
                <w:szCs w:val="18"/>
              </w:rPr>
              <w:t xml:space="preserve">Default</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SUPREME_E2E_USERNAME</w:t>
            </w:r>
          </w:p>
        </w:tc>
        <w:tc>
          <w:tcPr>
            <w:tcMar>
              <w:top w:w="90" w:type="dxa"/>
              <w:left w:w="90" w:type="dxa"/>
              <w:bottom w:w="90" w:type="dxa"/>
              <w:right w:w="90" w:type="dxa"/>
            </w:tcMar>
          </w:tcPr>
          <w:p>
            <w:pPr>
              <w:pStyle w:val="TableText"/>
              <w:spacing w:after="0"/>
            </w:pPr>
            <w:r>
              <w:rPr/>
              <w:t xml:space="preserve">Real-backend integration smoke</w:t>
            </w:r>
          </w:p>
        </w:tc>
        <w:tc>
          <w:tcPr>
            <w:tcMar>
              <w:top w:w="90" w:type="dxa"/>
              <w:left w:w="90" w:type="dxa"/>
              <w:bottom w:w="90" w:type="dxa"/>
              <w:right w:w="90" w:type="dxa"/>
            </w:tcMar>
          </w:tcPr>
          <w:p>
            <w:pPr>
              <w:pStyle w:val="TableText"/>
              <w:spacing w:after="0"/>
            </w:pPr>
            <w:r>
              <w:rPr/>
              <w:t xml:space="preserve">None</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SUPREME_E2E_PASSWORD</w:t>
            </w:r>
          </w:p>
        </w:tc>
        <w:tc>
          <w:tcPr>
            <w:tcMar>
              <w:top w:w="90" w:type="dxa"/>
              <w:left w:w="90" w:type="dxa"/>
              <w:bottom w:w="90" w:type="dxa"/>
              <w:right w:w="90" w:type="dxa"/>
            </w:tcMar>
            <w:shd w:fill="F4F7F9"/>
          </w:tcPr>
          <w:p>
            <w:pPr>
              <w:pStyle w:val="TableText"/>
              <w:spacing w:after="0"/>
            </w:pPr>
            <w:r>
              <w:rPr/>
              <w:t xml:space="preserve">Real-backend integration smoke</w:t>
            </w:r>
          </w:p>
        </w:tc>
        <w:tc>
          <w:tcPr>
            <w:tcMar>
              <w:top w:w="90" w:type="dxa"/>
              <w:left w:w="90" w:type="dxa"/>
              <w:bottom w:w="90" w:type="dxa"/>
              <w:right w:w="90" w:type="dxa"/>
            </w:tcMar>
            <w:shd w:fill="F4F7F9"/>
          </w:tcPr>
          <w:p>
            <w:pPr>
              <w:pStyle w:val="TableText"/>
              <w:spacing w:after="0"/>
            </w:pPr>
            <w:r>
              <w:rPr/>
              <w:t xml:space="preserve">None</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SUPREME_E2E_GRAPHQL_URI</w:t>
            </w:r>
          </w:p>
        </w:tc>
        <w:tc>
          <w:tcPr>
            <w:tcMar>
              <w:top w:w="90" w:type="dxa"/>
              <w:left w:w="90" w:type="dxa"/>
              <w:bottom w:w="90" w:type="dxa"/>
              <w:right w:w="90" w:type="dxa"/>
            </w:tcMar>
          </w:tcPr>
          <w:p>
            <w:pPr>
              <w:pStyle w:val="TableText"/>
              <w:spacing w:after="0"/>
            </w:pPr>
            <w:r>
              <w:rPr/>
              <w:t xml:space="preserve">Integration endpoint override</w:t>
            </w:r>
          </w:p>
        </w:tc>
        <w:tc>
          <w:tcPr>
            <w:tcMar>
              <w:top w:w="90" w:type="dxa"/>
              <w:left w:w="90" w:type="dxa"/>
              <w:bottom w:w="90" w:type="dxa"/>
              <w:right w:w="90" w:type="dxa"/>
            </w:tcMar>
          </w:tcPr>
          <w:p>
            <w:pPr>
              <w:pStyle w:val="TableText"/>
              <w:spacing w:after="0"/>
            </w:pPr>
            <w:r>
              <w:rPr>
                <w:rFonts w:ascii="Consolas" w:hAnsi="Consolas" w:cs="Consolas"/>
                <w:color w:val="0F2742"/>
              </w:rPr>
              <w:t xml:space="preserve">http://localhost:8000/graphql/</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CI</w:t>
            </w:r>
          </w:p>
        </w:tc>
        <w:tc>
          <w:tcPr>
            <w:tcMar>
              <w:top w:w="90" w:type="dxa"/>
              <w:left w:w="90" w:type="dxa"/>
              <w:bottom w:w="90" w:type="dxa"/>
              <w:right w:w="90" w:type="dxa"/>
            </w:tcMar>
            <w:shd w:fill="F4F7F9"/>
          </w:tcPr>
          <w:p>
            <w:pPr>
              <w:pStyle w:val="TableText"/>
              <w:spacing w:after="0"/>
            </w:pPr>
            <w:r>
              <w:rPr/>
              <w:t xml:space="preserve">CI-specific Playwright controls</w:t>
            </w:r>
          </w:p>
        </w:tc>
        <w:tc>
          <w:tcPr>
            <w:tcMar>
              <w:top w:w="90" w:type="dxa"/>
              <w:left w:w="90" w:type="dxa"/>
              <w:bottom w:w="90" w:type="dxa"/>
              <w:right w:w="90" w:type="dxa"/>
            </w:tcMar>
            <w:shd w:fill="F4F7F9"/>
          </w:tcPr>
          <w:p>
            <w:pPr>
              <w:pStyle w:val="TableText"/>
              <w:spacing w:after="0"/>
            </w:pPr>
            <w:r>
              <w:rPr/>
              <w:t xml:space="preserve">Unset locally</w:t>
            </w:r>
          </w:p>
        </w:tc>
      </w:tr>
    </w:tbl>
    <w:p>
      <w:pPr>
        <w:pStyle w:val="Normal"/>
        <w:spacing w:after="40"/>
      </w:pPr>
    </w:p>
    <w:p>
      <w:pPr>
        <w:pStyle w:val="Normal"/>
        <w:spacing w:after="100"/>
      </w:pPr>
      <w:r>
        <w:rPr/>
        <w:t xml:space="preserve">When </w:t>
      </w:r>
      <w:r>
        <w:rPr>
          <w:rFonts w:ascii="Consolas" w:hAnsi="Consolas" w:cs="Consolas"/>
          <w:color w:val="0F2742"/>
        </w:rPr>
        <w:t xml:space="preserve">CI</w:t>
      </w:r>
      <w:r>
        <w:rPr/>
        <w:t xml:space="preserve"> is truthy, Playwright:</w:t>
      </w:r>
    </w:p>
    <w:p>
      <w:pPr>
        <w:pStyle w:val="Normal"/>
        <w:spacing w:after="42"/>
        <w:ind w:left="360" w:hanging="260"/>
      </w:pPr>
      <w:r>
        <w:rPr>
          <w:b/>
          <w:color w:val="00AFC0"/>
        </w:rPr>
        <w:t xml:space="preserve">• </w:t>
      </w:r>
      <w:r>
        <w:rPr/>
        <w:t xml:space="preserve">rejects focused </w:t>
      </w:r>
      <w:r>
        <w:rPr>
          <w:rFonts w:ascii="Consolas" w:hAnsi="Consolas" w:cs="Consolas"/>
          <w:color w:val="0F2742"/>
        </w:rPr>
        <w:t xml:space="preserve">test.only</w:t>
      </w:r>
      <w:r>
        <w:rPr/>
        <w:t xml:space="preserve">;</w:t>
      </w:r>
    </w:p>
    <w:p>
      <w:pPr>
        <w:pStyle w:val="Normal"/>
        <w:spacing w:after="42"/>
        <w:ind w:left="360" w:hanging="260"/>
      </w:pPr>
      <w:r>
        <w:rPr>
          <w:b/>
          <w:color w:val="00AFC0"/>
        </w:rPr>
        <w:t xml:space="preserve">• </w:t>
      </w:r>
      <w:r>
        <w:rPr/>
        <w:t xml:space="preserve">retries failures twice;</w:t>
      </w:r>
    </w:p>
    <w:p>
      <w:pPr>
        <w:pStyle w:val="Normal"/>
        <w:spacing w:after="42"/>
        <w:ind w:left="360" w:hanging="260"/>
      </w:pPr>
      <w:r>
        <w:rPr>
          <w:b/>
          <w:color w:val="00AFC0"/>
        </w:rPr>
        <w:t xml:space="preserve">• </w:t>
      </w:r>
      <w:r>
        <w:rPr/>
        <w:t xml:space="preserve">starts a fresh Vite server instead of reusing an existing server.</w:t>
      </w:r>
    </w:p>
    <w:p>
      <w:pPr>
        <w:pStyle w:val="Normal"/>
        <w:spacing w:after="100"/>
      </w:pPr>
      <w:r>
        <w:rPr/>
        <w:t xml:space="preserve">Both Playwright configurations set one worker and disable full parallel execution.</w:t>
      </w:r>
    </w:p>
    <w:p>
      <w:pPr>
        <w:pStyle w:val="Heading2"/>
        <w:spacing w:before="180" w:after="100"/>
        <w:keepNext/>
      </w:pPr>
      <w:r>
        <w:rPr/>
        <w:t xml:space="preserve">7.3 Cross-origin backend requirements</w:t>
      </w:r>
    </w:p>
    <w:p>
      <w:pPr>
        <w:pStyle w:val="Normal"/>
        <w:spacing w:after="100"/>
      </w:pPr>
      <w:r>
        <w:rPr/>
        <w:t xml:space="preserve">Apollo sends:</w:t>
      </w:r>
    </w:p>
    <w:p>
      <w:pPr>
        <w:pStyle w:val="Normal"/>
        <w:spacing w:after="42"/>
        <w:ind w:left="360" w:hanging="260"/>
      </w:pPr>
      <w:r>
        <w:rPr>
          <w:b/>
          <w:color w:val="00AFC0"/>
        </w:rPr>
        <w:t xml:space="preserve">• </w:t>
      </w:r>
      <w:r>
        <w:rPr>
          <w:rFonts w:ascii="Consolas" w:hAnsi="Consolas" w:cs="Consolas"/>
          <w:color w:val="0F2742"/>
        </w:rPr>
        <w:t xml:space="preserve">credentials: "include"</w:t>
      </w:r>
      <w:r>
        <w:rPr/>
        <w:t xml:space="preserve">;</w:t>
      </w:r>
    </w:p>
    <w:p>
      <w:pPr>
        <w:pStyle w:val="Normal"/>
        <w:spacing w:after="42"/>
        <w:ind w:left="360" w:hanging="260"/>
      </w:pPr>
      <w:r>
        <w:rPr>
          <w:b/>
          <w:color w:val="00AFC0"/>
        </w:rPr>
        <w:t xml:space="preserve">• </w:t>
      </w:r>
      <w:r>
        <w:rPr/>
        <w:t xml:space="preserve">normal GraphQL HTTP headers;</w:t>
      </w:r>
    </w:p>
    <w:p>
      <w:pPr>
        <w:pStyle w:val="Normal"/>
        <w:spacing w:after="42"/>
        <w:ind w:left="360" w:hanging="260"/>
      </w:pPr>
      <w:r>
        <w:rPr>
          <w:b/>
          <w:color w:val="00AFC0"/>
        </w:rPr>
        <w:t xml:space="preserve">• </w:t>
      </w:r>
      <w:r>
        <w:rPr>
          <w:rFonts w:ascii="Consolas" w:hAnsi="Consolas" w:cs="Consolas"/>
          <w:color w:val="0F2742"/>
        </w:rPr>
        <w:t xml:space="preserve">X-SuperAdmin-Authorization: &lt;raw-token&gt;</w:t>
      </w:r>
      <w:r>
        <w:rPr/>
        <w:t xml:space="preserve"> when authenticated.</w:t>
      </w:r>
    </w:p>
    <w:p>
      <w:pPr>
        <w:pStyle w:val="Normal"/>
        <w:spacing w:after="100"/>
      </w:pPr>
      <w:r>
        <w:rPr/>
        <w:t xml:space="preserve">The token does not use a </w:t>
      </w:r>
      <w:r>
        <w:rPr>
          <w:rFonts w:ascii="Consolas" w:hAnsi="Consolas" w:cs="Consolas"/>
          <w:color w:val="0F2742"/>
        </w:rPr>
        <w:t xml:space="preserve">Bearer</w:t>
      </w:r>
      <w:r>
        <w:rPr/>
        <w:t xml:space="preserve"> prefix. For cross-origin deployments, backend CORS must permit:</w:t>
      </w:r>
    </w:p>
    <w:p>
      <w:pPr>
        <w:pStyle w:val="Normal"/>
        <w:spacing w:after="42"/>
        <w:ind w:left="360" w:hanging="260"/>
      </w:pPr>
      <w:r>
        <w:rPr>
          <w:b/>
          <w:color w:val="00AFC0"/>
        </w:rPr>
        <w:t xml:space="preserve">• </w:t>
      </w:r>
      <w:r>
        <w:rPr/>
        <w:t xml:space="preserve">the exact frontend origin;</w:t>
      </w:r>
    </w:p>
    <w:p>
      <w:pPr>
        <w:pStyle w:val="Normal"/>
        <w:spacing w:after="42"/>
        <w:ind w:left="360" w:hanging="260"/>
      </w:pPr>
      <w:r>
        <w:rPr>
          <w:b/>
          <w:color w:val="00AFC0"/>
        </w:rPr>
        <w:t xml:space="preserve">• </w:t>
      </w:r>
      <w:r>
        <w:rPr/>
        <w:t xml:space="preserve">credentialed requests;</w:t>
      </w:r>
    </w:p>
    <w:p>
      <w:pPr>
        <w:pStyle w:val="Normal"/>
        <w:spacing w:after="42"/>
        <w:ind w:left="360" w:hanging="260"/>
      </w:pPr>
      <w:r>
        <w:rPr>
          <w:b/>
          <w:color w:val="00AFC0"/>
        </w:rPr>
        <w:t xml:space="preserve">• </w:t>
      </w:r>
      <w:r>
        <w:rPr/>
        <w:t xml:space="preserve">the custom </w:t>
      </w:r>
      <w:r>
        <w:rPr>
          <w:rFonts w:ascii="Consolas" w:hAnsi="Consolas" w:cs="Consolas"/>
          <w:color w:val="0F2742"/>
        </w:rPr>
        <w:t xml:space="preserve">X-SuperAdmin-Authorization</w:t>
      </w:r>
      <w:r>
        <w:rPr/>
        <w:t xml:space="preserve"> header;</w:t>
      </w:r>
    </w:p>
    <w:p>
      <w:pPr>
        <w:pStyle w:val="Normal"/>
        <w:spacing w:after="42"/>
        <w:ind w:left="360" w:hanging="260"/>
      </w:pPr>
      <w:r>
        <w:rPr>
          <w:b/>
          <w:color w:val="00AFC0"/>
        </w:rPr>
        <w:t xml:space="preserve">• </w:t>
      </w:r>
      <w:r>
        <w:rPr/>
        <w:t xml:space="preserve">required GraphQL methods and content headers.</w:t>
      </w:r>
    </w:p>
    <w:p>
      <w:pPr>
        <w:pStyle w:val="Heading1"/>
        <w:spacing w:before="260" w:after="100"/>
        <w:keepNext/>
      </w:pPr>
      <w:r>
        <w:rPr/>
        <w:t xml:space="preserve">8. Commands and local workflow</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Command</w:t>
            </w:r>
          </w:p>
        </w:tc>
        <w:tc>
          <w:tcPr>
            <w:tcMar>
              <w:top w:w="90" w:type="dxa"/>
              <w:left w:w="90" w:type="dxa"/>
              <w:bottom w:w="90" w:type="dxa"/>
              <w:right w:w="90" w:type="dxa"/>
            </w:tcMar>
            <w:shd w:fill="0F2742"/>
          </w:tcPr>
          <w:p>
            <w:pPr>
              <w:pStyle w:val="TableText"/>
              <w:spacing w:after="0"/>
            </w:pPr>
            <w:r>
              <w:rPr>
                <w:b/>
                <w:color w:val="FFFFFF"/>
                <w:sz w:val="18"/>
                <w:szCs w:val="18"/>
              </w:rPr>
              <w:t xml:space="preserve">Purpose</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run dev</w:t>
            </w:r>
          </w:p>
        </w:tc>
        <w:tc>
          <w:tcPr>
            <w:tcMar>
              <w:top w:w="90" w:type="dxa"/>
              <w:left w:w="90" w:type="dxa"/>
              <w:bottom w:w="90" w:type="dxa"/>
              <w:right w:w="90" w:type="dxa"/>
            </w:tcMar>
          </w:tcPr>
          <w:p>
            <w:pPr>
              <w:pStyle w:val="TableText"/>
              <w:spacing w:after="0"/>
            </w:pPr>
            <w:r>
              <w:rPr/>
              <w:t xml:space="preserve">Start Vite on </w:t>
            </w:r>
            <w:r>
              <w:rPr>
                <w:rFonts w:ascii="Consolas" w:hAnsi="Consolas" w:cs="Consolas"/>
                <w:color w:val="0F2742"/>
              </w:rPr>
              <w:t xml:space="preserve">0.0.0.0:3001</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npm run build</w:t>
            </w:r>
          </w:p>
        </w:tc>
        <w:tc>
          <w:tcPr>
            <w:tcMar>
              <w:top w:w="90" w:type="dxa"/>
              <w:left w:w="90" w:type="dxa"/>
              <w:bottom w:w="90" w:type="dxa"/>
              <w:right w:w="90" w:type="dxa"/>
            </w:tcMar>
            <w:shd w:fill="F4F7F9"/>
          </w:tcPr>
          <w:p>
            <w:pPr>
              <w:pStyle w:val="TableText"/>
              <w:spacing w:after="0"/>
            </w:pPr>
            <w:r>
              <w:rPr/>
              <w:t xml:space="preserve">Produce optimized static files in </w:t>
            </w:r>
            <w:r>
              <w:rPr>
                <w:rFonts w:ascii="Consolas" w:hAnsi="Consolas" w:cs="Consolas"/>
                <w:color w:val="0F2742"/>
              </w:rPr>
              <w:t xml:space="preserve">dist/</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run preview</w:t>
            </w:r>
          </w:p>
        </w:tc>
        <w:tc>
          <w:tcPr>
            <w:tcMar>
              <w:top w:w="90" w:type="dxa"/>
              <w:left w:w="90" w:type="dxa"/>
              <w:bottom w:w="90" w:type="dxa"/>
              <w:right w:w="90" w:type="dxa"/>
            </w:tcMar>
          </w:tcPr>
          <w:p>
            <w:pPr>
              <w:pStyle w:val="TableText"/>
              <w:spacing w:after="0"/>
            </w:pPr>
            <w:r>
              <w:rPr/>
              <w:t xml:space="preserve">Serve the production build on </w:t>
            </w:r>
            <w:r>
              <w:rPr>
                <w:rFonts w:ascii="Consolas" w:hAnsi="Consolas" w:cs="Consolas"/>
                <w:color w:val="0F2742"/>
              </w:rPr>
              <w:t xml:space="preserve">0.0.0.0:3001</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npm run lint</w:t>
            </w:r>
          </w:p>
        </w:tc>
        <w:tc>
          <w:tcPr>
            <w:tcMar>
              <w:top w:w="90" w:type="dxa"/>
              <w:left w:w="90" w:type="dxa"/>
              <w:bottom w:w="90" w:type="dxa"/>
              <w:right w:w="90" w:type="dxa"/>
            </w:tcMar>
            <w:shd w:fill="F4F7F9"/>
          </w:tcPr>
          <w:p>
            <w:pPr>
              <w:pStyle w:val="TableText"/>
              <w:spacing w:after="0"/>
            </w:pPr>
            <w:r>
              <w:rPr/>
              <w:t xml:space="preserve">Run </w:t>
            </w:r>
            <w:r>
              <w:rPr>
                <w:rFonts w:ascii="Consolas" w:hAnsi="Consolas" w:cs="Consolas"/>
                <w:color w:val="0F2742"/>
              </w:rPr>
              <w:t xml:space="preserve">tsc --noEmit</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run test:mocked</w:t>
            </w:r>
          </w:p>
        </w:tc>
        <w:tc>
          <w:tcPr>
            <w:tcMar>
              <w:top w:w="90" w:type="dxa"/>
              <w:left w:w="90" w:type="dxa"/>
              <w:bottom w:w="90" w:type="dxa"/>
              <w:right w:w="90" w:type="dxa"/>
            </w:tcMar>
          </w:tcPr>
          <w:p>
            <w:pPr>
              <w:pStyle w:val="TableText"/>
              <w:spacing w:after="0"/>
            </w:pPr>
            <w:r>
              <w:rPr/>
              <w:t xml:space="preserve">Run self-contained mocked E2E tests</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npm run test:integration</w:t>
            </w:r>
          </w:p>
        </w:tc>
        <w:tc>
          <w:tcPr>
            <w:tcMar>
              <w:top w:w="90" w:type="dxa"/>
              <w:left w:w="90" w:type="dxa"/>
              <w:bottom w:w="90" w:type="dxa"/>
              <w:right w:w="90" w:type="dxa"/>
            </w:tcMar>
            <w:shd w:fill="F4F7F9"/>
          </w:tcPr>
          <w:p>
            <w:pPr>
              <w:pStyle w:val="TableText"/>
              <w:spacing w:after="0"/>
            </w:pPr>
            <w:r>
              <w:rPr/>
              <w:t xml:space="preserve">Run the real-backend read-only smoke</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run test:e2e</w:t>
            </w:r>
          </w:p>
        </w:tc>
        <w:tc>
          <w:tcPr>
            <w:tcMar>
              <w:top w:w="90" w:type="dxa"/>
              <w:left w:w="90" w:type="dxa"/>
              <w:bottom w:w="90" w:type="dxa"/>
              <w:right w:w="90" w:type="dxa"/>
            </w:tcMar>
          </w:tcPr>
          <w:p>
            <w:pPr>
              <w:pStyle w:val="TableText"/>
              <w:spacing w:after="0"/>
            </w:pPr>
            <w:r>
              <w:rPr/>
              <w:t xml:space="preserve">Run mocked and real-backend E2E projects</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npm run test:ct</w:t>
            </w:r>
          </w:p>
        </w:tc>
        <w:tc>
          <w:tcPr>
            <w:tcMar>
              <w:top w:w="90" w:type="dxa"/>
              <w:left w:w="90" w:type="dxa"/>
              <w:bottom w:w="90" w:type="dxa"/>
              <w:right w:w="90" w:type="dxa"/>
            </w:tcMar>
            <w:shd w:fill="F4F7F9"/>
          </w:tcPr>
          <w:p>
            <w:pPr>
              <w:pStyle w:val="TableText"/>
              <w:spacing w:after="0"/>
            </w:pPr>
            <w:r>
              <w:rPr/>
              <w:t xml:space="preserve">Run React component tests</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test</w:t>
            </w:r>
          </w:p>
        </w:tc>
        <w:tc>
          <w:tcPr>
            <w:tcMar>
              <w:top w:w="90" w:type="dxa"/>
              <w:left w:w="90" w:type="dxa"/>
              <w:bottom w:w="90" w:type="dxa"/>
              <w:right w:w="90" w:type="dxa"/>
            </w:tcMar>
          </w:tcPr>
          <w:p>
            <w:pPr>
              <w:pStyle w:val="TableText"/>
              <w:spacing w:after="0"/>
            </w:pPr>
            <w:r>
              <w:rPr/>
              <w:t xml:space="preserve">Run E2E projects, then component tests</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npm run test:ui</w:t>
            </w:r>
          </w:p>
        </w:tc>
        <w:tc>
          <w:tcPr>
            <w:tcMar>
              <w:top w:w="90" w:type="dxa"/>
              <w:left w:w="90" w:type="dxa"/>
              <w:bottom w:w="90" w:type="dxa"/>
              <w:right w:w="90" w:type="dxa"/>
            </w:tcMar>
            <w:shd w:fill="F4F7F9"/>
          </w:tcPr>
          <w:p>
            <w:pPr>
              <w:pStyle w:val="TableText"/>
              <w:spacing w:after="0"/>
            </w:pPr>
            <w:r>
              <w:rPr/>
              <w:t xml:space="preserve">Open mocked E2E tests in Playwright UI</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run test:debug</w:t>
            </w:r>
          </w:p>
        </w:tc>
        <w:tc>
          <w:tcPr>
            <w:tcMar>
              <w:top w:w="90" w:type="dxa"/>
              <w:left w:w="90" w:type="dxa"/>
              <w:bottom w:w="90" w:type="dxa"/>
              <w:right w:w="90" w:type="dxa"/>
            </w:tcMar>
          </w:tcPr>
          <w:p>
            <w:pPr>
              <w:pStyle w:val="TableText"/>
              <w:spacing w:after="0"/>
            </w:pPr>
            <w:r>
              <w:rPr/>
              <w:t xml:space="preserve">Debug mocked E2E tests</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npm run test:ct:ui</w:t>
            </w:r>
          </w:p>
        </w:tc>
        <w:tc>
          <w:tcPr>
            <w:tcMar>
              <w:top w:w="90" w:type="dxa"/>
              <w:left w:w="90" w:type="dxa"/>
              <w:bottom w:w="90" w:type="dxa"/>
              <w:right w:w="90" w:type="dxa"/>
            </w:tcMar>
            <w:shd w:fill="F4F7F9"/>
          </w:tcPr>
          <w:p>
            <w:pPr>
              <w:pStyle w:val="TableText"/>
              <w:spacing w:after="0"/>
            </w:pPr>
            <w:r>
              <w:rPr/>
              <w:t xml:space="preserve">Open component tests in Playwright UI</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npm run test:all</w:t>
            </w:r>
          </w:p>
        </w:tc>
        <w:tc>
          <w:tcPr>
            <w:tcMar>
              <w:top w:w="90" w:type="dxa"/>
              <w:left w:w="90" w:type="dxa"/>
              <w:bottom w:w="90" w:type="dxa"/>
              <w:right w:w="90" w:type="dxa"/>
            </w:tcMar>
          </w:tcPr>
          <w:p>
            <w:pPr>
              <w:pStyle w:val="TableText"/>
              <w:spacing w:after="0"/>
            </w:pPr>
            <w:r>
              <w:rPr/>
              <w:t xml:space="preserve">Alias for </w:t>
            </w:r>
            <w:r>
              <w:rPr>
                <w:rFonts w:ascii="Consolas" w:hAnsi="Consolas" w:cs="Consolas"/>
                <w:color w:val="0F2742"/>
              </w:rPr>
              <w:t xml:space="preserve">npm test</w:t>
            </w:r>
          </w:p>
        </w:tc>
      </w:tr>
    </w:tbl>
    <w:p>
      <w:pPr>
        <w:pStyle w:val="Normal"/>
        <w:spacing w:after="40"/>
      </w:pPr>
    </w:p>
    <w:p>
      <w:pPr>
        <w:pStyle w:val="Normal"/>
        <w:spacing w:after="100"/>
      </w:pPr>
      <w:r>
        <w:rPr/>
        <w:t xml:space="preserve">Recommended routine before review:</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npm run lint</w:t>
      </w:r>
    </w:p>
    <w:p>
      <w:pPr>
        <w:pStyle w:val="Code"/>
        <w:spacing w:after="0"/>
        <w:ind w:left="220"/>
      </w:pPr>
      <w:r>
        <w:rPr>
          <w:rFonts w:ascii="Consolas" w:hAnsi="Consolas" w:cs="Consolas"/>
          <w:color w:val="0F2742"/>
          <w:sz w:val="17"/>
          <w:szCs w:val="17"/>
        </w:rPr>
        <w:t xml:space="preserve">npm run build</w:t>
      </w:r>
    </w:p>
    <w:p>
      <w:pPr>
        <w:pStyle w:val="Code"/>
        <w:spacing w:after="0"/>
        <w:ind w:left="220"/>
      </w:pPr>
      <w:r>
        <w:rPr>
          <w:rFonts w:ascii="Consolas" w:hAnsi="Consolas" w:cs="Consolas"/>
          <w:color w:val="0F2742"/>
          <w:sz w:val="17"/>
          <w:szCs w:val="17"/>
        </w:rPr>
        <w:t xml:space="preserve">npm run test:mocked</w:t>
      </w:r>
    </w:p>
    <w:p>
      <w:pPr>
        <w:pStyle w:val="Code"/>
        <w:spacing w:after="0"/>
        <w:ind w:left="220"/>
      </w:pPr>
      <w:r>
        <w:rPr>
          <w:rFonts w:ascii="Consolas" w:hAnsi="Consolas" w:cs="Consolas"/>
          <w:color w:val="0F2742"/>
          <w:sz w:val="17"/>
          <w:szCs w:val="17"/>
        </w:rPr>
        <w:t xml:space="preserve">npm run test:ct</w:t>
      </w:r>
    </w:p>
    <w:p>
      <w:pPr>
        <w:pStyle w:val="Normal"/>
        <w:spacing w:after="80"/>
      </w:pPr>
    </w:p>
    <w:p>
      <w:pPr>
        <w:pStyle w:val="Normal"/>
        <w:spacing w:after="100"/>
      </w:pPr>
      <w:r>
        <w:rPr/>
        <w:t xml:space="preserve">Run the integration smoke when a compatible backend and dedicated credentials are available.</w:t>
      </w:r>
    </w:p>
    <w:p>
      <w:pPr>
        <w:pStyle w:val="Heading1"/>
        <w:spacing w:before="260" w:after="100"/>
        <w:keepNext/>
      </w:pPr>
      <w:r>
        <w:rPr/>
        <w:t xml:space="preserve">9. Authentication and session lifecycle</w:t>
      </w:r>
    </w:p>
    <w:p>
      <w:pPr>
        <w:pStyle w:val="Heading2"/>
        <w:spacing w:before="180" w:after="100"/>
        <w:keepNext/>
      </w:pPr>
      <w:r>
        <w:rPr/>
        <w:t xml:space="preserve">9.1 Login contract</w:t>
      </w:r>
    </w:p>
    <w:p>
      <w:pPr>
        <w:pStyle w:val="FigureImage"/>
      </w:pPr>
      <w:r>
        <w:drawing>
          <wp:inline distT="0" distB="0" distL="0" distR="0">
            <wp:extent cx="5806440" cy="4032250"/>
            <wp:effectExtent l="0" t="0" r="0" b="0"/>
            <wp:docPr id="3" name="Manual screenshot 3" descr="Rendered Supreme Dashboard login shell with credential fields"/>
            <wp:cNvGraphicFramePr>
              <a:graphicFrameLocks noChangeAspect="1"/>
            </wp:cNvGraphicFramePr>
            <a:graphic>
              <a:graphicData uri="http://schemas.openxmlformats.org/drawingml/2006/picture">
                <pic:pic>
                  <pic:nvPicPr>
                    <pic:cNvPr id="3" name="manual_screenshot_002_01-login.png" descr="Rendered Supreme Dashboard login shell with credential fields"/>
                    <pic:cNvPicPr/>
                  </pic:nvPicPr>
                  <pic:blipFill>
                    <a:blip r:embed="rIdManualScreenshot002"/>
                    <a:stretch>
                      <a:fillRect/>
                    </a:stretch>
                  </pic:blipFill>
                  <pic:spPr>
                    <a:xfrm>
                      <a:off x="0" y="0"/>
                      <a:ext cx="5806440" cy="4032250"/>
                    </a:xfrm>
                    <a:prstGeom prst="rect">
                      <a:avLst/>
                    </a:prstGeom>
                  </pic:spPr>
                </pic:pic>
              </a:graphicData>
            </a:graphic>
          </wp:inline>
        </w:drawing>
      </w:r>
    </w:p>
    <w:p>
      <w:pPr>
        <w:pStyle w:val="FigureCaption"/>
      </w:pPr>
      <w:r>
        <w:t>Figure 2. Login shell rendered by `App` before an authenticated admin session is mounted.</w:t>
      </w:r>
    </w:p>
    <w:p>
      <w:pPr>
        <w:pStyle w:val="Normal"/>
        <w:spacing w:after="100"/>
      </w:pPr>
      <w:r>
        <w:rPr>
          <w:rFonts w:ascii="Consolas" w:hAnsi="Consolas" w:cs="Consolas"/>
          <w:color w:val="0F2742"/>
        </w:rPr>
        <w:t xml:space="preserve">App.tsx</w:t>
      </w:r>
      <w:r>
        <w:rPr/>
        <w:t xml:space="preserve"> calls </w:t>
      </w:r>
      <w:r>
        <w:rPr>
          <w:rFonts w:ascii="Consolas" w:hAnsi="Consolas" w:cs="Consolas"/>
          <w:color w:val="0F2742"/>
        </w:rPr>
        <w:t xml:space="preserve">SuperAdminLogin</w:t>
      </w:r>
      <w:r>
        <w:rPr/>
        <w:t xml:space="preserve"> with a trimmed username and password. A login is accepted only when the response includes:</w:t>
      </w:r>
    </w:p>
    <w:p>
      <w:pPr>
        <w:pStyle w:val="Normal"/>
        <w:spacing w:after="42"/>
        <w:ind w:left="360" w:hanging="260"/>
      </w:pPr>
      <w:r>
        <w:rPr>
          <w:b/>
          <w:color w:val="00AFC0"/>
        </w:rPr>
        <w:t xml:space="preserve">• </w:t>
      </w:r>
      <w:r>
        <w:rPr>
          <w:rFonts w:ascii="Consolas" w:hAnsi="Consolas" w:cs="Consolas"/>
          <w:color w:val="0F2742"/>
        </w:rPr>
        <w:t xml:space="preserve">success: true</w:t>
      </w:r>
      <w:r>
        <w:rPr/>
        <w:t xml:space="preserve">;</w:t>
      </w:r>
    </w:p>
    <w:p>
      <w:pPr>
        <w:pStyle w:val="Normal"/>
        <w:spacing w:after="42"/>
        <w:ind w:left="360" w:hanging="260"/>
      </w:pPr>
      <w:r>
        <w:rPr>
          <w:b/>
          <w:color w:val="00AFC0"/>
        </w:rPr>
        <w:t xml:space="preserve">• </w:t>
      </w:r>
      <w:r>
        <w:rPr/>
        <w:t xml:space="preserve">a non-empty </w:t>
      </w:r>
      <w:r>
        <w:rPr>
          <w:rFonts w:ascii="Consolas" w:hAnsi="Consolas" w:cs="Consolas"/>
          <w:color w:val="0F2742"/>
        </w:rPr>
        <w:t xml:space="preserve">token</w:t>
      </w:r>
      <w:r>
        <w:rPr/>
        <w:t xml:space="preserve">;</w:t>
      </w:r>
    </w:p>
    <w:p>
      <w:pPr>
        <w:pStyle w:val="Normal"/>
        <w:spacing w:after="42"/>
        <w:ind w:left="360" w:hanging="260"/>
      </w:pPr>
      <w:r>
        <w:rPr>
          <w:b/>
          <w:color w:val="00AFC0"/>
        </w:rPr>
        <w:t xml:space="preserve">• </w:t>
      </w:r>
      <w:r>
        <w:rPr/>
        <w:t xml:space="preserve">a </w:t>
      </w:r>
      <w:r>
        <w:rPr>
          <w:rFonts w:ascii="Consolas" w:hAnsi="Consolas" w:cs="Consolas"/>
          <w:color w:val="0F2742"/>
        </w:rPr>
        <w:t xml:space="preserve">superAdmin</w:t>
      </w:r>
      <w:r>
        <w:rPr/>
        <w:t xml:space="preserve"> object;</w:t>
      </w:r>
    </w:p>
    <w:p>
      <w:pPr>
        <w:pStyle w:val="Normal"/>
        <w:spacing w:after="42"/>
        <w:ind w:left="360" w:hanging="260"/>
      </w:pPr>
      <w:r>
        <w:rPr>
          <w:b/>
          <w:color w:val="00AFC0"/>
        </w:rPr>
        <w:t xml:space="preserve">• </w:t>
      </w:r>
      <w:r>
        <w:rPr>
          <w:rFonts w:ascii="Consolas" w:hAnsi="Consolas" w:cs="Consolas"/>
          <w:color w:val="0F2742"/>
        </w:rPr>
        <w:t xml:space="preserve">superAdmin.isActive: true</w:t>
      </w:r>
      <w:r>
        <w:rPr/>
        <w:t xml:space="preserve">.</w:t>
      </w:r>
    </w:p>
    <w:p>
      <w:pPr>
        <w:pStyle w:val="Normal"/>
        <w:spacing w:after="100"/>
      </w:pPr>
      <w:r>
        <w:rPr/>
        <w:t xml:space="preserve">Domain failures display the backend </w:t>
      </w:r>
      <w:r>
        <w:rPr>
          <w:rFonts w:ascii="Consolas" w:hAnsi="Consolas" w:cs="Consolas"/>
          <w:color w:val="0F2742"/>
        </w:rPr>
        <w:t xml:space="preserve">message</w:t>
      </w:r>
      <w:r>
        <w:rPr/>
        <w:t xml:space="preserve"> where available. Transport or unexpected errors display the thrown message.</w:t>
      </w:r>
    </w:p>
    <w:p>
      <w:pPr>
        <w:pStyle w:val="Heading2"/>
        <w:spacing w:before="180" w:after="100"/>
        <w:keepNext/>
      </w:pPr>
      <w:r>
        <w:rPr/>
        <w:t xml:space="preserve">9.2 Stored session</w:t>
      </w:r>
    </w:p>
    <w:p>
      <w:pPr>
        <w:pStyle w:val="Normal"/>
        <w:spacing w:after="100"/>
      </w:pPr>
      <w:r>
        <w:rPr/>
        <w:t xml:space="preserve">The app stores three values in </w:t>
      </w:r>
      <w:r>
        <w:rPr>
          <w:rFonts w:ascii="Consolas" w:hAnsi="Consolas" w:cs="Consolas"/>
          <w:color w:val="0F2742"/>
        </w:rPr>
        <w:t xml:space="preserve">window.sessionStorage</w:t>
      </w:r>
      <w:r>
        <w:rPr/>
        <w:t xml:space="preserve">:</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Key</w:t>
            </w:r>
          </w:p>
        </w:tc>
        <w:tc>
          <w:tcPr>
            <w:tcMar>
              <w:top w:w="90" w:type="dxa"/>
              <w:left w:w="90" w:type="dxa"/>
              <w:bottom w:w="90" w:type="dxa"/>
              <w:right w:w="90" w:type="dxa"/>
            </w:tcMar>
            <w:shd w:fill="0F2742"/>
          </w:tcPr>
          <w:p>
            <w:pPr>
              <w:pStyle w:val="TableText"/>
              <w:spacing w:after="0"/>
            </w:pPr>
            <w:r>
              <w:rPr>
                <w:b/>
                <w:color w:val="FFFFFF"/>
                <w:sz w:val="18"/>
                <w:szCs w:val="18"/>
              </w:rPr>
              <w:t xml:space="preserve">Content</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token</w:t>
            </w:r>
          </w:p>
        </w:tc>
        <w:tc>
          <w:tcPr>
            <w:tcMar>
              <w:top w:w="90" w:type="dxa"/>
              <w:left w:w="90" w:type="dxa"/>
              <w:bottom w:w="90" w:type="dxa"/>
              <w:right w:w="90" w:type="dxa"/>
            </w:tcMar>
          </w:tcPr>
          <w:p>
            <w:pPr>
              <w:pStyle w:val="TableText"/>
              <w:spacing w:after="0"/>
            </w:pPr>
            <w:r>
              <w:rPr/>
              <w:t xml:space="preserve">Raw super-admin token</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adminUsername</w:t>
            </w:r>
          </w:p>
        </w:tc>
        <w:tc>
          <w:tcPr>
            <w:tcMar>
              <w:top w:w="90" w:type="dxa"/>
              <w:left w:w="90" w:type="dxa"/>
              <w:bottom w:w="90" w:type="dxa"/>
              <w:right w:w="90" w:type="dxa"/>
            </w:tcMar>
            <w:shd w:fill="F4F7F9"/>
          </w:tcPr>
          <w:p>
            <w:pPr>
              <w:pStyle w:val="TableText"/>
              <w:spacing w:after="0"/>
            </w:pPr>
            <w:r>
              <w:rPr/>
              <w:t xml:space="preserve">Username shown in the shell</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adminExpiresAt</w:t>
            </w:r>
          </w:p>
        </w:tc>
        <w:tc>
          <w:tcPr>
            <w:tcMar>
              <w:top w:w="90" w:type="dxa"/>
              <w:left w:w="90" w:type="dxa"/>
              <w:bottom w:w="90" w:type="dxa"/>
              <w:right w:w="90" w:type="dxa"/>
            </w:tcMar>
          </w:tcPr>
          <w:p>
            <w:pPr>
              <w:pStyle w:val="TableText"/>
              <w:spacing w:after="0"/>
            </w:pPr>
            <w:r>
              <w:rPr/>
              <w:t xml:space="preserve">Optional backend-provided expiration timestamp</w:t>
            </w:r>
          </w:p>
        </w:tc>
      </w:tr>
    </w:tbl>
    <w:p>
      <w:pPr>
        <w:pStyle w:val="Normal"/>
        <w:spacing w:after="40"/>
      </w:pPr>
    </w:p>
    <w:p>
      <w:pPr>
        <w:pStyle w:val="Normal"/>
        <w:spacing w:after="100"/>
      </w:pPr>
      <w:r>
        <w:rPr/>
        <w:t xml:space="preserve">Lifecycle:</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App starts</w:t>
      </w:r>
    </w:p>
    <w:p>
      <w:pPr>
        <w:pStyle w:val="Code"/>
        <w:spacing w:after="0"/>
        <w:ind w:left="220"/>
      </w:pPr>
      <w:r>
        <w:rPr>
          <w:rFonts w:ascii="Consolas" w:hAnsi="Consolas" w:cs="Consolas"/>
          <w:color w:val="0F2742"/>
          <w:sz w:val="17"/>
          <w:szCs w:val="17"/>
        </w:rPr>
        <w:t xml:space="preserve">  ├─ missing token/username → login shell</w:t>
      </w:r>
    </w:p>
    <w:p>
      <w:pPr>
        <w:pStyle w:val="Code"/>
        <w:spacing w:after="0"/>
        <w:ind w:left="220"/>
      </w:pPr>
      <w:r>
        <w:rPr>
          <w:rFonts w:ascii="Consolas" w:hAnsi="Consolas" w:cs="Consolas"/>
          <w:color w:val="0F2742"/>
          <w:sz w:val="17"/>
          <w:szCs w:val="17"/>
        </w:rPr>
        <w:t xml:space="preserve">  ├─ token + username + valid/no expiry → dashboard</w:t>
      </w:r>
    </w:p>
    <w:p>
      <w:pPr>
        <w:pStyle w:val="Code"/>
        <w:spacing w:after="0"/>
        <w:ind w:left="220"/>
      </w:pPr>
      <w:r>
        <w:rPr>
          <w:rFonts w:ascii="Consolas" w:hAnsi="Consolas" w:cs="Consolas"/>
          <w:color w:val="0F2742"/>
          <w:sz w:val="17"/>
          <w:szCs w:val="17"/>
        </w:rPr>
        <w:t xml:space="preserve">  └─ token + username + invalid/past expiry</w:t>
      </w:r>
    </w:p>
    <w:p>
      <w:pPr>
        <w:pStyle w:val="Code"/>
        <w:spacing w:after="0"/>
        <w:ind w:left="220"/>
      </w:pPr>
      <w:r>
        <w:rPr>
          <w:rFonts w:ascii="Consolas" w:hAnsi="Consolas" w:cs="Consolas"/>
          <w:color w:val="0F2742"/>
          <w:sz w:val="17"/>
          <w:szCs w:val="17"/>
        </w:rPr>
        <w:t xml:space="preserve">       → clear keys → login shell with expiry message</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Successful login</w:t>
      </w:r>
    </w:p>
    <w:p>
      <w:pPr>
        <w:pStyle w:val="Code"/>
        <w:spacing w:after="0"/>
        <w:ind w:left="220"/>
      </w:pPr>
      <w:r>
        <w:rPr>
          <w:rFonts w:ascii="Consolas" w:hAnsi="Consolas" w:cs="Consolas"/>
          <w:color w:val="0F2742"/>
          <w:sz w:val="17"/>
          <w:szCs w:val="17"/>
        </w:rPr>
        <w:t xml:space="preserve">  → write token and username</w:t>
      </w:r>
    </w:p>
    <w:p>
      <w:pPr>
        <w:pStyle w:val="Code"/>
        <w:spacing w:after="0"/>
        <w:ind w:left="220"/>
      </w:pPr>
      <w:r>
        <w:rPr>
          <w:rFonts w:ascii="Consolas" w:hAnsi="Consolas" w:cs="Consolas"/>
          <w:color w:val="0F2742"/>
          <w:sz w:val="17"/>
          <w:szCs w:val="17"/>
        </w:rPr>
        <w:t xml:space="preserve">  → write or remove expiresAt</w:t>
      </w:r>
    </w:p>
    <w:p>
      <w:pPr>
        <w:pStyle w:val="Code"/>
        <w:spacing w:after="0"/>
        <w:ind w:left="220"/>
      </w:pPr>
      <w:r>
        <w:rPr>
          <w:rFonts w:ascii="Consolas" w:hAnsi="Consolas" w:cs="Consolas"/>
          <w:color w:val="0F2742"/>
          <w:sz w:val="17"/>
          <w:szCs w:val="17"/>
        </w:rPr>
        <w:t xml:space="preserve">  → mount AdminDashboard</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Expiry timer or recognized auth error</w:t>
      </w:r>
    </w:p>
    <w:p>
      <w:pPr>
        <w:pStyle w:val="Code"/>
        <w:spacing w:after="0"/>
        <w:ind w:left="220"/>
      </w:pPr>
      <w:r>
        <w:rPr>
          <w:rFonts w:ascii="Consolas" w:hAnsi="Consolas" w:cs="Consolas"/>
          <w:color w:val="0F2742"/>
          <w:sz w:val="17"/>
          <w:szCs w:val="17"/>
        </w:rPr>
        <w:t xml:space="preserve">  → clear all keys</w:t>
      </w:r>
    </w:p>
    <w:p>
      <w:pPr>
        <w:pStyle w:val="Code"/>
        <w:spacing w:after="0"/>
        <w:ind w:left="220"/>
      </w:pPr>
      <w:r>
        <w:rPr>
          <w:rFonts w:ascii="Consolas" w:hAnsi="Consolas" w:cs="Consolas"/>
          <w:color w:val="0F2742"/>
          <w:sz w:val="17"/>
          <w:szCs w:val="17"/>
        </w:rPr>
        <w:t xml:space="preserve">  → dispatch/listen for admin-session-expired</w:t>
      </w:r>
    </w:p>
    <w:p>
      <w:pPr>
        <w:pStyle w:val="Code"/>
        <w:spacing w:after="0"/>
        <w:ind w:left="220"/>
      </w:pPr>
      <w:r>
        <w:rPr>
          <w:rFonts w:ascii="Consolas" w:hAnsi="Consolas" w:cs="Consolas"/>
          <w:color w:val="0F2742"/>
          <w:sz w:val="17"/>
          <w:szCs w:val="17"/>
        </w:rPr>
        <w:t xml:space="preserve">  → return to login shell</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Manual logout</w:t>
      </w:r>
    </w:p>
    <w:p>
      <w:pPr>
        <w:pStyle w:val="Code"/>
        <w:spacing w:after="0"/>
        <w:ind w:left="220"/>
      </w:pPr>
      <w:r>
        <w:rPr>
          <w:rFonts w:ascii="Consolas" w:hAnsi="Consolas" w:cs="Consolas"/>
          <w:color w:val="0F2742"/>
          <w:sz w:val="17"/>
          <w:szCs w:val="17"/>
        </w:rPr>
        <w:t xml:space="preserve">  → clear all keys</w:t>
      </w:r>
    </w:p>
    <w:p>
      <w:pPr>
        <w:pStyle w:val="Code"/>
        <w:spacing w:after="0"/>
        <w:ind w:left="220"/>
      </w:pPr>
      <w:r>
        <w:rPr>
          <w:rFonts w:ascii="Consolas" w:hAnsi="Consolas" w:cs="Consolas"/>
          <w:color w:val="0F2742"/>
          <w:sz w:val="17"/>
          <w:szCs w:val="17"/>
        </w:rPr>
        <w:t xml:space="preserve">  → return to login shell</w:t>
      </w:r>
    </w:p>
    <w:p>
      <w:pPr>
        <w:pStyle w:val="Normal"/>
        <w:spacing w:after="80"/>
      </w:pPr>
    </w:p>
    <w:p>
      <w:pPr>
        <w:pStyle w:val="Normal"/>
        <w:spacing w:after="100"/>
      </w:pPr>
      <w:r>
        <w:rPr>
          <w:rFonts w:ascii="Consolas" w:hAnsi="Consolas" w:cs="Consolas"/>
          <w:color w:val="0F2742"/>
        </w:rPr>
        <w:t xml:space="preserve">sessionStorage</w:t>
      </w:r>
      <w:r>
        <w:rPr/>
        <w:t xml:space="preserve"> is tab-scoped. A separately opened tab may not share the session. Browser-side session state is a convenience only; every backend admin resolver must enforce authorization.</w:t>
      </w:r>
    </w:p>
    <w:p>
      <w:pPr>
        <w:pStyle w:val="Heading2"/>
        <w:spacing w:before="180" w:after="100"/>
        <w:keepNext/>
      </w:pPr>
      <w:r>
        <w:rPr/>
        <w:t xml:space="preserve">9.3 Expiration handling</w:t>
      </w:r>
    </w:p>
    <w:p>
      <w:pPr>
        <w:pStyle w:val="Normal"/>
        <w:spacing w:after="100"/>
      </w:pPr>
      <w:r>
        <w:rPr>
          <w:rFonts w:ascii="Consolas" w:hAnsi="Consolas" w:cs="Consolas"/>
          <w:color w:val="0F2742"/>
        </w:rPr>
        <w:t xml:space="preserve">App</w:t>
      </w:r>
      <w:r>
        <w:rPr/>
        <w:t xml:space="preserve"> performs three expiry checks:</w:t>
      </w:r>
    </w:p>
    <w:p>
      <w:pPr>
        <w:pStyle w:val="Normal"/>
        <w:spacing w:after="48"/>
        <w:ind w:left="420" w:hanging="320"/>
      </w:pPr>
      <w:r>
        <w:rPr>
          <w:b/>
          <w:color w:val="00AFC0"/>
        </w:rPr>
        <w:t xml:space="preserve">1. </w:t>
      </w:r>
      <w:r>
        <w:rPr/>
        <w:t xml:space="preserve">startup validation of </w:t>
      </w:r>
      <w:r>
        <w:rPr>
          <w:rFonts w:ascii="Consolas" w:hAnsi="Consolas" w:cs="Consolas"/>
          <w:color w:val="0F2742"/>
        </w:rPr>
        <w:t xml:space="preserve">adminExpiresAt</w:t>
      </w:r>
      <w:r>
        <w:rPr/>
        <w:t xml:space="preserve">;</w:t>
      </w:r>
    </w:p>
    <w:p>
      <w:pPr>
        <w:pStyle w:val="Normal"/>
        <w:spacing w:after="48"/>
        <w:ind w:left="420" w:hanging="320"/>
      </w:pPr>
      <w:r>
        <w:rPr>
          <w:b/>
          <w:color w:val="00AFC0"/>
        </w:rPr>
        <w:t xml:space="preserve">2. </w:t>
      </w:r>
      <w:r>
        <w:rPr/>
        <w:t xml:space="preserve">a timeout scheduled for the remaining duration;</w:t>
      </w:r>
    </w:p>
    <w:p>
      <w:pPr>
        <w:pStyle w:val="Normal"/>
        <w:spacing w:after="48"/>
        <w:ind w:left="420" w:hanging="320"/>
      </w:pPr>
      <w:r>
        <w:rPr>
          <w:b/>
          <w:color w:val="00AFC0"/>
        </w:rPr>
        <w:t xml:space="preserve">3. </w:t>
      </w:r>
      <w:r>
        <w:rPr/>
        <w:t xml:space="preserve">a listener for </w:t>
      </w:r>
      <w:r>
        <w:rPr>
          <w:rFonts w:ascii="Consolas" w:hAnsi="Consolas" w:cs="Consolas"/>
          <w:color w:val="0F2742"/>
        </w:rPr>
        <w:t xml:space="preserve">admin-session-expired</w:t>
      </w:r>
      <w:r>
        <w:rPr/>
        <w:t xml:space="preserve"> emitted by Apollo error handling.</w:t>
      </w:r>
    </w:p>
    <w:p>
      <w:pPr>
        <w:pStyle w:val="Normal"/>
        <w:spacing w:after="100"/>
      </w:pPr>
      <w:r>
        <w:rPr/>
        <w:t xml:space="preserve">An invalid timestamp is treated as expired at startup. If no expiry is provided, the app does not schedule an expiry timeout. </w:t>
      </w:r>
      <w:r>
        <w:rPr>
          <w:rFonts w:ascii="Consolas" w:hAnsi="Consolas" w:cs="Consolas"/>
          <w:color w:val="0F2742"/>
        </w:rPr>
        <w:t xml:space="preserve">AdminLayout</w:t>
      </w:r>
      <w:r>
        <w:rPr/>
        <w:t xml:space="preserve"> still calculates </w:t>
      </w:r>
      <w:r>
        <w:rPr>
          <w:rFonts w:ascii="Consolas" w:hAnsi="Consolas" w:cs="Consolas"/>
          <w:color w:val="0F2742"/>
        </w:rPr>
        <w:t xml:space="preserve">sessionRemaining</w:t>
      </w:r>
      <w:r>
        <w:rPr/>
        <w:t xml:space="preserve"> and sets it to </w:t>
      </w:r>
      <w:r>
        <w:rPr>
          <w:rFonts w:ascii="Consolas" w:hAnsi="Consolas" w:cs="Consolas"/>
          <w:color w:val="0F2742"/>
        </w:rPr>
        <w:t xml:space="preserve">00:00:00</w:t>
      </w:r>
      <w:r>
        <w:rPr/>
        <w:t xml:space="preserve">, but the current JSX never renders that state.</w:t>
      </w:r>
    </w:p>
    <w:p>
      <w:pPr>
        <w:pStyle w:val="Heading1"/>
        <w:spacing w:before="260" w:after="100"/>
        <w:keepNext/>
      </w:pPr>
      <w:r>
        <w:rPr/>
        <w:t xml:space="preserve">10. Apollo transport, cache, and error handling</w:t>
      </w:r>
    </w:p>
    <w:p>
      <w:pPr>
        <w:pStyle w:val="Heading2"/>
        <w:spacing w:before="180" w:after="100"/>
        <w:keepNext/>
      </w:pPr>
      <w:r>
        <w:rPr/>
        <w:t xml:space="preserve">10.1 Link chain</w:t>
      </w:r>
    </w:p>
    <w:p>
      <w:pPr>
        <w:pStyle w:val="Normal"/>
        <w:spacing w:after="100"/>
      </w:pPr>
      <w:r>
        <w:rPr/>
        <w:t xml:space="preserve">The Apollo client composes:</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errorLink → authLink → HttpLink</w:t>
      </w:r>
    </w:p>
    <w:p>
      <w:pPr>
        <w:pStyle w:val="Normal"/>
        <w:spacing w:after="80"/>
      </w:pPr>
    </w:p>
    <w:p>
      <w:pPr>
        <w:pStyle w:val="Normal"/>
        <w:spacing w:after="42"/>
        <w:ind w:left="360" w:hanging="260"/>
      </w:pPr>
      <w:r>
        <w:rPr>
          <w:b/>
          <w:color w:val="00AFC0"/>
        </w:rPr>
        <w:t xml:space="preserve">• </w:t>
      </w:r>
      <w:r>
        <w:rPr>
          <w:rFonts w:ascii="Consolas" w:hAnsi="Consolas" w:cs="Consolas"/>
          <w:color w:val="0F2742"/>
        </w:rPr>
        <w:t xml:space="preserve">errorLink</w:t>
      </w:r>
      <w:r>
        <w:rPr/>
        <w:t xml:space="preserve"> detects authentication failures and clears the session.</w:t>
      </w:r>
    </w:p>
    <w:p>
      <w:pPr>
        <w:pStyle w:val="Normal"/>
        <w:spacing w:after="42"/>
        <w:ind w:left="360" w:hanging="260"/>
      </w:pPr>
      <w:r>
        <w:rPr>
          <w:b/>
          <w:color w:val="00AFC0"/>
        </w:rPr>
        <w:t xml:space="preserve">• </w:t>
      </w:r>
      <w:r>
        <w:rPr>
          <w:rFonts w:ascii="Consolas" w:hAnsi="Consolas" w:cs="Consolas"/>
          <w:color w:val="0F2742"/>
        </w:rPr>
        <w:t xml:space="preserve">authLink</w:t>
      </w:r>
      <w:r>
        <w:rPr/>
        <w:t xml:space="preserve"> reads the latest token for each operation and adds the raw custom header.</w:t>
      </w:r>
    </w:p>
    <w:p>
      <w:pPr>
        <w:pStyle w:val="Normal"/>
        <w:spacing w:after="42"/>
        <w:ind w:left="360" w:hanging="260"/>
      </w:pPr>
      <w:r>
        <w:rPr>
          <w:b/>
          <w:color w:val="00AFC0"/>
        </w:rPr>
        <w:t xml:space="preserve">• </w:t>
      </w:r>
      <w:r>
        <w:rPr>
          <w:rFonts w:ascii="Consolas" w:hAnsi="Consolas" w:cs="Consolas"/>
          <w:color w:val="0F2742"/>
        </w:rPr>
        <w:t xml:space="preserve">HttpLink</w:t>
      </w:r>
      <w:r>
        <w:rPr/>
        <w:t xml:space="preserve"> sends the request to </w:t>
      </w:r>
      <w:r>
        <w:rPr>
          <w:rFonts w:ascii="Consolas" w:hAnsi="Consolas" w:cs="Consolas"/>
          <w:color w:val="0F2742"/>
        </w:rPr>
        <w:t xml:space="preserve">VITE_GRAPHQL_URI</w:t>
      </w:r>
      <w:r>
        <w:rPr/>
        <w:t xml:space="preserve"> with cookies enabled.</w:t>
      </w:r>
    </w:p>
    <w:p>
      <w:pPr>
        <w:pStyle w:val="Heading2"/>
        <w:spacing w:before="180" w:after="100"/>
        <w:keepNext/>
      </w:pPr>
      <w:r>
        <w:rPr/>
        <w:t xml:space="preserve">10.2 Cache and fetch defaults</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InMemoryCache</w:t>
      </w:r>
    </w:p>
    <w:p>
      <w:pPr>
        <w:pStyle w:val="Code"/>
        <w:spacing w:after="0"/>
        <w:ind w:left="220"/>
      </w:pPr>
      <w:r>
        <w:rPr>
          <w:rFonts w:ascii="Consolas" w:hAnsi="Consolas" w:cs="Consolas"/>
          <w:color w:val="0F2742"/>
          <w:sz w:val="17"/>
          <w:szCs w:val="17"/>
        </w:rPr>
        <w:t xml:space="preserve">  resultCaching: false</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watchQuery</w:t>
      </w:r>
    </w:p>
    <w:p>
      <w:pPr>
        <w:pStyle w:val="Code"/>
        <w:spacing w:after="0"/>
        <w:ind w:left="220"/>
      </w:pPr>
      <w:r>
        <w:rPr>
          <w:rFonts w:ascii="Consolas" w:hAnsi="Consolas" w:cs="Consolas"/>
          <w:color w:val="0F2742"/>
          <w:sz w:val="17"/>
          <w:szCs w:val="17"/>
        </w:rPr>
        <w:t xml:space="preserve">  fetchPolicy: cache-and-network</w:t>
      </w:r>
    </w:p>
    <w:p>
      <w:pPr>
        <w:pStyle w:val="Code"/>
        <w:spacing w:after="0"/>
        <w:ind w:left="220"/>
      </w:pPr>
      <w:r>
        <w:rPr>
          <w:rFonts w:ascii="Consolas" w:hAnsi="Consolas" w:cs="Consolas"/>
          <w:color w:val="0F2742"/>
          <w:sz w:val="17"/>
          <w:szCs w:val="17"/>
        </w:rPr>
        <w:t xml:space="preserve">  errorPolicy: all</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query</w:t>
      </w:r>
    </w:p>
    <w:p>
      <w:pPr>
        <w:pStyle w:val="Code"/>
        <w:spacing w:after="0"/>
        <w:ind w:left="220"/>
      </w:pPr>
      <w:r>
        <w:rPr>
          <w:rFonts w:ascii="Consolas" w:hAnsi="Consolas" w:cs="Consolas"/>
          <w:color w:val="0F2742"/>
          <w:sz w:val="17"/>
          <w:szCs w:val="17"/>
        </w:rPr>
        <w:t xml:space="preserve">  fetchPolicy: cache-first</w:t>
      </w:r>
    </w:p>
    <w:p>
      <w:pPr>
        <w:pStyle w:val="Code"/>
        <w:spacing w:after="0"/>
        <w:ind w:left="220"/>
      </w:pPr>
      <w:r>
        <w:rPr>
          <w:rFonts w:ascii="Consolas" w:hAnsi="Consolas" w:cs="Consolas"/>
          <w:color w:val="0F2742"/>
          <w:sz w:val="17"/>
          <w:szCs w:val="17"/>
        </w:rPr>
        <w:t xml:space="preserve">  errorPolicy: all</w:t>
      </w:r>
    </w:p>
    <w:p>
      <w:pPr>
        <w:pStyle w:val="Normal"/>
        <w:spacing w:after="80"/>
      </w:pPr>
    </w:p>
    <w:p>
      <w:pPr>
        <w:pStyle w:val="Normal"/>
        <w:spacing w:after="100"/>
      </w:pPr>
      <w:r>
        <w:rPr/>
        <w:t xml:space="preserve">Page-level overrides include:</w:t>
      </w:r>
    </w:p>
    <w:p>
      <w:pPr>
        <w:pStyle w:val="Normal"/>
        <w:spacing w:after="42"/>
        <w:ind w:left="360" w:hanging="260"/>
      </w:pPr>
      <w:r>
        <w:rPr>
          <w:b/>
          <w:color w:val="00AFC0"/>
        </w:rPr>
        <w:t xml:space="preserve">• </w:t>
      </w:r>
      <w:r>
        <w:rPr/>
        <w:t xml:space="preserve">plans, promo codes, companies, expenses, and expense detail use </w:t>
      </w:r>
      <w:r>
        <w:rPr>
          <w:rFonts w:ascii="Consolas" w:hAnsi="Consolas" w:cs="Consolas"/>
          <w:color w:val="0F2742"/>
        </w:rPr>
        <w:t xml:space="preserve">cache-and-network</w:t>
      </w:r>
      <w:r>
        <w:rPr/>
        <w:t xml:space="preserve">;</w:t>
      </w:r>
    </w:p>
    <w:p>
      <w:pPr>
        <w:pStyle w:val="Normal"/>
        <w:spacing w:after="42"/>
        <w:ind w:left="360" w:hanging="260"/>
      </w:pPr>
      <w:r>
        <w:rPr>
          <w:b/>
          <w:color w:val="00AFC0"/>
        </w:rPr>
        <w:t xml:space="preserve">• </w:t>
      </w:r>
      <w:r>
        <w:rPr/>
        <w:t xml:space="preserve">selected-user activity uses </w:t>
      </w:r>
      <w:r>
        <w:rPr>
          <w:rFonts w:ascii="Consolas" w:hAnsi="Consolas" w:cs="Consolas"/>
          <w:color w:val="0F2742"/>
        </w:rPr>
        <w:t xml:space="preserve">network-only</w:t>
      </w:r>
      <w:r>
        <w:rPr/>
        <w:t xml:space="preserve">;</w:t>
      </w:r>
    </w:p>
    <w:p>
      <w:pPr>
        <w:pStyle w:val="Normal"/>
        <w:spacing w:after="42"/>
        <w:ind w:left="360" w:hanging="260"/>
      </w:pPr>
      <w:r>
        <w:rPr>
          <w:b/>
          <w:color w:val="00AFC0"/>
        </w:rPr>
        <w:t xml:space="preserve">• </w:t>
      </w:r>
      <w:r>
        <w:rPr/>
        <w:t xml:space="preserve">mutations commonly call </w:t>
      </w:r>
      <w:r>
        <w:rPr>
          <w:rFonts w:ascii="Consolas" w:hAnsi="Consolas" w:cs="Consolas"/>
          <w:color w:val="0F2742"/>
        </w:rPr>
        <w:t xml:space="preserve">refetch</w:t>
      </w:r>
      <w:r>
        <w:rPr/>
        <w:t xml:space="preserve"> explicitly after success.</w:t>
      </w:r>
    </w:p>
    <w:p>
      <w:pPr>
        <w:pStyle w:val="Normal"/>
        <w:spacing w:after="100"/>
      </w:pPr>
      <w:r>
        <w:rPr/>
        <w:t xml:space="preserve">Disabling result caching can increase rendering and normalization work. Change it only after validating pages that transform result objects locally.</w:t>
      </w:r>
    </w:p>
    <w:p>
      <w:pPr>
        <w:pStyle w:val="Heading2"/>
        <w:spacing w:before="180" w:after="100"/>
        <w:keepNext/>
      </w:pPr>
      <w:r>
        <w:rPr/>
        <w:t xml:space="preserve">10.3 Authentication error recognition</w:t>
      </w:r>
    </w:p>
    <w:p>
      <w:pPr>
        <w:pStyle w:val="Normal"/>
        <w:spacing w:after="100"/>
      </w:pPr>
      <w:r>
        <w:rPr/>
        <w:t xml:space="preserve">The client logs out when:</w:t>
      </w:r>
    </w:p>
    <w:p>
      <w:pPr>
        <w:pStyle w:val="Normal"/>
        <w:spacing w:after="42"/>
        <w:ind w:left="360" w:hanging="260"/>
      </w:pPr>
      <w:r>
        <w:rPr>
          <w:b/>
          <w:color w:val="00AFC0"/>
        </w:rPr>
        <w:t xml:space="preserve">• </w:t>
      </w:r>
      <w:r>
        <w:rPr/>
        <w:t xml:space="preserve">the network status is HTTP 401 or 403; or</w:t>
      </w:r>
    </w:p>
    <w:p>
      <w:pPr>
        <w:pStyle w:val="Normal"/>
        <w:spacing w:after="42"/>
        <w:ind w:left="360" w:hanging="260"/>
      </w:pPr>
      <w:r>
        <w:rPr>
          <w:b/>
          <w:color w:val="00AFC0"/>
        </w:rPr>
        <w:t xml:space="preserve">• </w:t>
      </w:r>
      <w:r>
        <w:rPr/>
        <w:t xml:space="preserve">a GraphQL/network error message contains </w:t>
      </w:r>
      <w:r>
        <w:rPr>
          <w:rFonts w:ascii="Consolas" w:hAnsi="Consolas" w:cs="Consolas"/>
          <w:color w:val="0F2742"/>
        </w:rPr>
        <w:t xml:space="preserve">expired</w:t>
      </w:r>
      <w:r>
        <w:rPr/>
        <w:t xml:space="preserve">, </w:t>
      </w:r>
      <w:r>
        <w:rPr>
          <w:rFonts w:ascii="Consolas" w:hAnsi="Consolas" w:cs="Consolas"/>
          <w:color w:val="0F2742"/>
        </w:rPr>
        <w:t xml:space="preserve">unauthorized</w:t>
      </w:r>
      <w:r>
        <w:rPr/>
        <w:t xml:space="preserve">, </w:t>
      </w:r>
      <w:r>
        <w:rPr>
          <w:rFonts w:ascii="Consolas" w:hAnsi="Consolas" w:cs="Consolas"/>
          <w:color w:val="0F2742"/>
        </w:rPr>
        <w:t xml:space="preserve">unauthenticated</w:t>
      </w:r>
      <w:r>
        <w:rPr/>
        <w:t xml:space="preserve">, </w:t>
      </w:r>
      <w:r>
        <w:rPr>
          <w:rFonts w:ascii="Consolas" w:hAnsi="Consolas" w:cs="Consolas"/>
          <w:color w:val="0F2742"/>
        </w:rPr>
        <w:t xml:space="preserve">authentication credentials</w:t>
      </w:r>
      <w:r>
        <w:rPr/>
        <w:t xml:space="preserve">, or </w:t>
      </w:r>
      <w:r>
        <w:rPr>
          <w:rFonts w:ascii="Consolas" w:hAnsi="Consolas" w:cs="Consolas"/>
          <w:color w:val="0F2742"/>
        </w:rPr>
        <w:t xml:space="preserve">invalid token</w:t>
      </w:r>
      <w:r>
        <w:rPr/>
        <w:t xml:space="preserve">.</w:t>
      </w:r>
    </w:p>
    <w:p>
      <w:pPr>
        <w:pStyle w:val="Normal"/>
        <w:spacing w:after="100"/>
      </w:pPr>
      <w:r>
        <w:rPr/>
        <w:t xml:space="preserve">Backend auth errors should use a compatible status or message if automatic logout is expected. Domain authorization failures that should not terminate the session need distinguishable messages/status codes.</w:t>
      </w:r>
    </w:p>
    <w:p>
      <w:pPr>
        <w:pStyle w:val="Heading2"/>
        <w:spacing w:before="180" w:after="100"/>
        <w:keepNext/>
      </w:pPr>
      <w:r>
        <w:rPr/>
        <w:t xml:space="preserve">10.4 Error presentation</w:t>
      </w:r>
    </w:p>
    <w:p>
      <w:pPr>
        <w:pStyle w:val="Normal"/>
        <w:spacing w:after="100"/>
      </w:pPr>
      <w:r>
        <w:rPr/>
        <w:t xml:space="preserve">Pages generally expose loading, error, empty, and populated states. Error handling is not centralized beyond auth expiration:</w:t>
      </w:r>
    </w:p>
    <w:p>
      <w:pPr>
        <w:pStyle w:val="Normal"/>
        <w:spacing w:after="42"/>
        <w:ind w:left="360" w:hanging="260"/>
      </w:pPr>
      <w:r>
        <w:rPr>
          <w:b/>
          <w:color w:val="00AFC0"/>
        </w:rPr>
        <w:t xml:space="preserve">• </w:t>
      </w:r>
      <w:r>
        <w:rPr/>
        <w:t xml:space="preserve">Dashboard renders a detailed error panel and logs to the console only in development.</w:t>
      </w:r>
    </w:p>
    <w:p>
      <w:pPr>
        <w:pStyle w:val="Normal"/>
        <w:spacing w:after="42"/>
        <w:ind w:left="360" w:hanging="260"/>
      </w:pPr>
      <w:r>
        <w:rPr>
          <w:b/>
          <w:color w:val="00AFC0"/>
        </w:rPr>
        <w:t xml:space="preserve">• </w:t>
      </w:r>
      <w:r>
        <w:rPr/>
        <w:t xml:space="preserve">Other pages display inline error text or a toast for mutation failures.</w:t>
      </w:r>
    </w:p>
    <w:p>
      <w:pPr>
        <w:pStyle w:val="Normal"/>
        <w:spacing w:after="42"/>
        <w:ind w:left="360" w:hanging="260"/>
      </w:pPr>
      <w:r>
        <w:rPr>
          <w:b/>
          <w:color w:val="00AFC0"/>
        </w:rPr>
        <w:t xml:space="preserve">• </w:t>
      </w:r>
      <w:r>
        <w:rPr/>
        <w:t xml:space="preserve">Apollo </w:t>
      </w:r>
      <w:r>
        <w:rPr>
          <w:rFonts w:ascii="Consolas" w:hAnsi="Consolas" w:cs="Consolas"/>
          <w:color w:val="0F2742"/>
        </w:rPr>
        <w:t xml:space="preserve">errorPolicy: "all"</w:t>
      </w:r>
      <w:r>
        <w:rPr/>
        <w:t xml:space="preserve"> permits partial data alongside GraphQL errors, so page code must not assume </w:t>
      </w:r>
      <w:r>
        <w:rPr>
          <w:rFonts w:ascii="Consolas" w:hAnsi="Consolas" w:cs="Consolas"/>
          <w:color w:val="0F2742"/>
        </w:rPr>
        <w:t xml:space="preserve">data</w:t>
      </w:r>
      <w:r>
        <w:rPr/>
        <w:t xml:space="preserve"> implies a fully successful response.</w:t>
      </w:r>
    </w:p>
    <w:p>
      <w:pPr>
        <w:pStyle w:val="Normal"/>
        <w:spacing w:after="42"/>
        <w:ind w:left="360" w:hanging="260"/>
      </w:pPr>
      <w:r>
        <w:rPr>
          <w:b/>
          <w:color w:val="00AFC0"/>
        </w:rPr>
        <w:t xml:space="preserve">• </w:t>
      </w:r>
      <w:r>
        <w:rPr/>
        <w:t xml:space="preserve">Plans intentionally show canonical Free/Premium fallback cards when the plans query fails or returns no records. The fallback is display-only and does not make save/delete work offline.</w:t>
      </w:r>
    </w:p>
    <w:p>
      <w:pPr>
        <w:pStyle w:val="Normal"/>
        <w:spacing w:after="100"/>
      </w:pPr>
      <w:r>
        <w:rPr/>
        <w:t xml:space="preserve">Several current mutation handlers treat a resolved request as success without consistently checking a returned </w:t>
      </w:r>
      <w:r>
        <w:rPr>
          <w:rFonts w:ascii="Consolas" w:hAnsi="Consolas" w:cs="Consolas"/>
          <w:color w:val="0F2742"/>
        </w:rPr>
        <w:t xml:space="preserve">{ success, message }</w:t>
      </w:r>
      <w:r>
        <w:rPr/>
        <w:t xml:space="preserve"> domain payload. Promo-code handlers are stricter than some plan, company, subscription, user, and expense handlers. Treat this as a hardening item: every mutation should validate the domain outcome before showing success or refetching.</w:t>
      </w:r>
    </w:p>
    <w:p>
      <w:pPr>
        <w:pStyle w:val="Heading1"/>
        <w:spacing w:before="260" w:after="100"/>
        <w:keepNext/>
      </w:pPr>
      <w:r>
        <w:rPr/>
        <w:t xml:space="preserve">11. GraphQL operation map</w:t>
      </w:r>
    </w:p>
    <w:p>
      <w:pPr>
        <w:pStyle w:val="Normal"/>
        <w:spacing w:after="100"/>
      </w:pPr>
      <w:r>
        <w:rPr>
          <w:rFonts w:ascii="Consolas" w:hAnsi="Consolas" w:cs="Consolas"/>
          <w:color w:val="0F2742"/>
        </w:rPr>
        <w:t xml:space="preserve">src/lib/graphql.ts</w:t>
      </w:r>
      <w:r>
        <w:rPr/>
        <w:t xml:space="preserve"> is the executable frontend selection-set source. TypeScript interfaces in pages document how results are consumed, but they do not validate the backend schema at compile time.</w:t>
      </w:r>
    </w:p>
    <w:p>
      <w:pPr>
        <w:pStyle w:val="Heading2"/>
        <w:spacing w:before="180" w:after="100"/>
        <w:keepNext/>
      </w:pPr>
      <w:r>
        <w:rPr/>
        <w:t xml:space="preserve">11.1 Operations consumed by mounted UI</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Runtime area</w:t>
            </w:r>
          </w:p>
        </w:tc>
        <w:tc>
          <w:tcPr>
            <w:tcMar>
              <w:top w:w="90" w:type="dxa"/>
              <w:left w:w="90" w:type="dxa"/>
              <w:bottom w:w="90" w:type="dxa"/>
              <w:right w:w="90" w:type="dxa"/>
            </w:tcMar>
            <w:shd w:fill="0F2742"/>
          </w:tcPr>
          <w:p>
            <w:pPr>
              <w:pStyle w:val="TableText"/>
              <w:spacing w:after="0"/>
            </w:pPr>
            <w:r>
              <w:rPr>
                <w:b/>
                <w:color w:val="FFFFFF"/>
                <w:sz w:val="18"/>
                <w:szCs w:val="18"/>
              </w:rPr>
              <w:t xml:space="preserve">Queries</w:t>
            </w:r>
          </w:p>
        </w:tc>
        <w:tc>
          <w:tcPr>
            <w:tcMar>
              <w:top w:w="90" w:type="dxa"/>
              <w:left w:w="90" w:type="dxa"/>
              <w:bottom w:w="90" w:type="dxa"/>
              <w:right w:w="90" w:type="dxa"/>
            </w:tcMar>
            <w:shd w:fill="0F2742"/>
          </w:tcPr>
          <w:p>
            <w:pPr>
              <w:pStyle w:val="TableText"/>
              <w:spacing w:after="0"/>
            </w:pPr>
            <w:r>
              <w:rPr>
                <w:b/>
                <w:color w:val="FFFFFF"/>
                <w:sz w:val="18"/>
                <w:szCs w:val="18"/>
              </w:rPr>
              <w:t xml:space="preserve">Mutations</w:t>
            </w:r>
          </w:p>
        </w:tc>
      </w:tr>
      <w:tr>
        <w:tc>
          <w:tcPr>
            <w:tcMar>
              <w:top w:w="90" w:type="dxa"/>
              <w:left w:w="90" w:type="dxa"/>
              <w:bottom w:w="90" w:type="dxa"/>
              <w:right w:w="90" w:type="dxa"/>
            </w:tcMar>
          </w:tcPr>
          <w:p>
            <w:pPr>
              <w:pStyle w:val="TableText"/>
              <w:spacing w:after="0"/>
            </w:pPr>
            <w:r>
              <w:rPr/>
              <w:t xml:space="preserve">Login shell</w:t>
            </w:r>
          </w:p>
        </w:tc>
        <w:tc>
          <w:tcPr>
            <w:tcMar>
              <w:top w:w="90" w:type="dxa"/>
              <w:left w:w="90" w:type="dxa"/>
              <w:bottom w:w="90" w:type="dxa"/>
              <w:right w:w="90" w:type="dxa"/>
            </w:tcMar>
          </w:tcPr>
          <w:p>
            <w:pPr>
              <w:pStyle w:val="TableText"/>
              <w:spacing w:after="0"/>
            </w:pPr>
            <w:r>
              <w:rPr/>
              <w:t xml:space="preserve">—</w:t>
            </w:r>
          </w:p>
        </w:tc>
        <w:tc>
          <w:tcPr>
            <w:tcMar>
              <w:top w:w="90" w:type="dxa"/>
              <w:left w:w="90" w:type="dxa"/>
              <w:bottom w:w="90" w:type="dxa"/>
              <w:right w:w="90" w:type="dxa"/>
            </w:tcMar>
          </w:tcPr>
          <w:p>
            <w:pPr>
              <w:pStyle w:val="TableText"/>
              <w:spacing w:after="0"/>
            </w:pPr>
            <w:r>
              <w:rPr>
                <w:rFonts w:ascii="Consolas" w:hAnsi="Consolas" w:cs="Consolas"/>
                <w:color w:val="0F2742"/>
              </w:rPr>
              <w:t xml:space="preserve">SuperAdminLogin</w:t>
            </w:r>
          </w:p>
        </w:tc>
      </w:tr>
      <w:tr>
        <w:tc>
          <w:tcPr>
            <w:tcMar>
              <w:top w:w="90" w:type="dxa"/>
              <w:left w:w="90" w:type="dxa"/>
              <w:bottom w:w="90" w:type="dxa"/>
              <w:right w:w="90" w:type="dxa"/>
            </w:tcMar>
            <w:shd w:fill="F4F7F9"/>
          </w:tcPr>
          <w:p>
            <w:pPr>
              <w:pStyle w:val="TableText"/>
              <w:spacing w:after="0"/>
            </w:pPr>
            <w:r>
              <w:rPr/>
              <w:t xml:space="preserve">Dashboard</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AdminRevenueSummary</w:t>
            </w:r>
          </w:p>
        </w:tc>
        <w:tc>
          <w:tcPr>
            <w:tcMar>
              <w:top w:w="90" w:type="dxa"/>
              <w:left w:w="90" w:type="dxa"/>
              <w:bottom w:w="90" w:type="dxa"/>
              <w:right w:w="90" w:type="dxa"/>
            </w:tcMar>
            <w:shd w:fill="F4F7F9"/>
          </w:tcPr>
          <w:p>
            <w:pPr>
              <w:pStyle w:val="TableText"/>
              <w:spacing w:after="0"/>
            </w:pPr>
            <w:r>
              <w:rPr/>
              <w:t xml:space="preserve">—</w:t>
            </w:r>
          </w:p>
        </w:tc>
      </w:tr>
      <w:tr>
        <w:tc>
          <w:tcPr>
            <w:tcMar>
              <w:top w:w="90" w:type="dxa"/>
              <w:left w:w="90" w:type="dxa"/>
              <w:bottom w:w="90" w:type="dxa"/>
              <w:right w:w="90" w:type="dxa"/>
            </w:tcMar>
          </w:tcPr>
          <w:p>
            <w:pPr>
              <w:pStyle w:val="TableText"/>
              <w:spacing w:after="0"/>
            </w:pPr>
            <w:r>
              <w:rPr/>
              <w:t xml:space="preserve">Plans tab</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AdminPlans</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AdminSavePlan</w:t>
            </w:r>
            <w:r>
              <w:rPr/>
              <w:t xml:space="preserve">, </w:t>
            </w:r>
            <w:r>
              <w:rPr>
                <w:rFonts w:ascii="Consolas" w:hAnsi="Consolas" w:cs="Consolas"/>
                <w:color w:val="0F2742"/>
              </w:rPr>
              <w:t xml:space="preserve">AdminDeletePlan</w:t>
            </w:r>
          </w:p>
        </w:tc>
      </w:tr>
      <w:tr>
        <w:tc>
          <w:tcPr>
            <w:tcMar>
              <w:top w:w="90" w:type="dxa"/>
              <w:left w:w="90" w:type="dxa"/>
              <w:bottom w:w="90" w:type="dxa"/>
              <w:right w:w="90" w:type="dxa"/>
            </w:tcMar>
            <w:shd w:fill="F4F7F9"/>
          </w:tcPr>
          <w:p>
            <w:pPr>
              <w:pStyle w:val="TableText"/>
              <w:spacing w:after="0"/>
            </w:pPr>
            <w:r>
              <w:rPr/>
              <w:t xml:space="preserve">Promo Codes tab</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AdminPromoCodes</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AdminSavePromoCode</w:t>
            </w:r>
            <w:r>
              <w:rPr/>
              <w:t xml:space="preserve">, </w:t>
            </w:r>
            <w:r>
              <w:rPr>
                <w:rFonts w:ascii="Consolas" w:hAnsi="Consolas" w:cs="Consolas"/>
                <w:color w:val="0F2742"/>
              </w:rPr>
              <w:t xml:space="preserve">AdminDeactivatePromoCode</w:t>
            </w:r>
          </w:p>
        </w:tc>
      </w:tr>
      <w:tr>
        <w:tc>
          <w:tcPr>
            <w:tcMar>
              <w:top w:w="90" w:type="dxa"/>
              <w:left w:w="90" w:type="dxa"/>
              <w:bottom w:w="90" w:type="dxa"/>
              <w:right w:w="90" w:type="dxa"/>
            </w:tcMar>
          </w:tcPr>
          <w:p>
            <w:pPr>
              <w:pStyle w:val="TableText"/>
              <w:spacing w:after="0"/>
            </w:pPr>
            <w:r>
              <w:rPr/>
              <w:t xml:space="preserve">Companies list/360</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AdminCompanies</w:t>
            </w:r>
            <w:r>
              <w:rPr/>
              <w:t xml:space="preserve">, </w:t>
            </w:r>
            <w:r>
              <w:rPr>
                <w:rFonts w:ascii="Consolas" w:hAnsi="Consolas" w:cs="Consolas"/>
                <w:color w:val="0F2742"/>
              </w:rPr>
              <w:t xml:space="preserve">AdminCompanyPaymentHistory</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AdminUpdateCompanyDetail</w:t>
            </w:r>
            <w:r>
              <w:rPr/>
              <w:t xml:space="preserve">, </w:t>
            </w:r>
            <w:r>
              <w:rPr>
                <w:rFonts w:ascii="Consolas" w:hAnsi="Consolas" w:cs="Consolas"/>
                <w:color w:val="0F2742"/>
              </w:rPr>
              <w:t xml:space="preserve">AdminAssignCompanyPlan</w:t>
            </w:r>
            <w:r>
              <w:rPr/>
              <w:t xml:space="preserve">, </w:t>
            </w:r>
            <w:r>
              <w:rPr>
                <w:rFonts w:ascii="Consolas" w:hAnsi="Consolas" w:cs="Consolas"/>
                <w:color w:val="0F2742"/>
              </w:rPr>
              <w:t xml:space="preserve">AdminUpdatePaymentStatus</w:t>
            </w:r>
            <w:r>
              <w:rPr/>
              <w:t xml:space="preserve">, </w:t>
            </w:r>
            <w:r>
              <w:rPr>
                <w:rFonts w:ascii="Consolas" w:hAnsi="Consolas" w:cs="Consolas"/>
                <w:color w:val="0F2742"/>
              </w:rPr>
              <w:t xml:space="preserve">AdminRequestRefund</w:t>
            </w:r>
            <w:r>
              <w:rPr/>
              <w:t xml:space="preserve">, </w:t>
            </w:r>
            <w:r>
              <w:rPr>
                <w:rFonts w:ascii="Consolas" w:hAnsi="Consolas" w:cs="Consolas"/>
                <w:color w:val="0F2742"/>
              </w:rPr>
              <w:t xml:space="preserve">AdminManualSubscriptionAction</w:t>
            </w:r>
          </w:p>
        </w:tc>
      </w:tr>
      <w:tr>
        <w:tc>
          <w:tcPr>
            <w:tcMar>
              <w:top w:w="90" w:type="dxa"/>
              <w:left w:w="90" w:type="dxa"/>
              <w:bottom w:w="90" w:type="dxa"/>
              <w:right w:w="90" w:type="dxa"/>
            </w:tcMar>
            <w:shd w:fill="F4F7F9"/>
          </w:tcPr>
          <w:p>
            <w:pPr>
              <w:pStyle w:val="TableText"/>
              <w:spacing w:after="0"/>
            </w:pPr>
            <w:r>
              <w:rPr/>
              <w:t xml:space="preserve">Subscriptions</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AdminPayments</w:t>
            </w:r>
            <w:r>
              <w:rPr/>
              <w:t xml:space="preserve">, </w:t>
            </w:r>
            <w:r>
              <w:rPr>
                <w:rFonts w:ascii="Consolas" w:hAnsi="Consolas" w:cs="Consolas"/>
                <w:color w:val="0F2742"/>
              </w:rPr>
              <w:t xml:space="preserve">AdminCompanies</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AdminUpdatePaymentStatus</w:t>
            </w:r>
            <w:r>
              <w:rPr/>
              <w:t xml:space="preserve">, </w:t>
            </w:r>
            <w:r>
              <w:rPr>
                <w:rFonts w:ascii="Consolas" w:hAnsi="Consolas" w:cs="Consolas"/>
                <w:color w:val="0F2742"/>
              </w:rPr>
              <w:t xml:space="preserve">AdminUpdateCompanySubscription</w:t>
            </w:r>
            <w:r>
              <w:rPr/>
              <w:t xml:space="preserve">, </w:t>
            </w:r>
            <w:r>
              <w:rPr>
                <w:rFonts w:ascii="Consolas" w:hAnsi="Consolas" w:cs="Consolas"/>
                <w:color w:val="0F2742"/>
              </w:rPr>
              <w:t xml:space="preserve">AdminSuspendCompany</w:t>
            </w:r>
            <w:r>
              <w:rPr/>
              <w:t xml:space="preserve">, </w:t>
            </w:r>
            <w:r>
              <w:rPr>
                <w:rFonts w:ascii="Consolas" w:hAnsi="Consolas" w:cs="Consolas"/>
                <w:color w:val="0F2742"/>
              </w:rPr>
              <w:t xml:space="preserve">AdminResumeCompany</w:t>
            </w:r>
            <w:r>
              <w:rPr/>
              <w:t xml:space="preserve">, </w:t>
            </w:r>
            <w:r>
              <w:rPr>
                <w:rFonts w:ascii="Consolas" w:hAnsi="Consolas" w:cs="Consolas"/>
                <w:color w:val="0F2742"/>
              </w:rPr>
              <w:t xml:space="preserve">AdminManualSubscriptionAction</w:t>
            </w:r>
          </w:p>
        </w:tc>
      </w:tr>
      <w:tr>
        <w:tc>
          <w:tcPr>
            <w:tcMar>
              <w:top w:w="90" w:type="dxa"/>
              <w:left w:w="90" w:type="dxa"/>
              <w:bottom w:w="90" w:type="dxa"/>
              <w:right w:w="90" w:type="dxa"/>
            </w:tcMar>
          </w:tcPr>
          <w:p>
            <w:pPr>
              <w:pStyle w:val="TableText"/>
              <w:spacing w:after="0"/>
            </w:pPr>
            <w:r>
              <w:rPr/>
              <w:t xml:space="preserve">Users</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AdminUsers</w:t>
            </w:r>
            <w:r>
              <w:rPr/>
              <w:t xml:space="preserve">, </w:t>
            </w:r>
            <w:r>
              <w:rPr>
                <w:rFonts w:ascii="Consolas" w:hAnsi="Consolas" w:cs="Consolas"/>
                <w:color w:val="0F2742"/>
              </w:rPr>
              <w:t xml:space="preserve">AdminCompanies</w:t>
            </w:r>
            <w:r>
              <w:rPr/>
              <w:t xml:space="preserve">, </w:t>
            </w:r>
            <w:r>
              <w:rPr>
                <w:rFonts w:ascii="Consolas" w:hAnsi="Consolas" w:cs="Consolas"/>
                <w:color w:val="0F2742"/>
              </w:rPr>
              <w:t xml:space="preserve">AdminUserActivityLogs</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AdminUpdateUser</w:t>
            </w:r>
          </w:p>
        </w:tc>
      </w:tr>
      <w:tr>
        <w:tc>
          <w:tcPr>
            <w:tcMar>
              <w:top w:w="90" w:type="dxa"/>
              <w:left w:w="90" w:type="dxa"/>
              <w:bottom w:w="90" w:type="dxa"/>
              <w:right w:w="90" w:type="dxa"/>
            </w:tcMar>
            <w:shd w:fill="F4F7F9"/>
          </w:tcPr>
          <w:p>
            <w:pPr>
              <w:pStyle w:val="TableText"/>
              <w:spacing w:after="0"/>
            </w:pPr>
            <w:r>
              <w:rPr/>
              <w:t xml:space="preserve">Accounts → Overview</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AdminInfrastructure</w:t>
            </w:r>
          </w:p>
        </w:tc>
        <w:tc>
          <w:tcPr>
            <w:tcMar>
              <w:top w:w="90" w:type="dxa"/>
              <w:left w:w="90" w:type="dxa"/>
              <w:bottom w:w="90" w:type="dxa"/>
              <w:right w:w="90" w:type="dxa"/>
            </w:tcMar>
            <w:shd w:fill="F4F7F9"/>
          </w:tcPr>
          <w:p>
            <w:pPr>
              <w:pStyle w:val="TableText"/>
              <w:spacing w:after="0"/>
            </w:pPr>
            <w:r>
              <w:rPr/>
              <w:t xml:space="preserve">—</w:t>
            </w:r>
          </w:p>
        </w:tc>
      </w:tr>
      <w:tr>
        <w:tc>
          <w:tcPr>
            <w:tcMar>
              <w:top w:w="90" w:type="dxa"/>
              <w:left w:w="90" w:type="dxa"/>
              <w:bottom w:w="90" w:type="dxa"/>
              <w:right w:w="90" w:type="dxa"/>
            </w:tcMar>
          </w:tcPr>
          <w:p>
            <w:pPr>
              <w:pStyle w:val="TableText"/>
              <w:spacing w:after="0"/>
            </w:pPr>
            <w:r>
              <w:rPr/>
              <w:t xml:space="preserve">Accounts → Expenses</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AdminExpenses</w:t>
            </w:r>
            <w:r>
              <w:rPr/>
              <w:t xml:space="preserve">, </w:t>
            </w:r>
            <w:r>
              <w:rPr>
                <w:rFonts w:ascii="Consolas" w:hAnsi="Consolas" w:cs="Consolas"/>
                <w:color w:val="0F2742"/>
              </w:rPr>
              <w:t xml:space="preserve">AdminExpenseById</w:t>
            </w:r>
          </w:p>
        </w:tc>
        <w:tc>
          <w:tcPr>
            <w:tcMar>
              <w:top w:w="90" w:type="dxa"/>
              <w:left w:w="90" w:type="dxa"/>
              <w:bottom w:w="90" w:type="dxa"/>
              <w:right w:w="90" w:type="dxa"/>
            </w:tcMar>
          </w:tcPr>
          <w:p>
            <w:pPr>
              <w:pStyle w:val="TableText"/>
              <w:spacing w:after="0"/>
            </w:pPr>
            <w:r>
              <w:rPr>
                <w:rFonts w:ascii="Consolas" w:hAnsi="Consolas" w:cs="Consolas"/>
                <w:color w:val="0F2742"/>
              </w:rPr>
              <w:t xml:space="preserve">AdminCreateExpense</w:t>
            </w:r>
            <w:r>
              <w:rPr/>
              <w:t xml:space="preserve">, </w:t>
            </w:r>
            <w:r>
              <w:rPr>
                <w:rFonts w:ascii="Consolas" w:hAnsi="Consolas" w:cs="Consolas"/>
                <w:color w:val="0F2742"/>
              </w:rPr>
              <w:t xml:space="preserve">AdminUpdateExpense</w:t>
            </w:r>
            <w:r>
              <w:rPr/>
              <w:t xml:space="preserve">, </w:t>
            </w:r>
            <w:r>
              <w:rPr>
                <w:rFonts w:ascii="Consolas" w:hAnsi="Consolas" w:cs="Consolas"/>
                <w:color w:val="0F2742"/>
              </w:rPr>
              <w:t xml:space="preserve">AdminSetExpenseStatus</w:t>
            </w:r>
          </w:p>
        </w:tc>
      </w:tr>
      <w:tr>
        <w:tc>
          <w:tcPr>
            <w:tcMar>
              <w:top w:w="90" w:type="dxa"/>
              <w:left w:w="90" w:type="dxa"/>
              <w:bottom w:w="90" w:type="dxa"/>
              <w:right w:w="90" w:type="dxa"/>
            </w:tcMar>
            <w:shd w:fill="F4F7F9"/>
          </w:tcPr>
          <w:p>
            <w:pPr>
              <w:pStyle w:val="TableText"/>
              <w:spacing w:after="0"/>
            </w:pPr>
            <w:r>
              <w:rPr/>
              <w:t xml:space="preserve">Accounts → Monthly/Annual</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AdminAccountsReport</w:t>
            </w:r>
          </w:p>
        </w:tc>
        <w:tc>
          <w:tcPr>
            <w:tcMar>
              <w:top w:w="90" w:type="dxa"/>
              <w:left w:w="90" w:type="dxa"/>
              <w:bottom w:w="90" w:type="dxa"/>
              <w:right w:w="90" w:type="dxa"/>
            </w:tcMar>
            <w:shd w:fill="F4F7F9"/>
          </w:tcPr>
          <w:p>
            <w:pPr>
              <w:pStyle w:val="TableText"/>
              <w:spacing w:after="0"/>
            </w:pPr>
            <w:r>
              <w:rPr/>
              <w:t xml:space="preserve">—</w:t>
            </w:r>
          </w:p>
        </w:tc>
      </w:tr>
    </w:tbl>
    <w:p>
      <w:pPr>
        <w:pStyle w:val="Normal"/>
        <w:spacing w:after="40"/>
      </w:pPr>
    </w:p>
    <w:p>
      <w:pPr>
        <w:pStyle w:val="Heading2"/>
        <w:spacing w:before="180" w:after="100"/>
        <w:keepNext/>
      </w:pPr>
      <w:r>
        <w:rPr/>
        <w:t xml:space="preserve">11.2 Defined but unused operations</w:t>
      </w:r>
    </w:p>
    <w:p>
      <w:pPr>
        <w:pStyle w:val="Normal"/>
        <w:spacing w:after="100"/>
      </w:pPr>
      <w:r>
        <w:rPr/>
        <w:t xml:space="preserve">These documents are exported from </w:t>
      </w:r>
      <w:r>
        <w:rPr>
          <w:rFonts w:ascii="Consolas" w:hAnsi="Consolas" w:cs="Consolas"/>
          <w:color w:val="0F2742"/>
        </w:rPr>
        <w:t xml:space="preserve">src/lib/graphql.ts</w:t>
      </w:r>
      <w:r>
        <w:rPr/>
        <w:t xml:space="preserve"> but have no consumer in current application source:</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Operation</w:t>
            </w:r>
          </w:p>
        </w:tc>
        <w:tc>
          <w:tcPr>
            <w:tcMar>
              <w:top w:w="90" w:type="dxa"/>
              <w:left w:w="90" w:type="dxa"/>
              <w:bottom w:w="90" w:type="dxa"/>
              <w:right w:w="90" w:type="dxa"/>
            </w:tcMar>
            <w:shd w:fill="0F2742"/>
          </w:tcPr>
          <w:p>
            <w:pPr>
              <w:pStyle w:val="TableText"/>
              <w:spacing w:after="0"/>
            </w:pPr>
            <w:r>
              <w:rPr>
                <w:b/>
                <w:color w:val="FFFFFF"/>
                <w:sz w:val="18"/>
                <w:szCs w:val="18"/>
              </w:rPr>
              <w:t xml:space="preserve">Intended domain</w:t>
            </w:r>
          </w:p>
        </w:tc>
        <w:tc>
          <w:tcPr>
            <w:tcMar>
              <w:top w:w="90" w:type="dxa"/>
              <w:left w:w="90" w:type="dxa"/>
              <w:bottom w:w="90" w:type="dxa"/>
              <w:right w:w="90" w:type="dxa"/>
            </w:tcMar>
            <w:shd w:fill="0F2742"/>
          </w:tcPr>
          <w:p>
            <w:pPr>
              <w:pStyle w:val="TableText"/>
              <w:spacing w:after="0"/>
            </w:pPr>
            <w:r>
              <w:rPr>
                <w:b/>
                <w:color w:val="FFFFFF"/>
                <w:sz w:val="18"/>
                <w:szCs w:val="18"/>
              </w:rPr>
              <w:t xml:space="preserve">Current status</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AdminModules</w:t>
            </w:r>
          </w:p>
        </w:tc>
        <w:tc>
          <w:tcPr>
            <w:tcMar>
              <w:top w:w="90" w:type="dxa"/>
              <w:left w:w="90" w:type="dxa"/>
              <w:bottom w:w="90" w:type="dxa"/>
              <w:right w:w="90" w:type="dxa"/>
            </w:tcMar>
          </w:tcPr>
          <w:p>
            <w:pPr>
              <w:pStyle w:val="TableText"/>
              <w:spacing w:after="0"/>
            </w:pPr>
            <w:r>
              <w:rPr/>
              <w:t xml:space="preserve">Module/package list</w:t>
            </w:r>
          </w:p>
        </w:tc>
        <w:tc>
          <w:tcPr>
            <w:tcMar>
              <w:top w:w="90" w:type="dxa"/>
              <w:left w:w="90" w:type="dxa"/>
              <w:bottom w:w="90" w:type="dxa"/>
              <w:right w:w="90" w:type="dxa"/>
            </w:tcMar>
          </w:tcPr>
          <w:p>
            <w:pPr>
              <w:pStyle w:val="TableText"/>
              <w:spacing w:after="0"/>
            </w:pPr>
            <w:r>
              <w:rPr/>
              <w:t xml:space="preserve">Defined, not called</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AdminModuleDetail</w:t>
            </w:r>
          </w:p>
        </w:tc>
        <w:tc>
          <w:tcPr>
            <w:tcMar>
              <w:top w:w="90" w:type="dxa"/>
              <w:left w:w="90" w:type="dxa"/>
              <w:bottom w:w="90" w:type="dxa"/>
              <w:right w:w="90" w:type="dxa"/>
            </w:tcMar>
            <w:shd w:fill="F4F7F9"/>
          </w:tcPr>
          <w:p>
            <w:pPr>
              <w:pStyle w:val="TableText"/>
              <w:spacing w:after="0"/>
            </w:pPr>
            <w:r>
              <w:rPr/>
              <w:t xml:space="preserve">Module/package detail</w:t>
            </w:r>
          </w:p>
        </w:tc>
        <w:tc>
          <w:tcPr>
            <w:tcMar>
              <w:top w:w="90" w:type="dxa"/>
              <w:left w:w="90" w:type="dxa"/>
              <w:bottom w:w="90" w:type="dxa"/>
              <w:right w:w="90" w:type="dxa"/>
            </w:tcMar>
            <w:shd w:fill="F4F7F9"/>
          </w:tcPr>
          <w:p>
            <w:pPr>
              <w:pStyle w:val="TableText"/>
              <w:spacing w:after="0"/>
            </w:pPr>
            <w:r>
              <w:rPr/>
              <w:t xml:space="preserve">Defined, not called</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AdminSaveModule</w:t>
            </w:r>
          </w:p>
        </w:tc>
        <w:tc>
          <w:tcPr>
            <w:tcMar>
              <w:top w:w="90" w:type="dxa"/>
              <w:left w:w="90" w:type="dxa"/>
              <w:bottom w:w="90" w:type="dxa"/>
              <w:right w:w="90" w:type="dxa"/>
            </w:tcMar>
          </w:tcPr>
          <w:p>
            <w:pPr>
              <w:pStyle w:val="TableText"/>
              <w:spacing w:after="0"/>
            </w:pPr>
            <w:r>
              <w:rPr/>
              <w:t xml:space="preserve">Module/package persistence</w:t>
            </w:r>
          </w:p>
        </w:tc>
        <w:tc>
          <w:tcPr>
            <w:tcMar>
              <w:top w:w="90" w:type="dxa"/>
              <w:left w:w="90" w:type="dxa"/>
              <w:bottom w:w="90" w:type="dxa"/>
              <w:right w:w="90" w:type="dxa"/>
            </w:tcMar>
          </w:tcPr>
          <w:p>
            <w:pPr>
              <w:pStyle w:val="TableText"/>
              <w:spacing w:after="0"/>
            </w:pPr>
            <w:r>
              <w:rPr/>
              <w:t xml:space="preserve">Defined, not called</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AdminDeleteModule</w:t>
            </w:r>
          </w:p>
        </w:tc>
        <w:tc>
          <w:tcPr>
            <w:tcMar>
              <w:top w:w="90" w:type="dxa"/>
              <w:left w:w="90" w:type="dxa"/>
              <w:bottom w:w="90" w:type="dxa"/>
              <w:right w:w="90" w:type="dxa"/>
            </w:tcMar>
            <w:shd w:fill="F4F7F9"/>
          </w:tcPr>
          <w:p>
            <w:pPr>
              <w:pStyle w:val="TableText"/>
              <w:spacing w:after="0"/>
            </w:pPr>
            <w:r>
              <w:rPr/>
              <w:t xml:space="preserve">Module/package deletion</w:t>
            </w:r>
          </w:p>
        </w:tc>
        <w:tc>
          <w:tcPr>
            <w:tcMar>
              <w:top w:w="90" w:type="dxa"/>
              <w:left w:w="90" w:type="dxa"/>
              <w:bottom w:w="90" w:type="dxa"/>
              <w:right w:w="90" w:type="dxa"/>
            </w:tcMar>
            <w:shd w:fill="F4F7F9"/>
          </w:tcPr>
          <w:p>
            <w:pPr>
              <w:pStyle w:val="TableText"/>
              <w:spacing w:after="0"/>
            </w:pPr>
            <w:r>
              <w:rPr/>
              <w:t xml:space="preserve">Defined, not called</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AdminSetModuleOffer</w:t>
            </w:r>
          </w:p>
        </w:tc>
        <w:tc>
          <w:tcPr>
            <w:tcMar>
              <w:top w:w="90" w:type="dxa"/>
              <w:left w:w="90" w:type="dxa"/>
              <w:bottom w:w="90" w:type="dxa"/>
              <w:right w:w="90" w:type="dxa"/>
            </w:tcMar>
          </w:tcPr>
          <w:p>
            <w:pPr>
              <w:pStyle w:val="TableText"/>
              <w:spacing w:after="0"/>
            </w:pPr>
            <w:r>
              <w:rPr/>
              <w:t xml:space="preserve">Module/package offer</w:t>
            </w:r>
          </w:p>
        </w:tc>
        <w:tc>
          <w:tcPr>
            <w:tcMar>
              <w:top w:w="90" w:type="dxa"/>
              <w:left w:w="90" w:type="dxa"/>
              <w:bottom w:w="90" w:type="dxa"/>
              <w:right w:w="90" w:type="dxa"/>
            </w:tcMar>
          </w:tcPr>
          <w:p>
            <w:pPr>
              <w:pStyle w:val="TableText"/>
              <w:spacing w:after="0"/>
            </w:pPr>
            <w:r>
              <w:rPr/>
              <w:t xml:space="preserve">Defined, not called</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AdminPlanDetail</w:t>
            </w:r>
          </w:p>
        </w:tc>
        <w:tc>
          <w:tcPr>
            <w:tcMar>
              <w:top w:w="90" w:type="dxa"/>
              <w:left w:w="90" w:type="dxa"/>
              <w:bottom w:w="90" w:type="dxa"/>
              <w:right w:w="90" w:type="dxa"/>
            </w:tcMar>
            <w:shd w:fill="F4F7F9"/>
          </w:tcPr>
          <w:p>
            <w:pPr>
              <w:pStyle w:val="TableText"/>
              <w:spacing w:after="0"/>
            </w:pPr>
            <w:r>
              <w:rPr/>
              <w:t xml:space="preserve">Plan detail</w:t>
            </w:r>
          </w:p>
        </w:tc>
        <w:tc>
          <w:tcPr>
            <w:tcMar>
              <w:top w:w="90" w:type="dxa"/>
              <w:left w:w="90" w:type="dxa"/>
              <w:bottom w:w="90" w:type="dxa"/>
              <w:right w:w="90" w:type="dxa"/>
            </w:tcMar>
            <w:shd w:fill="F4F7F9"/>
          </w:tcPr>
          <w:p>
            <w:pPr>
              <w:pStyle w:val="TableText"/>
              <w:spacing w:after="0"/>
            </w:pPr>
            <w:r>
              <w:rPr/>
              <w:t xml:space="preserve">Defined, not called</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AdminDeactivatePlan</w:t>
            </w:r>
          </w:p>
        </w:tc>
        <w:tc>
          <w:tcPr>
            <w:tcMar>
              <w:top w:w="90" w:type="dxa"/>
              <w:left w:w="90" w:type="dxa"/>
              <w:bottom w:w="90" w:type="dxa"/>
              <w:right w:w="90" w:type="dxa"/>
            </w:tcMar>
          </w:tcPr>
          <w:p>
            <w:pPr>
              <w:pStyle w:val="TableText"/>
              <w:spacing w:after="0"/>
            </w:pPr>
            <w:r>
              <w:rPr/>
              <w:t xml:space="preserve">Plan deactivation</w:t>
            </w:r>
          </w:p>
        </w:tc>
        <w:tc>
          <w:tcPr>
            <w:tcMar>
              <w:top w:w="90" w:type="dxa"/>
              <w:left w:w="90" w:type="dxa"/>
              <w:bottom w:w="90" w:type="dxa"/>
              <w:right w:w="90" w:type="dxa"/>
            </w:tcMar>
          </w:tcPr>
          <w:p>
            <w:pPr>
              <w:pStyle w:val="TableText"/>
              <w:spacing w:after="0"/>
            </w:pPr>
            <w:r>
              <w:rPr/>
              <w:t xml:space="preserve">Defined, not called</w:t>
            </w:r>
          </w:p>
        </w:tc>
      </w:tr>
    </w:tbl>
    <w:p>
      <w:pPr>
        <w:pStyle w:val="Normal"/>
        <w:spacing w:after="40"/>
      </w:pPr>
    </w:p>
    <w:p>
      <w:pPr>
        <w:pStyle w:val="Normal"/>
        <w:spacing w:after="100"/>
      </w:pPr>
      <w:r>
        <w:rPr/>
        <w:t xml:space="preserve">Do not infer that these workflows are available merely because a document exists. Before adopting one, reconcile its variables and selection set with the current backend schema, add a UI consumer, and add tests.</w:t>
      </w:r>
    </w:p>
    <w:p>
      <w:pPr>
        <w:pStyle w:val="Heading2"/>
        <w:spacing w:before="180" w:after="100"/>
        <w:keepNext/>
      </w:pPr>
      <w:r>
        <w:rPr/>
        <w:t xml:space="preserve">11.3 Operation ownership rules</w:t>
      </w:r>
    </w:p>
    <w:p>
      <w:pPr>
        <w:pStyle w:val="Normal"/>
        <w:spacing w:after="100"/>
      </w:pPr>
      <w:r>
        <w:rPr/>
        <w:t xml:space="preserve">When changing a contract:</w:t>
      </w:r>
    </w:p>
    <w:p>
      <w:pPr>
        <w:pStyle w:val="Normal"/>
        <w:spacing w:after="48"/>
        <w:ind w:left="420" w:hanging="320"/>
      </w:pPr>
      <w:r>
        <w:rPr>
          <w:b/>
          <w:color w:val="00AFC0"/>
        </w:rPr>
        <w:t xml:space="preserve">1. </w:t>
      </w:r>
      <w:r>
        <w:rPr/>
        <w:t xml:space="preserve">Update the GraphQL document.</w:t>
      </w:r>
    </w:p>
    <w:p>
      <w:pPr>
        <w:pStyle w:val="Normal"/>
        <w:spacing w:after="48"/>
        <w:ind w:left="420" w:hanging="320"/>
      </w:pPr>
      <w:r>
        <w:rPr>
          <w:b/>
          <w:color w:val="00AFC0"/>
        </w:rPr>
        <w:t xml:space="preserve">2. </w:t>
      </w:r>
      <w:r>
        <w:rPr/>
        <w:t xml:space="preserve">Update the page result/variable interfaces.</w:t>
      </w:r>
    </w:p>
    <w:p>
      <w:pPr>
        <w:pStyle w:val="Normal"/>
        <w:spacing w:after="48"/>
        <w:ind w:left="420" w:hanging="320"/>
      </w:pPr>
      <w:r>
        <w:rPr>
          <w:b/>
          <w:color w:val="00AFC0"/>
        </w:rPr>
        <w:t xml:space="preserve">3. </w:t>
      </w:r>
      <w:r>
        <w:rPr/>
        <w:t xml:space="preserve">Update mocked E2E route fixtures.</w:t>
      </w:r>
    </w:p>
    <w:p>
      <w:pPr>
        <w:pStyle w:val="Normal"/>
        <w:spacing w:after="48"/>
        <w:ind w:left="420" w:hanging="320"/>
      </w:pPr>
      <w:r>
        <w:rPr>
          <w:b/>
          <w:color w:val="00AFC0"/>
        </w:rPr>
        <w:t xml:space="preserve">4. </w:t>
      </w:r>
      <w:r>
        <w:rPr/>
        <w:t xml:space="preserve">Update component-test mocks/harnesses.</w:t>
      </w:r>
    </w:p>
    <w:p>
      <w:pPr>
        <w:pStyle w:val="Normal"/>
        <w:spacing w:after="48"/>
        <w:ind w:left="420" w:hanging="320"/>
      </w:pPr>
      <w:r>
        <w:rPr>
          <w:b/>
          <w:color w:val="00AFC0"/>
        </w:rPr>
        <w:t xml:space="preserve">5. </w:t>
      </w:r>
      <w:r>
        <w:rPr/>
        <w:t xml:space="preserve">Confirm refetch variables and mutation result handling.</w:t>
      </w:r>
    </w:p>
    <w:p>
      <w:pPr>
        <w:pStyle w:val="Normal"/>
        <w:spacing w:after="48"/>
        <w:ind w:left="420" w:hanging="320"/>
      </w:pPr>
      <w:r>
        <w:rPr>
          <w:b/>
          <w:color w:val="00AFC0"/>
        </w:rPr>
        <w:t xml:space="preserve">6. </w:t>
      </w:r>
      <w:r>
        <w:rPr/>
        <w:t xml:space="preserve">Confirm backend authorization, validation, audit, and error behavior.</w:t>
      </w:r>
    </w:p>
    <w:p>
      <w:pPr>
        <w:pStyle w:val="Normal"/>
        <w:spacing w:after="48"/>
        <w:ind w:left="420" w:hanging="320"/>
      </w:pPr>
      <w:r>
        <w:rPr>
          <w:b/>
          <w:color w:val="00AFC0"/>
        </w:rPr>
        <w:t xml:space="preserve">7. </w:t>
      </w:r>
      <w:r>
        <w:rPr/>
        <w:t xml:space="preserve">Run mocked and component suites, then the real-backend smoke when possible.</w:t>
      </w:r>
    </w:p>
    <w:p>
      <w:pPr>
        <w:pStyle w:val="Heading1"/>
        <w:spacing w:before="260" w:after="100"/>
        <w:keepNext/>
      </w:pPr>
      <w:r>
        <w:rPr/>
        <w:t xml:space="preserve">12. Data flow and backend contract</w:t>
      </w:r>
    </w:p>
    <w:p>
      <w:pPr>
        <w:pStyle w:val="Heading2"/>
        <w:spacing w:before="180" w:after="100"/>
        <w:keepNext/>
      </w:pPr>
      <w:r>
        <w:rPr/>
        <w:t xml:space="preserve">12.1 Standard request flow</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User interaction</w:t>
      </w:r>
    </w:p>
    <w:p>
      <w:pPr>
        <w:pStyle w:val="Code"/>
        <w:spacing w:after="0"/>
        <w:ind w:left="220"/>
      </w:pPr>
      <w:r>
        <w:rPr>
          <w:rFonts w:ascii="Consolas" w:hAnsi="Consolas" w:cs="Consolas"/>
          <w:color w:val="0F2742"/>
          <w:sz w:val="17"/>
          <w:szCs w:val="17"/>
        </w:rPr>
        <w:t xml:space="preserve">  → page-local state/validation</w:t>
      </w:r>
    </w:p>
    <w:p>
      <w:pPr>
        <w:pStyle w:val="Code"/>
        <w:spacing w:after="0"/>
        <w:ind w:left="220"/>
      </w:pPr>
      <w:r>
        <w:rPr>
          <w:rFonts w:ascii="Consolas" w:hAnsi="Consolas" w:cs="Consolas"/>
          <w:color w:val="0F2742"/>
          <w:sz w:val="17"/>
          <w:szCs w:val="17"/>
        </w:rPr>
        <w:t xml:space="preserve">  → Apollo useQuery, useLazyQuery, or useMutation</w:t>
      </w:r>
    </w:p>
    <w:p>
      <w:pPr>
        <w:pStyle w:val="Code"/>
        <w:spacing w:after="0"/>
        <w:ind w:left="220"/>
      </w:pPr>
      <w:r>
        <w:rPr>
          <w:rFonts w:ascii="Consolas" w:hAnsi="Consolas" w:cs="Consolas"/>
          <w:color w:val="0F2742"/>
          <w:sz w:val="17"/>
          <w:szCs w:val="17"/>
        </w:rPr>
        <w:t xml:space="preserve">  → errorLink</w:t>
      </w:r>
    </w:p>
    <w:p>
      <w:pPr>
        <w:pStyle w:val="Code"/>
        <w:spacing w:after="0"/>
        <w:ind w:left="220"/>
      </w:pPr>
      <w:r>
        <w:rPr>
          <w:rFonts w:ascii="Consolas" w:hAnsi="Consolas" w:cs="Consolas"/>
          <w:color w:val="0F2742"/>
          <w:sz w:val="17"/>
          <w:szCs w:val="17"/>
        </w:rPr>
        <w:t xml:space="preserve">  → authLink reads current session token</w:t>
      </w:r>
    </w:p>
    <w:p>
      <w:pPr>
        <w:pStyle w:val="Code"/>
        <w:spacing w:after="0"/>
        <w:ind w:left="220"/>
      </w:pPr>
      <w:r>
        <w:rPr>
          <w:rFonts w:ascii="Consolas" w:hAnsi="Consolas" w:cs="Consolas"/>
          <w:color w:val="0F2742"/>
          <w:sz w:val="17"/>
          <w:szCs w:val="17"/>
        </w:rPr>
        <w:t xml:space="preserve">  → HttpLink sends HTTP GraphQL request</w:t>
      </w:r>
    </w:p>
    <w:p>
      <w:pPr>
        <w:pStyle w:val="Code"/>
        <w:spacing w:after="0"/>
        <w:ind w:left="220"/>
      </w:pPr>
      <w:r>
        <w:rPr>
          <w:rFonts w:ascii="Consolas" w:hAnsi="Consolas" w:cs="Consolas"/>
          <w:color w:val="0F2742"/>
          <w:sz w:val="17"/>
          <w:szCs w:val="17"/>
        </w:rPr>
        <w:t xml:space="preserve">  → external service authorizes and executes</w:t>
      </w:r>
    </w:p>
    <w:p>
      <w:pPr>
        <w:pStyle w:val="Code"/>
        <w:spacing w:after="0"/>
        <w:ind w:left="220"/>
      </w:pPr>
      <w:r>
        <w:rPr>
          <w:rFonts w:ascii="Consolas" w:hAnsi="Consolas" w:cs="Consolas"/>
          <w:color w:val="0F2742"/>
          <w:sz w:val="17"/>
          <w:szCs w:val="17"/>
        </w:rPr>
        <w:t xml:space="preserve">  → Apollo result</w:t>
      </w:r>
    </w:p>
    <w:p>
      <w:pPr>
        <w:pStyle w:val="Code"/>
        <w:spacing w:after="0"/>
        <w:ind w:left="220"/>
      </w:pPr>
      <w:r>
        <w:rPr>
          <w:rFonts w:ascii="Consolas" w:hAnsi="Consolas" w:cs="Consolas"/>
          <w:color w:val="0F2742"/>
          <w:sz w:val="17"/>
          <w:szCs w:val="17"/>
        </w:rPr>
        <w:t xml:space="preserve">  → page transforms/filters/sorts data</w:t>
      </w:r>
    </w:p>
    <w:p>
      <w:pPr>
        <w:pStyle w:val="Code"/>
        <w:spacing w:after="0"/>
        <w:ind w:left="220"/>
      </w:pPr>
      <w:r>
        <w:rPr>
          <w:rFonts w:ascii="Consolas" w:hAnsi="Consolas" w:cs="Consolas"/>
          <w:color w:val="0F2742"/>
          <w:sz w:val="17"/>
          <w:szCs w:val="17"/>
        </w:rPr>
        <w:t xml:space="preserve">  → card, table, dialog, report, or toast</w:t>
      </w:r>
    </w:p>
    <w:p>
      <w:pPr>
        <w:pStyle w:val="Normal"/>
        <w:spacing w:after="80"/>
      </w:pPr>
    </w:p>
    <w:p>
      <w:pPr>
        <w:pStyle w:val="Heading2"/>
        <w:spacing w:before="180" w:after="100"/>
        <w:keepNext/>
      </w:pPr>
      <w:r>
        <w:rPr/>
        <w:t xml:space="preserve">12.2 Query and mutation patterns</w:t>
      </w:r>
    </w:p>
    <w:p>
      <w:pPr>
        <w:pStyle w:val="Normal"/>
        <w:spacing w:after="42"/>
        <w:ind w:left="360" w:hanging="260"/>
      </w:pPr>
      <w:r>
        <w:rPr>
          <w:b/>
          <w:color w:val="00AFC0"/>
        </w:rPr>
        <w:t xml:space="preserve">• </w:t>
      </w:r>
      <w:r>
        <w:rPr/>
        <w:t xml:space="preserve">List pages translate local controls into GraphQL variables.</w:t>
      </w:r>
    </w:p>
    <w:p>
      <w:pPr>
        <w:pStyle w:val="Normal"/>
        <w:spacing w:after="42"/>
        <w:ind w:left="360" w:hanging="260"/>
      </w:pPr>
      <w:r>
        <w:rPr>
          <w:b/>
          <w:color w:val="00AFC0"/>
        </w:rPr>
        <w:t xml:space="preserve">• </w:t>
      </w:r>
      <w:r>
        <w:rPr/>
        <w:t xml:space="preserve">Some filters are server-side; many column filters operate only on the returned records.</w:t>
      </w:r>
    </w:p>
    <w:p>
      <w:pPr>
        <w:pStyle w:val="Normal"/>
        <w:spacing w:after="42"/>
        <w:ind w:left="360" w:hanging="260"/>
      </w:pPr>
      <w:r>
        <w:rPr>
          <w:b/>
          <w:color w:val="00AFC0"/>
        </w:rPr>
        <w:t xml:space="preserve">• </w:t>
      </w:r>
      <w:r>
        <w:rPr/>
        <w:t xml:space="preserve">Expenses use server-side search, sort, limit, and offset, then apply column filters to the loaded page.</w:t>
      </w:r>
    </w:p>
    <w:p>
      <w:pPr>
        <w:pStyle w:val="Normal"/>
        <w:spacing w:after="42"/>
        <w:ind w:left="360" w:hanging="260"/>
      </w:pPr>
      <w:r>
        <w:rPr>
          <w:b/>
          <w:color w:val="00AFC0"/>
        </w:rPr>
        <w:t xml:space="preserve">• </w:t>
      </w:r>
      <w:r>
        <w:rPr/>
        <w:t xml:space="preserve">Companies request payment history only when a company is selected.</w:t>
      </w:r>
    </w:p>
    <w:p>
      <w:pPr>
        <w:pStyle w:val="Normal"/>
        <w:spacing w:after="42"/>
        <w:ind w:left="360" w:hanging="260"/>
      </w:pPr>
      <w:r>
        <w:rPr>
          <w:b/>
          <w:color w:val="00AFC0"/>
        </w:rPr>
        <w:t xml:space="preserve">• </w:t>
      </w:r>
      <w:r>
        <w:rPr/>
        <w:t xml:space="preserve">Users load activity lazily for the selected user and perform additional client-side scoping.</w:t>
      </w:r>
    </w:p>
    <w:p>
      <w:pPr>
        <w:pStyle w:val="Normal"/>
        <w:spacing w:after="42"/>
        <w:ind w:left="360" w:hanging="260"/>
      </w:pPr>
      <w:r>
        <w:rPr>
          <w:b/>
          <w:color w:val="00AFC0"/>
        </w:rPr>
        <w:t xml:space="preserve">• </w:t>
      </w:r>
      <w:r>
        <w:rPr/>
        <w:t xml:space="preserve">Mutations use client validation for usability, inspect </w:t>
      </w:r>
      <w:r>
        <w:rPr>
          <w:rFonts w:ascii="Consolas" w:hAnsi="Consolas" w:cs="Consolas"/>
          <w:color w:val="0F2742"/>
        </w:rPr>
        <w:t xml:space="preserve">success</w:t>
      </w:r>
      <w:r>
        <w:rPr/>
        <w:t xml:space="preserve">/</w:t>
      </w:r>
      <w:r>
        <w:rPr>
          <w:rFonts w:ascii="Consolas" w:hAnsi="Consolas" w:cs="Consolas"/>
          <w:color w:val="0F2742"/>
        </w:rPr>
        <w:t xml:space="preserve">message</w:t>
      </w:r>
      <w:r>
        <w:rPr/>
        <w:t xml:space="preserve">, then refetch relevant data.</w:t>
      </w:r>
    </w:p>
    <w:p>
      <w:pPr>
        <w:pStyle w:val="Normal"/>
        <w:spacing w:after="100"/>
      </w:pPr>
      <w:r>
        <w:rPr/>
        <w:t xml:space="preserve">The last behavior is the intended contract, not yet a universal implementation guarantee. Review each handler when touching it; a GraphQL request can resolve successfully while its domain payload reports </w:t>
      </w:r>
      <w:r>
        <w:rPr>
          <w:rFonts w:ascii="Consolas" w:hAnsi="Consolas" w:cs="Consolas"/>
          <w:color w:val="0F2742"/>
        </w:rPr>
        <w:t xml:space="preserve">success: false</w:t>
      </w:r>
      <w:r>
        <w:rPr/>
        <w:t xml:space="preserve">.</w:t>
      </w:r>
    </w:p>
    <w:p>
      <w:pPr>
        <w:pStyle w:val="Heading2"/>
        <w:spacing w:before="180" w:after="100"/>
        <w:keepNext/>
      </w:pPr>
      <w:r>
        <w:rPr/>
        <w:t xml:space="preserve">12.3 Data conventions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Convention</w:t>
            </w:r>
          </w:p>
        </w:tc>
        <w:tc>
          <w:tcPr>
            <w:tcMar>
              <w:top w:w="90" w:type="dxa"/>
              <w:left w:w="90" w:type="dxa"/>
              <w:bottom w:w="90" w:type="dxa"/>
              <w:right w:w="90" w:type="dxa"/>
            </w:tcMar>
            <w:shd w:fill="0F2742"/>
          </w:tcPr>
          <w:p>
            <w:pPr>
              <w:pStyle w:val="TableText"/>
              <w:spacing w:after="0"/>
            </w:pPr>
            <w:r>
              <w:rPr>
                <w:b/>
                <w:color w:val="FFFFFF"/>
                <w:sz w:val="18"/>
                <w:szCs w:val="18"/>
              </w:rPr>
              <w:t xml:space="preserve">Frontend expectation</w:t>
            </w:r>
          </w:p>
        </w:tc>
      </w:tr>
      <w:tr>
        <w:tc>
          <w:tcPr>
            <w:tcMar>
              <w:top w:w="90" w:type="dxa"/>
              <w:left w:w="90" w:type="dxa"/>
              <w:bottom w:w="90" w:type="dxa"/>
              <w:right w:w="90" w:type="dxa"/>
            </w:tcMar>
          </w:tcPr>
          <w:p>
            <w:pPr>
              <w:pStyle w:val="TableText"/>
              <w:spacing w:after="0"/>
            </w:pPr>
            <w:r>
              <w:rPr/>
              <w:t xml:space="preserve">Money</w:t>
            </w:r>
          </w:p>
        </w:tc>
        <w:tc>
          <w:tcPr>
            <w:tcMar>
              <w:top w:w="90" w:type="dxa"/>
              <w:left w:w="90" w:type="dxa"/>
              <w:bottom w:w="90" w:type="dxa"/>
              <w:right w:w="90" w:type="dxa"/>
            </w:tcMar>
          </w:tcPr>
          <w:p>
            <w:pPr>
              <w:pStyle w:val="TableText"/>
              <w:spacing w:after="0"/>
            </w:pPr>
            <w:r>
              <w:rPr/>
              <w:t xml:space="preserve">Integer cents; convert only at the input/display boundary</w:t>
            </w:r>
          </w:p>
        </w:tc>
      </w:tr>
      <w:tr>
        <w:tc>
          <w:tcPr>
            <w:tcMar>
              <w:top w:w="90" w:type="dxa"/>
              <w:left w:w="90" w:type="dxa"/>
              <w:bottom w:w="90" w:type="dxa"/>
              <w:right w:w="90" w:type="dxa"/>
            </w:tcMar>
            <w:shd w:fill="F4F7F9"/>
          </w:tcPr>
          <w:p>
            <w:pPr>
              <w:pStyle w:val="TableText"/>
              <w:spacing w:after="0"/>
            </w:pPr>
            <w:r>
              <w:rPr/>
              <w:t xml:space="preserve">Currency</w:t>
            </w:r>
          </w:p>
        </w:tc>
        <w:tc>
          <w:tcPr>
            <w:tcMar>
              <w:top w:w="90" w:type="dxa"/>
              <w:left w:w="90" w:type="dxa"/>
              <w:bottom w:w="90" w:type="dxa"/>
              <w:right w:w="90" w:type="dxa"/>
            </w:tcMar>
            <w:shd w:fill="F4F7F9"/>
          </w:tcPr>
          <w:p>
            <w:pPr>
              <w:pStyle w:val="TableText"/>
              <w:spacing w:after="0"/>
            </w:pPr>
            <w:r>
              <w:rPr/>
              <w:t xml:space="preserve">Uppercase code passed to </w:t>
            </w:r>
            <w:r>
              <w:rPr>
                <w:rFonts w:ascii="Consolas" w:hAnsi="Consolas" w:cs="Consolas"/>
                <w:color w:val="0F2742"/>
              </w:rPr>
              <w:t xml:space="preserve">Intl.NumberFormat</w:t>
            </w:r>
            <w:r>
              <w:rPr/>
              <w:t xml:space="preserve"> where available</w:t>
            </w:r>
          </w:p>
        </w:tc>
      </w:tr>
      <w:tr>
        <w:tc>
          <w:tcPr>
            <w:tcMar>
              <w:top w:w="90" w:type="dxa"/>
              <w:left w:w="90" w:type="dxa"/>
              <w:bottom w:w="90" w:type="dxa"/>
              <w:right w:w="90" w:type="dxa"/>
            </w:tcMar>
          </w:tcPr>
          <w:p>
            <w:pPr>
              <w:pStyle w:val="TableText"/>
              <w:spacing w:after="0"/>
            </w:pPr>
            <w:r>
              <w:rPr/>
              <w:t xml:space="preserve">Date/time</w:t>
            </w:r>
          </w:p>
        </w:tc>
        <w:tc>
          <w:tcPr>
            <w:tcMar>
              <w:top w:w="90" w:type="dxa"/>
              <w:left w:w="90" w:type="dxa"/>
              <w:bottom w:w="90" w:type="dxa"/>
              <w:right w:w="90" w:type="dxa"/>
            </w:tcMar>
          </w:tcPr>
          <w:p>
            <w:pPr>
              <w:pStyle w:val="TableText"/>
              <w:spacing w:after="0"/>
            </w:pPr>
            <w:r>
              <w:rPr/>
              <w:t xml:space="preserve">JavaScript-compatible date strings</w:t>
            </w:r>
          </w:p>
        </w:tc>
      </w:tr>
      <w:tr>
        <w:tc>
          <w:tcPr>
            <w:tcMar>
              <w:top w:w="90" w:type="dxa"/>
              <w:left w:w="90" w:type="dxa"/>
              <w:bottom w:w="90" w:type="dxa"/>
              <w:right w:w="90" w:type="dxa"/>
            </w:tcMar>
            <w:shd w:fill="F4F7F9"/>
          </w:tcPr>
          <w:p>
            <w:pPr>
              <w:pStyle w:val="TableText"/>
              <w:spacing w:after="0"/>
            </w:pPr>
            <w:r>
              <w:rPr/>
              <w:t xml:space="preserve">Mutation outcome</w:t>
            </w:r>
          </w:p>
        </w:tc>
        <w:tc>
          <w:tcPr>
            <w:tcMar>
              <w:top w:w="90" w:type="dxa"/>
              <w:left w:w="90" w:type="dxa"/>
              <w:bottom w:w="90" w:type="dxa"/>
              <w:right w:w="90" w:type="dxa"/>
            </w:tcMar>
            <w:shd w:fill="F4F7F9"/>
          </w:tcPr>
          <w:p>
            <w:pPr>
              <w:pStyle w:val="TableText"/>
              <w:spacing w:after="0"/>
            </w:pPr>
            <w:r>
              <w:rPr/>
              <w:t xml:space="preserve">Accurate </w:t>
            </w:r>
            <w:r>
              <w:rPr>
                <w:rFonts w:ascii="Consolas" w:hAnsi="Consolas" w:cs="Consolas"/>
                <w:color w:val="0F2742"/>
              </w:rPr>
              <w:t xml:space="preserve">success</w:t>
            </w:r>
            <w:r>
              <w:rPr/>
              <w:t xml:space="preserve"> and </w:t>
            </w:r>
            <w:r>
              <w:rPr>
                <w:rFonts w:ascii="Consolas" w:hAnsi="Consolas" w:cs="Consolas"/>
                <w:color w:val="0F2742"/>
              </w:rPr>
              <w:t xml:space="preserve">message</w:t>
            </w:r>
            <w:r>
              <w:rPr/>
              <w:t xml:space="preserve"> fields</w:t>
            </w:r>
          </w:p>
        </w:tc>
      </w:tr>
      <w:tr>
        <w:tc>
          <w:tcPr>
            <w:tcMar>
              <w:top w:w="90" w:type="dxa"/>
              <w:left w:w="90" w:type="dxa"/>
              <w:bottom w:w="90" w:type="dxa"/>
              <w:right w:w="90" w:type="dxa"/>
            </w:tcMar>
          </w:tcPr>
          <w:p>
            <w:pPr>
              <w:pStyle w:val="TableText"/>
              <w:spacing w:after="0"/>
            </w:pPr>
            <w:r>
              <w:rPr/>
              <w:t xml:space="preserve">Activity payload</w:t>
            </w:r>
          </w:p>
        </w:tc>
        <w:tc>
          <w:tcPr>
            <w:tcMar>
              <w:top w:w="90" w:type="dxa"/>
              <w:left w:w="90" w:type="dxa"/>
              <w:bottom w:w="90" w:type="dxa"/>
              <w:right w:w="90" w:type="dxa"/>
            </w:tcMar>
          </w:tcPr>
          <w:p>
            <w:pPr>
              <w:pStyle w:val="TableText"/>
              <w:spacing w:after="0"/>
            </w:pPr>
            <w:r>
              <w:rPr/>
              <w:t xml:space="preserve">May be scalar, structured, or serialized JSON</w:t>
            </w:r>
          </w:p>
        </w:tc>
      </w:tr>
      <w:tr>
        <w:tc>
          <w:tcPr>
            <w:tcMar>
              <w:top w:w="90" w:type="dxa"/>
              <w:left w:w="90" w:type="dxa"/>
              <w:bottom w:w="90" w:type="dxa"/>
              <w:right w:w="90" w:type="dxa"/>
            </w:tcMar>
            <w:shd w:fill="F4F7F9"/>
          </w:tcPr>
          <w:p>
            <w:pPr>
              <w:pStyle w:val="TableText"/>
              <w:spacing w:after="0"/>
            </w:pPr>
            <w:r>
              <w:rPr/>
              <w:t xml:space="preserve">Audit reasons</w:t>
            </w:r>
          </w:p>
        </w:tc>
        <w:tc>
          <w:tcPr>
            <w:tcMar>
              <w:top w:w="90" w:type="dxa"/>
              <w:left w:w="90" w:type="dxa"/>
              <w:bottom w:w="90" w:type="dxa"/>
              <w:right w:w="90" w:type="dxa"/>
            </w:tcMar>
            <w:shd w:fill="F4F7F9"/>
          </w:tcPr>
          <w:p>
            <w:pPr>
              <w:pStyle w:val="TableText"/>
              <w:spacing w:after="0"/>
            </w:pPr>
            <w:r>
              <w:rPr/>
              <w:t xml:space="preserve">Collected by sensitive flows; backend must persist and enforce</w:t>
            </w:r>
          </w:p>
        </w:tc>
      </w:tr>
      <w:tr>
        <w:tc>
          <w:tcPr>
            <w:tcMar>
              <w:top w:w="90" w:type="dxa"/>
              <w:left w:w="90" w:type="dxa"/>
              <w:bottom w:w="90" w:type="dxa"/>
              <w:right w:w="90" w:type="dxa"/>
            </w:tcMar>
          </w:tcPr>
          <w:p>
            <w:pPr>
              <w:pStyle w:val="TableText"/>
              <w:spacing w:after="0"/>
            </w:pPr>
            <w:r>
              <w:rPr/>
              <w:t xml:space="preserve">Authorization</w:t>
            </w:r>
          </w:p>
        </w:tc>
        <w:tc>
          <w:tcPr>
            <w:tcMar>
              <w:top w:w="90" w:type="dxa"/>
              <w:left w:w="90" w:type="dxa"/>
              <w:bottom w:w="90" w:type="dxa"/>
              <w:right w:w="90" w:type="dxa"/>
            </w:tcMar>
          </w:tcPr>
          <w:p>
            <w:pPr>
              <w:pStyle w:val="TableText"/>
              <w:spacing w:after="0"/>
            </w:pPr>
            <w:r>
              <w:rPr/>
              <w:t xml:space="preserve">Super-admin guard on every admin query and mutation</w:t>
            </w:r>
          </w:p>
        </w:tc>
      </w:tr>
    </w:tbl>
    <w:p>
      <w:pPr>
        <w:pStyle w:val="Normal"/>
        <w:spacing w:after="40"/>
      </w:pPr>
    </w:p>
    <w:p>
      <w:pPr>
        <w:pStyle w:val="Normal"/>
        <w:spacing w:after="100"/>
      </w:pPr>
      <w:r>
        <w:rPr>
          <w:rFonts w:ascii="Consolas" w:hAnsi="Consolas" w:cs="Consolas"/>
          <w:color w:val="0F2742"/>
        </w:rPr>
        <w:t xml:space="preserve">admin-utils.ts</w:t>
      </w:r>
      <w:r>
        <w:rPr/>
        <w:t xml:space="preserve"> supplies money conversion, localized date display, </w:t>
      </w:r>
      <w:r>
        <w:rPr>
          <w:rFonts w:ascii="Consolas" w:hAnsi="Consolas" w:cs="Consolas"/>
          <w:color w:val="0F2742"/>
        </w:rPr>
        <w:t xml:space="preserve">datetime-local</w:t>
      </w:r>
      <w:r>
        <w:rPr/>
        <w:t xml:space="preserve"> conversion, tolerant module parsing, and JSON formatting.</w:t>
      </w:r>
    </w:p>
    <w:p>
      <w:pPr>
        <w:pStyle w:val="Heading2"/>
        <w:spacing w:before="180" w:after="100"/>
        <w:keepNext/>
      </w:pPr>
      <w:r>
        <w:rPr/>
        <w:t xml:space="preserve">12.4 Client validation versus authority</w:t>
      </w:r>
    </w:p>
    <w:p>
      <w:pPr>
        <w:pStyle w:val="Normal"/>
        <w:spacing w:after="100"/>
      </w:pPr>
      <w:r>
        <w:rPr/>
        <w:t xml:space="preserve">Client validation improves feedback but is not authoritative. The backend must validate:</w:t>
      </w:r>
    </w:p>
    <w:p>
      <w:pPr>
        <w:pStyle w:val="Normal"/>
        <w:spacing w:after="42"/>
        <w:ind w:left="360" w:hanging="260"/>
      </w:pPr>
      <w:r>
        <w:rPr>
          <w:b/>
          <w:color w:val="00AFC0"/>
        </w:rPr>
        <w:t xml:space="preserve">• </w:t>
      </w:r>
      <w:r>
        <w:rPr/>
        <w:t xml:space="preserve">permissions and tenant boundaries;</w:t>
      </w:r>
    </w:p>
    <w:p>
      <w:pPr>
        <w:pStyle w:val="Normal"/>
        <w:spacing w:after="42"/>
        <w:ind w:left="360" w:hanging="260"/>
      </w:pPr>
      <w:r>
        <w:rPr>
          <w:b/>
          <w:color w:val="00AFC0"/>
        </w:rPr>
        <w:t xml:space="preserve">• </w:t>
      </w:r>
      <w:r>
        <w:rPr/>
        <w:t xml:space="preserve">plan, promotion, company, and user changes;</w:t>
      </w:r>
    </w:p>
    <w:p>
      <w:pPr>
        <w:pStyle w:val="Normal"/>
        <w:spacing w:after="42"/>
        <w:ind w:left="360" w:hanging="260"/>
      </w:pPr>
      <w:r>
        <w:rPr>
          <w:b/>
          <w:color w:val="00AFC0"/>
        </w:rPr>
        <w:t xml:space="preserve">• </w:t>
      </w:r>
      <w:r>
        <w:rPr/>
        <w:t xml:space="preserve">payment state and refund amounts;</w:t>
      </w:r>
    </w:p>
    <w:p>
      <w:pPr>
        <w:pStyle w:val="Normal"/>
        <w:spacing w:after="42"/>
        <w:ind w:left="360" w:hanging="260"/>
      </w:pPr>
      <w:r>
        <w:rPr>
          <w:b/>
          <w:color w:val="00AFC0"/>
        </w:rPr>
        <w:t xml:space="preserve">• </w:t>
      </w:r>
      <w:r>
        <w:rPr/>
        <w:t xml:space="preserve">manual subscription actions;</w:t>
      </w:r>
    </w:p>
    <w:p>
      <w:pPr>
        <w:pStyle w:val="Normal"/>
        <w:spacing w:after="42"/>
        <w:ind w:left="360" w:hanging="260"/>
      </w:pPr>
      <w:r>
        <w:rPr>
          <w:b/>
          <w:color w:val="00AFC0"/>
        </w:rPr>
        <w:t xml:space="preserve">• </w:t>
      </w:r>
      <w:r>
        <w:rPr/>
        <w:t xml:space="preserve">expense totals, line items, and allowed status transitions;</w:t>
      </w:r>
    </w:p>
    <w:p>
      <w:pPr>
        <w:pStyle w:val="Normal"/>
        <w:spacing w:after="42"/>
        <w:ind w:left="360" w:hanging="260"/>
      </w:pPr>
      <w:r>
        <w:rPr>
          <w:b/>
          <w:color w:val="00AFC0"/>
        </w:rPr>
        <w:t xml:space="preserve">• </w:t>
      </w:r>
      <w:r>
        <w:rPr/>
        <w:t xml:space="preserve">audit reason presence and audit-record creation;</w:t>
      </w:r>
    </w:p>
    <w:p>
      <w:pPr>
        <w:pStyle w:val="Normal"/>
        <w:spacing w:after="42"/>
        <w:ind w:left="360" w:hanging="260"/>
      </w:pPr>
      <w:r>
        <w:rPr>
          <w:b/>
          <w:color w:val="00AFC0"/>
        </w:rPr>
        <w:t xml:space="preserve">• </w:t>
      </w:r>
      <w:r>
        <w:rPr/>
        <w:t xml:space="preserve">idempotency and concurrency where financial actions are involved.</w:t>
      </w:r>
    </w:p>
    <w:p>
      <w:pPr>
        <w:pStyle w:val="Heading1"/>
        <w:spacing w:before="260" w:after="100"/>
        <w:keepNext/>
      </w:pPr>
      <w:r>
        <w:rPr/>
        <w:t xml:space="preserve">13. Mounted modules and shared components</w:t>
      </w:r>
    </w:p>
    <w:p>
      <w:pPr>
        <w:pStyle w:val="Heading2"/>
        <w:spacing w:before="180" w:after="100"/>
        <w:keepNext/>
      </w:pPr>
      <w:r>
        <w:rPr/>
        <w:t xml:space="preserve">13.1 Mounted destination map</w:t>
      </w:r>
    </w:p>
    <w:p>
      <w:pPr>
        <w:pStyle w:val="FigureImage"/>
      </w:pPr>
      <w:r>
        <w:drawing>
          <wp:inline distT="0" distB="0" distL="0" distR="0">
            <wp:extent cx="5806440" cy="4032250"/>
            <wp:effectExtent l="0" t="0" r="0" b="0"/>
            <wp:docPr id="4" name="Manual screenshot 4" descr="Rendered Company 360 Overview nested inside the Companies destination"/>
            <wp:cNvGraphicFramePr>
              <a:graphicFrameLocks noChangeAspect="1"/>
            </wp:cNvGraphicFramePr>
            <a:graphic>
              <a:graphicData uri="http://schemas.openxmlformats.org/drawingml/2006/picture">
                <pic:pic>
                  <pic:nvPicPr>
                    <pic:cNvPr id="4" name="manual_screenshot_003_07-company-360-overview.png" descr="Rendered Company 360 Overview nested inside the Companies destination"/>
                    <pic:cNvPicPr/>
                  </pic:nvPicPr>
                  <pic:blipFill>
                    <a:blip r:embed="rIdManualScreenshot003"/>
                    <a:stretch>
                      <a:fillRect/>
                    </a:stretch>
                  </pic:blipFill>
                  <pic:spPr>
                    <a:xfrm>
                      <a:off x="0" y="0"/>
                      <a:ext cx="5806440" cy="4032250"/>
                    </a:xfrm>
                    <a:prstGeom prst="rect">
                      <a:avLst/>
                    </a:prstGeom>
                  </pic:spPr>
                </pic:pic>
              </a:graphicData>
            </a:graphic>
          </wp:inline>
        </w:drawing>
      </w:r>
    </w:p>
    <w:p>
      <w:pPr>
        <w:pStyle w:val="FigureCaption"/>
      </w:pPr>
      <w:r>
        <w:t>Figure 3. Representative nested module: Company 360 rendered within the Companies destination.</w:t>
      </w:r>
    </w:p>
    <w:p>
      <w:pPr>
        <w:pStyle w:val="Normal"/>
        <w:spacing w:after="100"/>
      </w:pPr>
      <w:r>
        <w:rPr>
          <w:rFonts w:ascii="Consolas" w:hAnsi="Consolas" w:cs="Consolas"/>
          <w:color w:val="0F2742"/>
        </w:rPr>
        <w:t xml:space="preserve">AdminDashboard</w:t>
      </w:r>
      <w:r>
        <w:rPr/>
        <w:t xml:space="preserve"> directly mounts six page components: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Page component</w:t>
            </w:r>
          </w:p>
        </w:tc>
        <w:tc>
          <w:tcPr>
            <w:tcMar>
              <w:top w:w="90" w:type="dxa"/>
              <w:left w:w="90" w:type="dxa"/>
              <w:bottom w:w="90" w:type="dxa"/>
              <w:right w:w="90" w:type="dxa"/>
            </w:tcMar>
            <w:shd w:fill="0F2742"/>
          </w:tcPr>
          <w:p>
            <w:pPr>
              <w:pStyle w:val="TableText"/>
              <w:spacing w:after="0"/>
            </w:pPr>
            <w:r>
              <w:rPr>
                <w:b/>
                <w:color w:val="FFFFFF"/>
                <w:sz w:val="18"/>
                <w:szCs w:val="18"/>
              </w:rPr>
              <w:t xml:space="preserve">Mounted as</w:t>
            </w:r>
          </w:p>
        </w:tc>
        <w:tc>
          <w:tcPr>
            <w:tcMar>
              <w:top w:w="90" w:type="dxa"/>
              <w:left w:w="90" w:type="dxa"/>
              <w:bottom w:w="90" w:type="dxa"/>
              <w:right w:w="90" w:type="dxa"/>
            </w:tcMar>
            <w:shd w:fill="0F2742"/>
          </w:tcPr>
          <w:p>
            <w:pPr>
              <w:pStyle w:val="TableText"/>
              <w:spacing w:after="0"/>
            </w:pPr>
            <w:r>
              <w:rPr>
                <w:b/>
                <w:color w:val="FFFFFF"/>
                <w:sz w:val="18"/>
                <w:szCs w:val="18"/>
              </w:rPr>
              <w:t xml:space="preserve">Notes for maintainers</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Dashboard</w:t>
            </w:r>
          </w:p>
        </w:tc>
        <w:tc>
          <w:tcPr>
            <w:tcMar>
              <w:top w:w="90" w:type="dxa"/>
              <w:left w:w="90" w:type="dxa"/>
              <w:bottom w:w="90" w:type="dxa"/>
              <w:right w:w="90" w:type="dxa"/>
            </w:tcMar>
          </w:tcPr>
          <w:p>
            <w:pPr>
              <w:pStyle w:val="TableText"/>
              <w:spacing w:after="0"/>
            </w:pPr>
            <w:r>
              <w:rPr/>
              <w:t xml:space="preserve">Dashboard</w:t>
            </w:r>
          </w:p>
        </w:tc>
        <w:tc>
          <w:tcPr>
            <w:tcMar>
              <w:top w:w="90" w:type="dxa"/>
              <w:left w:w="90" w:type="dxa"/>
              <w:bottom w:w="90" w:type="dxa"/>
              <w:right w:w="90" w:type="dxa"/>
            </w:tcMar>
          </w:tcPr>
          <w:p>
            <w:pPr>
              <w:pStyle w:val="TableText"/>
              <w:spacing w:after="0"/>
            </w:pPr>
            <w:r>
              <w:rPr/>
              <w:t xml:space="preserve">Derives net revenue when backend omits it</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Plans</w:t>
            </w:r>
          </w:p>
        </w:tc>
        <w:tc>
          <w:tcPr>
            <w:tcMar>
              <w:top w:w="90" w:type="dxa"/>
              <w:left w:w="90" w:type="dxa"/>
              <w:bottom w:w="90" w:type="dxa"/>
              <w:right w:w="90" w:type="dxa"/>
            </w:tcMar>
            <w:shd w:fill="F4F7F9"/>
          </w:tcPr>
          <w:p>
            <w:pPr>
              <w:pStyle w:val="TableText"/>
              <w:spacing w:after="0"/>
            </w:pPr>
            <w:r>
              <w:rPr/>
              <w:t xml:space="preserve">Plans</w:t>
            </w:r>
          </w:p>
        </w:tc>
        <w:tc>
          <w:tcPr>
            <w:tcMar>
              <w:top w:w="90" w:type="dxa"/>
              <w:left w:w="90" w:type="dxa"/>
              <w:bottom w:w="90" w:type="dxa"/>
              <w:right w:w="90" w:type="dxa"/>
            </w:tcMar>
            <w:shd w:fill="F4F7F9"/>
          </w:tcPr>
          <w:p>
            <w:pPr>
              <w:pStyle w:val="TableText"/>
              <w:spacing w:after="0"/>
            </w:pPr>
            <w:r>
              <w:rPr/>
              <w:t xml:space="preserve">Contains Plans and Promo Codes tabs; exports </w:t>
            </w:r>
            <w:r>
              <w:rPr>
                <w:rFonts w:ascii="Consolas" w:hAnsi="Consolas" w:cs="Consolas"/>
                <w:color w:val="0F2742"/>
              </w:rPr>
              <w:t xml:space="preserve">Packages</w:t>
            </w:r>
            <w:r>
              <w:rPr/>
              <w:t xml:space="preserve"> alias</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Companies</w:t>
            </w:r>
          </w:p>
        </w:tc>
        <w:tc>
          <w:tcPr>
            <w:tcMar>
              <w:top w:w="90" w:type="dxa"/>
              <w:left w:w="90" w:type="dxa"/>
              <w:bottom w:w="90" w:type="dxa"/>
              <w:right w:w="90" w:type="dxa"/>
            </w:tcMar>
          </w:tcPr>
          <w:p>
            <w:pPr>
              <w:pStyle w:val="TableText"/>
              <w:spacing w:after="0"/>
            </w:pPr>
            <w:r>
              <w:rPr/>
              <w:t xml:space="preserve">Companies</w:t>
            </w:r>
          </w:p>
        </w:tc>
        <w:tc>
          <w:tcPr>
            <w:tcMar>
              <w:top w:w="90" w:type="dxa"/>
              <w:left w:w="90" w:type="dxa"/>
              <w:bottom w:w="90" w:type="dxa"/>
              <w:right w:w="90" w:type="dxa"/>
            </w:tcMar>
          </w:tcPr>
          <w:p>
            <w:pPr>
              <w:pStyle w:val="TableText"/>
              <w:spacing w:after="0"/>
            </w:pPr>
            <w:r>
              <w:rPr/>
              <w:t xml:space="preserve">Contains Company 360 and payment-history detail</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Subscriptions</w:t>
            </w:r>
          </w:p>
        </w:tc>
        <w:tc>
          <w:tcPr>
            <w:tcMar>
              <w:top w:w="90" w:type="dxa"/>
              <w:left w:w="90" w:type="dxa"/>
              <w:bottom w:w="90" w:type="dxa"/>
              <w:right w:w="90" w:type="dxa"/>
            </w:tcMar>
            <w:shd w:fill="F4F7F9"/>
          </w:tcPr>
          <w:p>
            <w:pPr>
              <w:pStyle w:val="TableText"/>
              <w:spacing w:after="0"/>
            </w:pPr>
            <w:r>
              <w:rPr/>
              <w:t xml:space="preserve">Subscriptions</w:t>
            </w:r>
          </w:p>
        </w:tc>
        <w:tc>
          <w:tcPr>
            <w:tcMar>
              <w:top w:w="90" w:type="dxa"/>
              <w:left w:w="90" w:type="dxa"/>
              <w:bottom w:w="90" w:type="dxa"/>
              <w:right w:w="90" w:type="dxa"/>
            </w:tcMar>
            <w:shd w:fill="F4F7F9"/>
          </w:tcPr>
          <w:p>
            <w:pPr>
              <w:pStyle w:val="TableText"/>
              <w:spacing w:after="0"/>
            </w:pPr>
            <w:r>
              <w:rPr/>
              <w:t xml:space="preserve">Combines payment data with company display data</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Users</w:t>
            </w:r>
          </w:p>
        </w:tc>
        <w:tc>
          <w:tcPr>
            <w:tcMar>
              <w:top w:w="90" w:type="dxa"/>
              <w:left w:w="90" w:type="dxa"/>
              <w:bottom w:w="90" w:type="dxa"/>
              <w:right w:w="90" w:type="dxa"/>
            </w:tcMar>
          </w:tcPr>
          <w:p>
            <w:pPr>
              <w:pStyle w:val="TableText"/>
              <w:spacing w:after="0"/>
            </w:pPr>
            <w:r>
              <w:rPr/>
              <w:t xml:space="preserve">Users</w:t>
            </w:r>
          </w:p>
        </w:tc>
        <w:tc>
          <w:tcPr>
            <w:tcMar>
              <w:top w:w="90" w:type="dxa"/>
              <w:left w:w="90" w:type="dxa"/>
              <w:bottom w:w="90" w:type="dxa"/>
              <w:right w:w="90" w:type="dxa"/>
            </w:tcMar>
          </w:tcPr>
          <w:p>
            <w:pPr>
              <w:pStyle w:val="TableText"/>
              <w:spacing w:after="0"/>
            </w:pPr>
            <w:r>
              <w:rPr/>
              <w:t xml:space="preserve">Includes per-user activity dialog</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Accounts</w:t>
            </w:r>
          </w:p>
        </w:tc>
        <w:tc>
          <w:tcPr>
            <w:tcMar>
              <w:top w:w="90" w:type="dxa"/>
              <w:left w:w="90" w:type="dxa"/>
              <w:bottom w:w="90" w:type="dxa"/>
              <w:right w:w="90" w:type="dxa"/>
            </w:tcMar>
            <w:shd w:fill="F4F7F9"/>
          </w:tcPr>
          <w:p>
            <w:pPr>
              <w:pStyle w:val="TableText"/>
              <w:spacing w:after="0"/>
            </w:pPr>
            <w:r>
              <w:rPr/>
              <w:t xml:space="preserve">Accounts</w:t>
            </w:r>
          </w:p>
        </w:tc>
        <w:tc>
          <w:tcPr>
            <w:tcMar>
              <w:top w:w="90" w:type="dxa"/>
              <w:left w:w="90" w:type="dxa"/>
              <w:bottom w:w="90" w:type="dxa"/>
              <w:right w:w="90" w:type="dxa"/>
            </w:tcMar>
            <w:shd w:fill="F4F7F9"/>
          </w:tcPr>
          <w:p>
            <w:pPr>
              <w:pStyle w:val="TableText"/>
              <w:spacing w:after="0"/>
            </w:pPr>
            <w:r>
              <w:rPr/>
              <w:t xml:space="preserve">Mounts Infrastructure and Expenses internally</w:t>
            </w:r>
          </w:p>
        </w:tc>
      </w:tr>
    </w:tbl>
    <w:p>
      <w:pPr>
        <w:pStyle w:val="Normal"/>
        <w:spacing w:after="40"/>
      </w:pPr>
    </w:p>
    <w:p>
      <w:pPr>
        <w:pStyle w:val="Heading2"/>
        <w:spacing w:before="180" w:after="100"/>
        <w:keepNext/>
      </w:pPr>
      <w:r>
        <w:rPr/>
        <w:t xml:space="preserve">13.2 Accounts internal composition</w:t>
      </w:r>
    </w:p>
    <w:p>
      <w:pPr>
        <w:pStyle w:val="FigureImage"/>
      </w:pPr>
      <w:r>
        <w:drawing>
          <wp:inline distT="0" distB="0" distL="0" distR="0">
            <wp:extent cx="5806440" cy="4032250"/>
            <wp:effectExtent l="0" t="0" r="0" b="0"/>
            <wp:docPr id="5" name="Manual screenshot 5" descr="Rendered Accounts destination with internal Overview, Expenses, Monthly Reports, and Annual Reports tabs"/>
            <wp:cNvGraphicFramePr>
              <a:graphicFrameLocks noChangeAspect="1"/>
            </wp:cNvGraphicFramePr>
            <a:graphic>
              <a:graphicData uri="http://schemas.openxmlformats.org/drawingml/2006/picture">
                <pic:pic>
                  <pic:nvPicPr>
                    <pic:cNvPr id="5" name="manual_screenshot_004_15-accounts-overview-infrastructure.png" descr="Rendered Accounts destination with internal Overview, Expenses, Monthly Reports, and Annual Reports tabs"/>
                    <pic:cNvPicPr/>
                  </pic:nvPicPr>
                  <pic:blipFill>
                    <a:blip r:embed="rIdManualScreenshot004"/>
                    <a:stretch>
                      <a:fillRect/>
                    </a:stretch>
                  </pic:blipFill>
                  <pic:spPr>
                    <a:xfrm>
                      <a:off x="0" y="0"/>
                      <a:ext cx="5806440" cy="4032250"/>
                    </a:xfrm>
                    <a:prstGeom prst="rect">
                      <a:avLst/>
                    </a:prstGeom>
                  </pic:spPr>
                </pic:pic>
              </a:graphicData>
            </a:graphic>
          </wp:inline>
        </w:drawing>
      </w:r>
    </w:p>
    <w:p>
      <w:pPr>
        <w:pStyle w:val="FigureCaption"/>
      </w:pPr>
      <w:r>
        <w:t>Figure 4. Accounts internal tab composition with Infrastructure mounted as Overview.</w:t>
      </w:r>
    </w:p>
    <w:p>
      <w:pPr>
        <w:pStyle w:val="Normal"/>
        <w:spacing w:after="100"/>
      </w:pPr>
      <w:r>
        <w:rPr>
          <w:rFonts w:ascii="Consolas" w:hAnsi="Consolas" w:cs="Consolas"/>
          <w:color w:val="0F2742"/>
        </w:rPr>
        <w:t xml:space="preserve">Accounts.tsx</w:t>
      </w:r>
      <w:r>
        <w:rPr/>
        <w:t xml:space="preserve"> owns four tabs:</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overview  → Infrastructure</w:t>
      </w:r>
    </w:p>
    <w:p>
      <w:pPr>
        <w:pStyle w:val="Code"/>
        <w:spacing w:after="0"/>
        <w:ind w:left="220"/>
      </w:pPr>
      <w:r>
        <w:rPr>
          <w:rFonts w:ascii="Consolas" w:hAnsi="Consolas" w:cs="Consolas"/>
          <w:color w:val="0F2742"/>
          <w:sz w:val="17"/>
          <w:szCs w:val="17"/>
        </w:rPr>
        <w:t xml:space="preserve">expenses  → Expenses</w:t>
      </w:r>
    </w:p>
    <w:p>
      <w:pPr>
        <w:pStyle w:val="Code"/>
        <w:spacing w:after="0"/>
        <w:ind w:left="220"/>
      </w:pPr>
      <w:r>
        <w:rPr>
          <w:rFonts w:ascii="Consolas" w:hAnsi="Consolas" w:cs="Consolas"/>
          <w:color w:val="0F2742"/>
          <w:sz w:val="17"/>
          <w:szCs w:val="17"/>
        </w:rPr>
        <w:t xml:space="preserve">monthly   → AccountsReportTable(period="monthly")</w:t>
      </w:r>
    </w:p>
    <w:p>
      <w:pPr>
        <w:pStyle w:val="Code"/>
        <w:spacing w:after="0"/>
        <w:ind w:left="220"/>
      </w:pPr>
      <w:r>
        <w:rPr>
          <w:rFonts w:ascii="Consolas" w:hAnsi="Consolas" w:cs="Consolas"/>
          <w:color w:val="0F2742"/>
          <w:sz w:val="17"/>
          <w:szCs w:val="17"/>
        </w:rPr>
        <w:t xml:space="preserve">annual    → AccountsReportTable(period="annual")</w:t>
      </w:r>
    </w:p>
    <w:p>
      <w:pPr>
        <w:pStyle w:val="Normal"/>
        <w:spacing w:after="80"/>
      </w:pPr>
    </w:p>
    <w:p>
      <w:pPr>
        <w:pStyle w:val="Normal"/>
        <w:spacing w:after="100"/>
      </w:pPr>
      <w:r>
        <w:rPr/>
        <w:t xml:space="preserve">Infrastructure and Expenses are therefore reachable, but not top-level navigation pages.</w:t>
      </w:r>
    </w:p>
    <w:p>
      <w:pPr>
        <w:pStyle w:val="Heading2"/>
        <w:spacing w:before="180" w:after="100"/>
        <w:keepNext/>
      </w:pPr>
      <w:r>
        <w:rPr/>
        <w:t xml:space="preserve">13.3 Shared components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Component</w:t>
            </w:r>
          </w:p>
        </w:tc>
        <w:tc>
          <w:tcPr>
            <w:tcMar>
              <w:top w:w="90" w:type="dxa"/>
              <w:left w:w="90" w:type="dxa"/>
              <w:bottom w:w="90" w:type="dxa"/>
              <w:right w:w="90" w:type="dxa"/>
            </w:tcMar>
            <w:shd w:fill="0F2742"/>
          </w:tcPr>
          <w:p>
            <w:pPr>
              <w:pStyle w:val="TableText"/>
              <w:spacing w:after="0"/>
            </w:pPr>
            <w:r>
              <w:rPr>
                <w:b/>
                <w:color w:val="FFFFFF"/>
                <w:sz w:val="18"/>
                <w:szCs w:val="18"/>
              </w:rPr>
              <w:t xml:space="preserve">Purpose</w:t>
            </w:r>
          </w:p>
        </w:tc>
        <w:tc>
          <w:tcPr>
            <w:tcMar>
              <w:top w:w="90" w:type="dxa"/>
              <w:left w:w="90" w:type="dxa"/>
              <w:bottom w:w="90" w:type="dxa"/>
              <w:right w:w="90" w:type="dxa"/>
            </w:tcMar>
            <w:shd w:fill="0F2742"/>
          </w:tcPr>
          <w:p>
            <w:pPr>
              <w:pStyle w:val="TableText"/>
              <w:spacing w:after="0"/>
            </w:pPr>
            <w:r>
              <w:rPr>
                <w:b/>
                <w:color w:val="FFFFFF"/>
                <w:sz w:val="18"/>
                <w:szCs w:val="18"/>
              </w:rPr>
              <w:t xml:space="preserve">Important behavior</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AdminLayout</w:t>
            </w:r>
          </w:p>
        </w:tc>
        <w:tc>
          <w:tcPr>
            <w:tcMar>
              <w:top w:w="90" w:type="dxa"/>
              <w:left w:w="90" w:type="dxa"/>
              <w:bottom w:w="90" w:type="dxa"/>
              <w:right w:w="90" w:type="dxa"/>
            </w:tcMar>
          </w:tcPr>
          <w:p>
            <w:pPr>
              <w:pStyle w:val="TableText"/>
              <w:spacing w:after="0"/>
            </w:pPr>
            <w:r>
              <w:rPr/>
              <w:t xml:space="preserve">Responsive shell</w:t>
            </w:r>
          </w:p>
        </w:tc>
        <w:tc>
          <w:tcPr>
            <w:tcMar>
              <w:top w:w="90" w:type="dxa"/>
              <w:left w:w="90" w:type="dxa"/>
              <w:bottom w:w="90" w:type="dxa"/>
              <w:right w:w="90" w:type="dxa"/>
            </w:tcMar>
          </w:tcPr>
          <w:p>
            <w:pPr>
              <w:pStyle w:val="TableText"/>
              <w:spacing w:after="0"/>
            </w:pPr>
            <w:r>
              <w:rPr/>
              <w:t xml:space="preserve">Desktop collapse, mobile overlay, focus trap/restoration, Escape handling, menus, unrendered countdown calculation</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ColumnFilter</w:t>
            </w:r>
          </w:p>
        </w:tc>
        <w:tc>
          <w:tcPr>
            <w:tcMar>
              <w:top w:w="90" w:type="dxa"/>
              <w:left w:w="90" w:type="dxa"/>
              <w:bottom w:w="90" w:type="dxa"/>
              <w:right w:w="90" w:type="dxa"/>
            </w:tcMar>
            <w:shd w:fill="F4F7F9"/>
          </w:tcPr>
          <w:p>
            <w:pPr>
              <w:pStyle w:val="TableText"/>
              <w:spacing w:after="0"/>
            </w:pPr>
            <w:r>
              <w:rPr/>
              <w:t xml:space="preserve">Multi-select table filter</w:t>
            </w:r>
          </w:p>
        </w:tc>
        <w:tc>
          <w:tcPr>
            <w:tcMar>
              <w:top w:w="90" w:type="dxa"/>
              <w:left w:w="90" w:type="dxa"/>
              <w:bottom w:w="90" w:type="dxa"/>
              <w:right w:w="90" w:type="dxa"/>
            </w:tcMar>
            <w:shd w:fill="F4F7F9"/>
          </w:tcPr>
          <w:p>
            <w:pPr>
              <w:pStyle w:val="TableText"/>
              <w:spacing w:after="0"/>
            </w:pPr>
            <w:r>
              <w:rPr/>
              <w:t xml:space="preserve">Normalizes empty values, counts/sorts options, searches, portals popup, closes on Escape/outside click</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DateRangePicker</w:t>
            </w:r>
          </w:p>
        </w:tc>
        <w:tc>
          <w:tcPr>
            <w:tcMar>
              <w:top w:w="90" w:type="dxa"/>
              <w:left w:w="90" w:type="dxa"/>
              <w:bottom w:w="90" w:type="dxa"/>
              <w:right w:w="90" w:type="dxa"/>
            </w:tcMar>
          </w:tcPr>
          <w:p>
            <w:pPr>
              <w:pStyle w:val="TableText"/>
              <w:spacing w:after="0"/>
            </w:pPr>
            <w:r>
              <w:rPr/>
              <w:t xml:space="preserve">Dual-month range selector</w:t>
            </w:r>
          </w:p>
        </w:tc>
        <w:tc>
          <w:tcPr>
            <w:tcMar>
              <w:top w:w="90" w:type="dxa"/>
              <w:left w:w="90" w:type="dxa"/>
              <w:bottom w:w="90" w:type="dxa"/>
              <w:right w:w="90" w:type="dxa"/>
            </w:tcMar>
          </w:tcPr>
          <w:p>
            <w:pPr>
              <w:pStyle w:val="TableText"/>
              <w:spacing w:after="0"/>
            </w:pPr>
            <w:r>
              <w:rPr/>
              <w:t xml:space="preserve">Presets; currently used by Company 360 payment history</w:t>
            </w:r>
          </w:p>
        </w:tc>
      </w:tr>
      <w:tr>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Toast</w:t>
            </w:r>
          </w:p>
        </w:tc>
        <w:tc>
          <w:tcPr>
            <w:tcMar>
              <w:top w:w="90" w:type="dxa"/>
              <w:left w:w="90" w:type="dxa"/>
              <w:bottom w:w="90" w:type="dxa"/>
              <w:right w:w="90" w:type="dxa"/>
            </w:tcMar>
            <w:shd w:fill="F4F7F9"/>
          </w:tcPr>
          <w:p>
            <w:pPr>
              <w:pStyle w:val="TableText"/>
              <w:spacing w:after="0"/>
            </w:pPr>
            <w:r>
              <w:rPr/>
              <w:t xml:space="preserve">Global transient feedback</w:t>
            </w:r>
          </w:p>
        </w:tc>
        <w:tc>
          <w:tcPr>
            <w:tcMar>
              <w:top w:w="90" w:type="dxa"/>
              <w:left w:w="90" w:type="dxa"/>
              <w:bottom w:w="90" w:type="dxa"/>
              <w:right w:w="90" w:type="dxa"/>
            </w:tcMar>
            <w:shd w:fill="F4F7F9"/>
          </w:tcPr>
          <w:p>
            <w:pPr>
              <w:pStyle w:val="TableText"/>
              <w:spacing w:after="0"/>
            </w:pPr>
            <w:r>
              <w:rPr/>
              <w:t xml:space="preserve">Success/error/info variants, four-second default, manual close</w:t>
            </w:r>
          </w:p>
        </w:tc>
      </w:tr>
      <w:tr>
        <w:tc>
          <w:tcPr>
            <w:tcMar>
              <w:top w:w="90" w:type="dxa"/>
              <w:left w:w="90" w:type="dxa"/>
              <w:bottom w:w="90" w:type="dxa"/>
              <w:right w:w="90" w:type="dxa"/>
            </w:tcMar>
          </w:tcPr>
          <w:p>
            <w:pPr>
              <w:pStyle w:val="TableText"/>
              <w:spacing w:after="0"/>
            </w:pPr>
            <w:r>
              <w:rPr>
                <w:rFonts w:ascii="Consolas" w:hAnsi="Consolas" w:cs="Consolas"/>
                <w:color w:val="0F2742"/>
              </w:rPr>
              <w:t xml:space="preserve">useDebouncedValue</w:t>
            </w:r>
          </w:p>
        </w:tc>
        <w:tc>
          <w:tcPr>
            <w:tcMar>
              <w:top w:w="90" w:type="dxa"/>
              <w:left w:w="90" w:type="dxa"/>
              <w:bottom w:w="90" w:type="dxa"/>
              <w:right w:w="90" w:type="dxa"/>
            </w:tcMar>
          </w:tcPr>
          <w:p>
            <w:pPr>
              <w:pStyle w:val="TableText"/>
              <w:spacing w:after="0"/>
            </w:pPr>
            <w:r>
              <w:rPr/>
              <w:t xml:space="preserve">Input stabilization</w:t>
            </w:r>
          </w:p>
        </w:tc>
        <w:tc>
          <w:tcPr>
            <w:tcMar>
              <w:top w:w="90" w:type="dxa"/>
              <w:left w:w="90" w:type="dxa"/>
              <w:bottom w:w="90" w:type="dxa"/>
              <w:right w:w="90" w:type="dxa"/>
            </w:tcMar>
          </w:tcPr>
          <w:p>
            <w:pPr>
              <w:pStyle w:val="TableText"/>
              <w:spacing w:after="0"/>
            </w:pPr>
            <w:r>
              <w:rPr/>
              <w:t xml:space="preserve">Default 300 ms delay</w:t>
            </w:r>
          </w:p>
        </w:tc>
      </w:tr>
    </w:tbl>
    <w:p>
      <w:pPr>
        <w:pStyle w:val="Normal"/>
        <w:spacing w:after="40"/>
      </w:pPr>
    </w:p>
    <w:p>
      <w:pPr>
        <w:pStyle w:val="Normal"/>
        <w:spacing w:after="100"/>
      </w:pPr>
      <w:r>
        <w:rPr/>
        <w:t xml:space="preserve">Most </w:t>
      </w:r>
      <w:r>
        <w:rPr>
          <w:rFonts w:ascii="Consolas" w:hAnsi="Consolas" w:cs="Consolas"/>
          <w:color w:val="0F2742"/>
        </w:rPr>
        <w:t xml:space="preserve">ColumnFilter</w:t>
      </w:r>
      <w:r>
        <w:rPr/>
        <w:t xml:space="preserve"> consumers filter only records already returned by the backend; they do not automatically search unrequested server pages.</w:t>
      </w:r>
    </w:p>
    <w:p>
      <w:pPr>
        <w:pStyle w:val="Heading2"/>
        <w:spacing w:before="180" w:after="100"/>
        <w:keepNext/>
      </w:pPr>
      <w:r>
        <w:rPr/>
        <w:t xml:space="preserve">13.4 Export and print behavior</w:t>
      </w:r>
    </w:p>
    <w:p>
      <w:pPr>
        <w:pStyle w:val="Normal"/>
        <w:spacing w:after="100"/>
      </w:pPr>
      <w:r>
        <w:rPr/>
        <w:t xml:space="preserve">Plans, Companies, Subscriptions, and Accounts create spreadsheet-compatible downloads with browser </w:t>
      </w:r>
      <w:r>
        <w:rPr>
          <w:rFonts w:ascii="Consolas" w:hAnsi="Consolas" w:cs="Consolas"/>
          <w:color w:val="0F2742"/>
        </w:rPr>
        <w:t xml:space="preserve">Blob</w:t>
      </w:r>
      <w:r>
        <w:rPr/>
        <w:t xml:space="preserve">/object URLs. Print/PDF controls open a new window and write escaped tabular HTML for browser printing. “PDF” is not native PDF generation; the operator must choose </w:t>
      </w:r>
      <w:r>
        <w:rPr>
          <w:b/>
        </w:rPr>
        <w:t xml:space="preserve">Save as PDF</w:t>
      </w:r>
      <w:r>
        <w:rPr/>
        <w:t xml:space="preserve"> in the browser.</w:t>
      </w:r>
    </w:p>
    <w:p>
      <w:pPr>
        <w:pStyle w:val="Normal"/>
        <w:spacing w:after="100"/>
      </w:pPr>
      <w:r>
        <w:rPr/>
        <w:t xml:space="preserve">Pop-up blockers can prevent print flows. Changes to export code should preserve HTML escaping for user/backend-provided text.</w:t>
      </w:r>
    </w:p>
    <w:p>
      <w:pPr>
        <w:pStyle w:val="Heading1"/>
        <w:spacing w:before="260" w:after="100"/>
        <w:keepNext/>
      </w:pPr>
      <w:r>
        <w:rPr/>
        <w:t xml:space="preserve">14. Unmounted components and unused operations</w:t>
      </w:r>
    </w:p>
    <w:p>
      <w:pPr>
        <w:pStyle w:val="Heading2"/>
        <w:spacing w:before="180" w:after="100"/>
        <w:keepNext/>
      </w:pPr>
      <w:r>
        <w:rPr/>
        <w:t xml:space="preserve">14.1 Standalone User Activity Log</w:t>
      </w:r>
    </w:p>
    <w:p>
      <w:pPr>
        <w:pStyle w:val="Normal"/>
        <w:spacing w:after="100"/>
      </w:pPr>
      <w:r>
        <w:rPr>
          <w:rFonts w:ascii="Consolas" w:hAnsi="Consolas" w:cs="Consolas"/>
          <w:color w:val="0F2742"/>
        </w:rPr>
        <w:t xml:space="preserve">src/components/admin/pages/UserActivityLog.tsx</w:t>
      </w:r>
      <w:r>
        <w:rPr/>
        <w:t xml:space="preserve"> implements a complete standalone audit-log view with actor, action, company, user, and date filters. It is:</w:t>
      </w:r>
    </w:p>
    <w:p>
      <w:pPr>
        <w:pStyle w:val="Normal"/>
        <w:spacing w:after="42"/>
        <w:ind w:left="360" w:hanging="260"/>
      </w:pPr>
      <w:r>
        <w:rPr>
          <w:b/>
          <w:color w:val="00AFC0"/>
        </w:rPr>
        <w:t xml:space="preserve">• </w:t>
      </w:r>
      <w:r>
        <w:rPr/>
        <w:t xml:space="preserve">exported/tested;</w:t>
      </w:r>
    </w:p>
    <w:p>
      <w:pPr>
        <w:pStyle w:val="Normal"/>
        <w:spacing w:after="42"/>
        <w:ind w:left="360" w:hanging="260"/>
      </w:pPr>
      <w:r>
        <w:rPr>
          <w:b/>
          <w:color w:val="00AFC0"/>
        </w:rPr>
        <w:t xml:space="preserve">• </w:t>
      </w:r>
      <w:r>
        <w:rPr/>
        <w:t xml:space="preserve">covered by component tests;</w:t>
      </w:r>
    </w:p>
    <w:p>
      <w:pPr>
        <w:pStyle w:val="Normal"/>
        <w:spacing w:after="42"/>
        <w:ind w:left="360" w:hanging="260"/>
      </w:pPr>
      <w:r>
        <w:rPr>
          <w:b/>
          <w:color w:val="00AFC0"/>
        </w:rPr>
        <w:t xml:space="preserve">• </w:t>
      </w:r>
      <w:r>
        <w:rPr/>
        <w:t xml:space="preserve">not imported or rendered by </w:t>
      </w:r>
      <w:r>
        <w:rPr>
          <w:rFonts w:ascii="Consolas" w:hAnsi="Consolas" w:cs="Consolas"/>
          <w:color w:val="0F2742"/>
        </w:rPr>
        <w:t xml:space="preserve">AdminDashboard</w:t>
      </w:r>
      <w:r>
        <w:rPr/>
        <w:t xml:space="preserve">;</w:t>
      </w:r>
    </w:p>
    <w:p>
      <w:pPr>
        <w:pStyle w:val="Normal"/>
        <w:spacing w:after="42"/>
        <w:ind w:left="360" w:hanging="260"/>
      </w:pPr>
      <w:r>
        <w:rPr>
          <w:b/>
          <w:color w:val="00AFC0"/>
        </w:rPr>
        <w:t xml:space="preserve">• </w:t>
      </w:r>
      <w:r>
        <w:rPr/>
        <w:t xml:space="preserve">absent from top-level navigation.</w:t>
      </w:r>
    </w:p>
    <w:p>
      <w:pPr>
        <w:pStyle w:val="Normal"/>
        <w:spacing w:after="100"/>
      </w:pPr>
      <w:r>
        <w:rPr/>
        <w:t xml:space="preserve">The mounted Users page has a separate per-user activity dialog that consumes the same </w:t>
      </w:r>
      <w:r>
        <w:rPr>
          <w:rFonts w:ascii="Consolas" w:hAnsi="Consolas" w:cs="Consolas"/>
          <w:color w:val="0F2742"/>
        </w:rPr>
        <w:t xml:space="preserve">AdminUserActivityLogs</w:t>
      </w:r>
      <w:r>
        <w:rPr/>
        <w:t xml:space="preserve"> operation.</w:t>
      </w:r>
    </w:p>
    <w:p>
      <w:pPr>
        <w:pStyle w:val="Heading2"/>
        <w:spacing w:before="180" w:after="100"/>
        <w:keepNext/>
      </w:pPr>
      <w:r>
        <w:rPr/>
        <w:t xml:space="preserve">14.2 Unused GraphQL documents</w:t>
      </w:r>
    </w:p>
    <w:p>
      <w:pPr>
        <w:pStyle w:val="Normal"/>
        <w:spacing w:after="100"/>
      </w:pPr>
      <w:r>
        <w:rPr/>
        <w:t xml:space="preserve">The seven operations listed in </w:t>
      </w:r>
      <w:r>
        <w:rPr>
          <w:color w:val="007A88"/>
        </w:rPr>
        <w:t xml:space="preserve">11.2</w:t>
      </w:r>
      <w:r>
        <w:rPr/>
        <w:t xml:space="preserve"> are not runtime capabilities. In particular:</w:t>
      </w:r>
    </w:p>
    <w:p>
      <w:pPr>
        <w:pStyle w:val="Normal"/>
        <w:spacing w:after="42"/>
        <w:ind w:left="360" w:hanging="260"/>
      </w:pPr>
      <w:r>
        <w:rPr>
          <w:b/>
          <w:color w:val="00AFC0"/>
        </w:rPr>
        <w:t xml:space="preserve">• </w:t>
      </w:r>
      <w:r>
        <w:rPr/>
        <w:t xml:space="preserve">module/package CRUD and offer documents have no page consumer;</w:t>
      </w:r>
    </w:p>
    <w:p>
      <w:pPr>
        <w:pStyle w:val="Normal"/>
        <w:spacing w:after="42"/>
        <w:ind w:left="360" w:hanging="260"/>
      </w:pPr>
      <w:r>
        <w:rPr>
          <w:b/>
          <w:color w:val="00AFC0"/>
        </w:rPr>
        <w:t xml:space="preserve">• </w:t>
      </w:r>
      <w:r>
        <w:rPr/>
        <w:t xml:space="preserve">plan detail is not used by the Plans implementation;</w:t>
      </w:r>
    </w:p>
    <w:p>
      <w:pPr>
        <w:pStyle w:val="Normal"/>
        <w:spacing w:after="42"/>
        <w:ind w:left="360" w:hanging="260"/>
      </w:pPr>
      <w:r>
        <w:rPr>
          <w:b/>
          <w:color w:val="00AFC0"/>
        </w:rPr>
        <w:t xml:space="preserve">• </w:t>
      </w:r>
      <w:r>
        <w:rPr/>
        <w:t xml:space="preserve">plan deactivation is not used; the page currently uses save/delete and promo deactivation flows.</w:t>
      </w:r>
    </w:p>
    <w:p>
      <w:pPr>
        <w:pStyle w:val="Heading2"/>
        <w:spacing w:before="180" w:after="100"/>
        <w:keepNext/>
      </w:pPr>
      <w:r>
        <w:rPr/>
        <w:t xml:space="preserve">14.3 Safe treatment</w:t>
      </w:r>
    </w:p>
    <w:p>
      <w:pPr>
        <w:pStyle w:val="Normal"/>
        <w:spacing w:after="100"/>
      </w:pPr>
      <w:r>
        <w:rPr/>
        <w:t xml:space="preserve">Do not remove unmounted code or unused documents solely because they are unused without confirming roadmap and backend dependencies. If retained, keep them visibly classified so documentation and tests do not overstate product reachability.</w:t>
      </w:r>
    </w:p>
    <w:p>
      <w:pPr>
        <w:pStyle w:val="Heading1"/>
        <w:spacing w:before="260" w:after="100"/>
        <w:keepNext/>
      </w:pPr>
      <w:r>
        <w:rPr/>
        <w:t xml:space="preserve">15. Testing topology</w:t>
      </w:r>
    </w:p>
    <w:p>
      <w:pPr>
        <w:pStyle w:val="Heading2"/>
        <w:spacing w:before="180" w:after="100"/>
        <w:keepNext/>
      </w:pPr>
      <w:r>
        <w:rPr/>
        <w:t xml:space="preserve">15.1 Test layers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Layer</w:t>
            </w:r>
          </w:p>
        </w:tc>
        <w:tc>
          <w:tcPr>
            <w:tcMar>
              <w:top w:w="90" w:type="dxa"/>
              <w:left w:w="90" w:type="dxa"/>
              <w:bottom w:w="90" w:type="dxa"/>
              <w:right w:w="90" w:type="dxa"/>
            </w:tcMar>
            <w:shd w:fill="0F2742"/>
          </w:tcPr>
          <w:p>
            <w:pPr>
              <w:pStyle w:val="TableText"/>
              <w:spacing w:after="0"/>
            </w:pPr>
            <w:r>
              <w:rPr>
                <w:b/>
                <w:color w:val="FFFFFF"/>
                <w:sz w:val="18"/>
                <w:szCs w:val="18"/>
              </w:rPr>
              <w:t xml:space="preserve">Configuration</w:t>
            </w:r>
          </w:p>
        </w:tc>
        <w:tc>
          <w:tcPr>
            <w:tcMar>
              <w:top w:w="90" w:type="dxa"/>
              <w:left w:w="90" w:type="dxa"/>
              <w:bottom w:w="90" w:type="dxa"/>
              <w:right w:w="90" w:type="dxa"/>
            </w:tcMar>
            <w:shd w:fill="0F2742"/>
          </w:tcPr>
          <w:p>
            <w:pPr>
              <w:pStyle w:val="TableText"/>
              <w:spacing w:after="0"/>
            </w:pPr>
            <w:r>
              <w:rPr>
                <w:b/>
                <w:color w:val="FFFFFF"/>
                <w:sz w:val="18"/>
                <w:szCs w:val="18"/>
              </w:rPr>
              <w:t xml:space="preserve">Server/runtime</w:t>
            </w:r>
          </w:p>
        </w:tc>
        <w:tc>
          <w:tcPr>
            <w:tcMar>
              <w:top w:w="90" w:type="dxa"/>
              <w:left w:w="90" w:type="dxa"/>
              <w:bottom w:w="90" w:type="dxa"/>
              <w:right w:w="90" w:type="dxa"/>
            </w:tcMar>
            <w:shd w:fill="0F2742"/>
          </w:tcPr>
          <w:p>
            <w:pPr>
              <w:pStyle w:val="TableText"/>
              <w:spacing w:after="0"/>
            </w:pPr>
            <w:r>
              <w:rPr>
                <w:b/>
                <w:color w:val="FFFFFF"/>
                <w:sz w:val="18"/>
                <w:szCs w:val="18"/>
              </w:rPr>
              <w:t xml:space="preserve">Backend dependency</w:t>
            </w:r>
          </w:p>
        </w:tc>
      </w:tr>
      <w:tr>
        <w:tc>
          <w:tcPr>
            <w:tcMar>
              <w:top w:w="90" w:type="dxa"/>
              <w:left w:w="90" w:type="dxa"/>
              <w:bottom w:w="90" w:type="dxa"/>
              <w:right w:w="90" w:type="dxa"/>
            </w:tcMar>
          </w:tcPr>
          <w:p>
            <w:pPr>
              <w:pStyle w:val="TableText"/>
              <w:spacing w:after="0"/>
            </w:pPr>
            <w:r>
              <w:rPr/>
              <w:t xml:space="preserve">Mocked E2E</w:t>
            </w:r>
          </w:p>
        </w:tc>
        <w:tc>
          <w:tcPr>
            <w:tcMar>
              <w:top w:w="90" w:type="dxa"/>
              <w:left w:w="90" w:type="dxa"/>
              <w:bottom w:w="90" w:type="dxa"/>
              <w:right w:w="90" w:type="dxa"/>
            </w:tcMar>
          </w:tcPr>
          <w:p>
            <w:pPr>
              <w:pStyle w:val="TableText"/>
              <w:spacing w:after="0"/>
            </w:pPr>
            <w:r>
              <w:rPr>
                <w:rFonts w:ascii="Consolas" w:hAnsi="Consolas" w:cs="Consolas"/>
                <w:color w:val="0F2742"/>
              </w:rPr>
              <w:t xml:space="preserve">playwright.config.ts</w:t>
            </w:r>
            <w:r>
              <w:rPr/>
              <w:t xml:space="preserve">, project </w:t>
            </w:r>
            <w:r>
              <w:rPr>
                <w:rFonts w:ascii="Consolas" w:hAnsi="Consolas" w:cs="Consolas"/>
                <w:color w:val="0F2742"/>
              </w:rPr>
              <w:t xml:space="preserve">mocked-chromium</w:t>
            </w:r>
          </w:p>
        </w:tc>
        <w:tc>
          <w:tcPr>
            <w:tcMar>
              <w:top w:w="90" w:type="dxa"/>
              <w:left w:w="90" w:type="dxa"/>
              <w:bottom w:w="90" w:type="dxa"/>
              <w:right w:w="90" w:type="dxa"/>
            </w:tcMar>
          </w:tcPr>
          <w:p>
            <w:pPr>
              <w:pStyle w:val="TableText"/>
              <w:spacing w:after="0"/>
            </w:pPr>
            <w:r>
              <w:rPr/>
              <w:t xml:space="preserve">Vite on port 3001, Google Chrome</w:t>
            </w:r>
          </w:p>
        </w:tc>
        <w:tc>
          <w:tcPr>
            <w:tcMar>
              <w:top w:w="90" w:type="dxa"/>
              <w:left w:w="90" w:type="dxa"/>
              <w:bottom w:w="90" w:type="dxa"/>
              <w:right w:w="90" w:type="dxa"/>
            </w:tcMar>
          </w:tcPr>
          <w:p>
            <w:pPr>
              <w:pStyle w:val="TableText"/>
              <w:spacing w:after="0"/>
            </w:pPr>
            <w:r>
              <w:rPr/>
              <w:t xml:space="preserve">No; GraphQL routes are mocked</w:t>
            </w:r>
          </w:p>
        </w:tc>
      </w:tr>
      <w:tr>
        <w:tc>
          <w:tcPr>
            <w:tcMar>
              <w:top w:w="90" w:type="dxa"/>
              <w:left w:w="90" w:type="dxa"/>
              <w:bottom w:w="90" w:type="dxa"/>
              <w:right w:w="90" w:type="dxa"/>
            </w:tcMar>
            <w:shd w:fill="F4F7F9"/>
          </w:tcPr>
          <w:p>
            <w:pPr>
              <w:pStyle w:val="TableText"/>
              <w:spacing w:after="0"/>
            </w:pPr>
            <w:r>
              <w:rPr/>
              <w:t xml:space="preserve">Real-backend smoke</w:t>
            </w:r>
          </w:p>
        </w:tc>
        <w:tc>
          <w:tcPr>
            <w:tcMar>
              <w:top w:w="90" w:type="dxa"/>
              <w:left w:w="90" w:type="dxa"/>
              <w:bottom w:w="90" w:type="dxa"/>
              <w:right w:w="90" w:type="dxa"/>
            </w:tcMar>
            <w:shd w:fill="F4F7F9"/>
          </w:tcPr>
          <w:p>
            <w:pPr>
              <w:pStyle w:val="TableText"/>
              <w:spacing w:after="0"/>
            </w:pPr>
            <w:r>
              <w:rPr/>
              <w:t xml:space="preserve">Same config, project </w:t>
            </w:r>
            <w:r>
              <w:rPr>
                <w:rFonts w:ascii="Consolas" w:hAnsi="Consolas" w:cs="Consolas"/>
                <w:color w:val="0F2742"/>
              </w:rPr>
              <w:t xml:space="preserve">real-backend-chromium</w:t>
            </w:r>
          </w:p>
        </w:tc>
        <w:tc>
          <w:tcPr>
            <w:tcMar>
              <w:top w:w="90" w:type="dxa"/>
              <w:left w:w="90" w:type="dxa"/>
              <w:bottom w:w="90" w:type="dxa"/>
              <w:right w:w="90" w:type="dxa"/>
            </w:tcMar>
            <w:shd w:fill="F4F7F9"/>
          </w:tcPr>
          <w:p>
            <w:pPr>
              <w:pStyle w:val="TableText"/>
              <w:spacing w:after="0"/>
            </w:pPr>
            <w:r>
              <w:rPr/>
              <w:t xml:space="preserve">Vite on port 3001, Google Chrome</w:t>
            </w:r>
          </w:p>
        </w:tc>
        <w:tc>
          <w:tcPr>
            <w:tcMar>
              <w:top w:w="90" w:type="dxa"/>
              <w:left w:w="90" w:type="dxa"/>
              <w:bottom w:w="90" w:type="dxa"/>
              <w:right w:w="90" w:type="dxa"/>
            </w:tcMar>
            <w:shd w:fill="F4F7F9"/>
          </w:tcPr>
          <w:p>
            <w:pPr>
              <w:pStyle w:val="TableText"/>
              <w:spacing w:after="0"/>
            </w:pPr>
            <w:r>
              <w:rPr/>
              <w:t xml:space="preserve">Yes; read-only backend and credentials</w:t>
            </w:r>
          </w:p>
        </w:tc>
      </w:tr>
      <w:tr>
        <w:tc>
          <w:tcPr>
            <w:tcMar>
              <w:top w:w="90" w:type="dxa"/>
              <w:left w:w="90" w:type="dxa"/>
              <w:bottom w:w="90" w:type="dxa"/>
              <w:right w:w="90" w:type="dxa"/>
            </w:tcMar>
          </w:tcPr>
          <w:p>
            <w:pPr>
              <w:pStyle w:val="TableText"/>
              <w:spacing w:after="0"/>
            </w:pPr>
            <w:r>
              <w:rPr/>
              <w:t xml:space="preserve">React component</w:t>
            </w:r>
          </w:p>
        </w:tc>
        <w:tc>
          <w:tcPr>
            <w:tcMar>
              <w:top w:w="90" w:type="dxa"/>
              <w:left w:w="90" w:type="dxa"/>
              <w:bottom w:w="90" w:type="dxa"/>
              <w:right w:w="90" w:type="dxa"/>
            </w:tcMar>
          </w:tcPr>
          <w:p>
            <w:pPr>
              <w:pStyle w:val="TableText"/>
              <w:spacing w:after="0"/>
            </w:pPr>
            <w:r>
              <w:rPr>
                <w:rFonts w:ascii="Consolas" w:hAnsi="Consolas" w:cs="Consolas"/>
                <w:color w:val="0F2742"/>
              </w:rPr>
              <w:t xml:space="preserve">playwright-ct.config.ts</w:t>
            </w:r>
          </w:p>
        </w:tc>
        <w:tc>
          <w:tcPr>
            <w:tcMar>
              <w:top w:w="90" w:type="dxa"/>
              <w:left w:w="90" w:type="dxa"/>
              <w:bottom w:w="90" w:type="dxa"/>
              <w:right w:w="90" w:type="dxa"/>
            </w:tcMar>
          </w:tcPr>
          <w:p>
            <w:pPr>
              <w:pStyle w:val="TableText"/>
              <w:spacing w:after="0"/>
            </w:pPr>
            <w:r>
              <w:rPr/>
              <w:t xml:space="preserve">CT runtime on port 3100, Playwright Chromium</w:t>
            </w:r>
          </w:p>
        </w:tc>
        <w:tc>
          <w:tcPr>
            <w:tcMar>
              <w:top w:w="90" w:type="dxa"/>
              <w:left w:w="90" w:type="dxa"/>
              <w:bottom w:w="90" w:type="dxa"/>
              <w:right w:w="90" w:type="dxa"/>
            </w:tcMar>
          </w:tcPr>
          <w:p>
            <w:pPr>
              <w:pStyle w:val="TableText"/>
              <w:spacing w:after="0"/>
            </w:pPr>
            <w:r>
              <w:rPr/>
              <w:t xml:space="preserve">No; Apollo/component harnesses</w:t>
            </w:r>
          </w:p>
        </w:tc>
      </w:tr>
      <w:tr>
        <w:tc>
          <w:tcPr>
            <w:tcMar>
              <w:top w:w="90" w:type="dxa"/>
              <w:left w:w="90" w:type="dxa"/>
              <w:bottom w:w="90" w:type="dxa"/>
              <w:right w:w="90" w:type="dxa"/>
            </w:tcMar>
            <w:shd w:fill="F4F7F9"/>
          </w:tcPr>
          <w:p>
            <w:pPr>
              <w:pStyle w:val="TableText"/>
              <w:spacing w:after="0"/>
            </w:pPr>
            <w:r>
              <w:rPr/>
              <w:t xml:space="preserve">Static validation</w:t>
            </w:r>
          </w:p>
        </w:tc>
        <w:tc>
          <w:tcPr>
            <w:tcMar>
              <w:top w:w="90" w:type="dxa"/>
              <w:left w:w="90" w:type="dxa"/>
              <w:bottom w:w="90" w:type="dxa"/>
              <w:right w:w="90" w:type="dxa"/>
            </w:tcMar>
            <w:shd w:fill="F4F7F9"/>
          </w:tcPr>
          <w:p>
            <w:pPr>
              <w:pStyle w:val="TableText"/>
              <w:spacing w:after="0"/>
            </w:pPr>
            <w:r>
              <w:rPr>
                <w:rFonts w:ascii="Consolas" w:hAnsi="Consolas" w:cs="Consolas"/>
                <w:color w:val="0F2742"/>
              </w:rPr>
              <w:t xml:space="preserve">tsconfig.json</w:t>
            </w:r>
          </w:p>
        </w:tc>
        <w:tc>
          <w:tcPr>
            <w:tcMar>
              <w:top w:w="90" w:type="dxa"/>
              <w:left w:w="90" w:type="dxa"/>
              <w:bottom w:w="90" w:type="dxa"/>
              <w:right w:w="90" w:type="dxa"/>
            </w:tcMar>
            <w:shd w:fill="F4F7F9"/>
          </w:tcPr>
          <w:p>
            <w:pPr>
              <w:pStyle w:val="TableText"/>
              <w:spacing w:after="0"/>
            </w:pPr>
            <w:r>
              <w:rPr/>
              <w:t xml:space="preserve">TypeScript compiler</w:t>
            </w:r>
          </w:p>
        </w:tc>
        <w:tc>
          <w:tcPr>
            <w:tcMar>
              <w:top w:w="90" w:type="dxa"/>
              <w:left w:w="90" w:type="dxa"/>
              <w:bottom w:w="90" w:type="dxa"/>
              <w:right w:w="90" w:type="dxa"/>
            </w:tcMar>
            <w:shd w:fill="F4F7F9"/>
          </w:tcPr>
          <w:p>
            <w:pPr>
              <w:pStyle w:val="TableText"/>
              <w:spacing w:after="0"/>
            </w:pPr>
            <w:r>
              <w:rPr/>
              <w:t xml:space="preserve">No</w:t>
            </w:r>
          </w:p>
        </w:tc>
      </w:tr>
      <w:tr>
        <w:tc>
          <w:tcPr>
            <w:tcMar>
              <w:top w:w="90" w:type="dxa"/>
              <w:left w:w="90" w:type="dxa"/>
              <w:bottom w:w="90" w:type="dxa"/>
              <w:right w:w="90" w:type="dxa"/>
            </w:tcMar>
          </w:tcPr>
          <w:p>
            <w:pPr>
              <w:pStyle w:val="TableText"/>
              <w:spacing w:after="0"/>
            </w:pPr>
            <w:r>
              <w:rPr/>
              <w:t xml:space="preserve">Production compilation</w:t>
            </w:r>
          </w:p>
        </w:tc>
        <w:tc>
          <w:tcPr>
            <w:tcMar>
              <w:top w:w="90" w:type="dxa"/>
              <w:left w:w="90" w:type="dxa"/>
              <w:bottom w:w="90" w:type="dxa"/>
              <w:right w:w="90" w:type="dxa"/>
            </w:tcMar>
          </w:tcPr>
          <w:p>
            <w:pPr>
              <w:pStyle w:val="TableText"/>
              <w:spacing w:after="0"/>
            </w:pPr>
            <w:r>
              <w:rPr>
                <w:rFonts w:ascii="Consolas" w:hAnsi="Consolas" w:cs="Consolas"/>
                <w:color w:val="0F2742"/>
              </w:rPr>
              <w:t xml:space="preserve">vite.config.ts</w:t>
            </w:r>
          </w:p>
        </w:tc>
        <w:tc>
          <w:tcPr>
            <w:tcMar>
              <w:top w:w="90" w:type="dxa"/>
              <w:left w:w="90" w:type="dxa"/>
              <w:bottom w:w="90" w:type="dxa"/>
              <w:right w:w="90" w:type="dxa"/>
            </w:tcMar>
          </w:tcPr>
          <w:p>
            <w:pPr>
              <w:pStyle w:val="TableText"/>
              <w:spacing w:after="0"/>
            </w:pPr>
            <w:r>
              <w:rPr/>
              <w:t xml:space="preserve">Vite/Rollup</w:t>
            </w:r>
          </w:p>
        </w:tc>
        <w:tc>
          <w:tcPr>
            <w:tcMar>
              <w:top w:w="90" w:type="dxa"/>
              <w:left w:w="90" w:type="dxa"/>
              <w:bottom w:w="90" w:type="dxa"/>
              <w:right w:w="90" w:type="dxa"/>
            </w:tcMar>
          </w:tcPr>
          <w:p>
            <w:pPr>
              <w:pStyle w:val="TableText"/>
              <w:spacing w:after="0"/>
            </w:pPr>
            <w:r>
              <w:rPr/>
              <w:t xml:space="preserve">No</w:t>
            </w:r>
          </w:p>
        </w:tc>
      </w:tr>
    </w:tbl>
    <w:p>
      <w:pPr>
        <w:pStyle w:val="Normal"/>
        <w:spacing w:after="40"/>
      </w:pPr>
    </w:p>
    <w:p>
      <w:pPr>
        <w:pStyle w:val="Normal"/>
        <w:spacing w:after="100"/>
      </w:pPr>
      <w:r>
        <w:rPr/>
        <w:t xml:space="preserve">Verified test discovery:</w:t>
      </w:r>
    </w:p>
    <w:p>
      <w:pPr>
        <w:pStyle w:val="Normal"/>
        <w:spacing w:after="42"/>
        <w:ind w:left="360" w:hanging="260"/>
      </w:pPr>
      <w:r>
        <w:rPr>
          <w:b/>
          <w:color w:val="00AFC0"/>
        </w:rPr>
        <w:t xml:space="preserve">• </w:t>
      </w:r>
      <w:r>
        <w:rPr/>
        <w:t xml:space="preserve">29 E2E/integration tests in 10 files: 28 mocked and 1 real-backend;</w:t>
      </w:r>
    </w:p>
    <w:p>
      <w:pPr>
        <w:pStyle w:val="Normal"/>
        <w:spacing w:after="42"/>
        <w:ind w:left="360" w:hanging="260"/>
      </w:pPr>
      <w:r>
        <w:rPr>
          <w:b/>
          <w:color w:val="00AFC0"/>
        </w:rPr>
        <w:t xml:space="preserve">• </w:t>
      </w:r>
      <w:r>
        <w:rPr/>
        <w:t xml:space="preserve">52 component tests in 13 files.</w:t>
      </w:r>
    </w:p>
    <w:p>
      <w:pPr>
        <w:pStyle w:val="Normal"/>
        <w:spacing w:after="100"/>
      </w:pPr>
      <w:r>
        <w:rPr/>
        <w:t xml:space="preserve">Use </w:t>
      </w:r>
      <w:r>
        <w:rPr>
          <w:rFonts w:ascii="Consolas" w:hAnsi="Consolas" w:cs="Consolas"/>
          <w:color w:val="0F2742"/>
        </w:rPr>
        <w:t xml:space="preserve">--list</w:t>
      </w:r>
      <w:r>
        <w:rPr/>
        <w:t xml:space="preserve"> to obtain current counts after the suite changes.</w:t>
      </w:r>
    </w:p>
    <w:p>
      <w:pPr>
        <w:pStyle w:val="Heading2"/>
        <w:spacing w:before="180" w:after="100"/>
        <w:keepNext/>
      </w:pPr>
      <w:r>
        <w:rPr/>
        <w:t xml:space="preserve">15.2 Test directories</w:t>
      </w:r>
    </w:p>
    <w:p>
      <w:pPr>
        <w:pStyle w:val="CodeLabel"/>
        <w:spacing w:before="100" w:after="0"/>
      </w:pPr>
      <w:r>
        <w:rPr/>
        <w:t xml:space="preserve">TEXT</w:t>
      </w:r>
    </w:p>
    <w:p>
      <w:pPr>
        <w:pStyle w:val="Code"/>
        <w:spacing w:after="0"/>
        <w:ind w:left="220"/>
      </w:pPr>
      <w:r>
        <w:rPr>
          <w:rFonts w:ascii="Consolas" w:hAnsi="Consolas" w:cs="Consolas"/>
          <w:color w:val="0F2742"/>
          <w:sz w:val="17"/>
          <w:szCs w:val="17"/>
        </w:rPr>
        <w:t xml:space="preserve">tests/</w:t>
      </w:r>
    </w:p>
    <w:p>
      <w:pPr>
        <w:pStyle w:val="Code"/>
        <w:spacing w:after="0"/>
        <w:ind w:left="220"/>
      </w:pPr>
      <w:r>
        <w:rPr>
          <w:rFonts w:ascii="Consolas" w:hAnsi="Consolas" w:cs="Consolas"/>
          <w:color w:val="0F2742"/>
          <w:sz w:val="17"/>
          <w:szCs w:val="17"/>
        </w:rPr>
        <w:t xml:space="preserve">├── auth/</w:t>
      </w:r>
    </w:p>
    <w:p>
      <w:pPr>
        <w:pStyle w:val="Code"/>
        <w:spacing w:after="0"/>
        <w:ind w:left="220"/>
      </w:pPr>
      <w:r>
        <w:rPr>
          <w:rFonts w:ascii="Consolas" w:hAnsi="Consolas" w:cs="Consolas"/>
          <w:color w:val="0F2742"/>
          <w:sz w:val="17"/>
          <w:szCs w:val="17"/>
        </w:rPr>
        <w:t xml:space="preserve">├── dashboard/</w:t>
      </w:r>
    </w:p>
    <w:p>
      <w:pPr>
        <w:pStyle w:val="Code"/>
        <w:spacing w:after="0"/>
        <w:ind w:left="220"/>
      </w:pPr>
      <w:r>
        <w:rPr>
          <w:rFonts w:ascii="Consolas" w:hAnsi="Consolas" w:cs="Consolas"/>
          <w:color w:val="0F2742"/>
          <w:sz w:val="17"/>
          <w:szCs w:val="17"/>
        </w:rPr>
        <w:t xml:space="preserve">├── layout/</w:t>
      </w:r>
    </w:p>
    <w:p>
      <w:pPr>
        <w:pStyle w:val="Code"/>
        <w:spacing w:after="0"/>
        <w:ind w:left="220"/>
      </w:pPr>
      <w:r>
        <w:rPr>
          <w:rFonts w:ascii="Consolas" w:hAnsi="Consolas" w:cs="Consolas"/>
          <w:color w:val="0F2742"/>
          <w:sz w:val="17"/>
          <w:szCs w:val="17"/>
        </w:rPr>
        <w:t xml:space="preserve">├── commerce/</w:t>
      </w:r>
    </w:p>
    <w:p>
      <w:pPr>
        <w:pStyle w:val="Code"/>
        <w:spacing w:after="0"/>
        <w:ind w:left="220"/>
      </w:pPr>
      <w:r>
        <w:rPr>
          <w:rFonts w:ascii="Consolas" w:hAnsi="Consolas" w:cs="Consolas"/>
          <w:color w:val="0F2742"/>
          <w:sz w:val="17"/>
          <w:szCs w:val="17"/>
        </w:rPr>
        <w:t xml:space="preserve">├── accounts/</w:t>
      </w:r>
    </w:p>
    <w:p>
      <w:pPr>
        <w:pStyle w:val="Code"/>
        <w:spacing w:after="0"/>
        <w:ind w:left="220"/>
      </w:pPr>
      <w:r>
        <w:rPr>
          <w:rFonts w:ascii="Consolas" w:hAnsi="Consolas" w:cs="Consolas"/>
          <w:color w:val="0F2742"/>
          <w:sz w:val="17"/>
          <w:szCs w:val="17"/>
        </w:rPr>
        <w:t xml:space="preserve">├── users/</w:t>
      </w:r>
    </w:p>
    <w:p>
      <w:pPr>
        <w:pStyle w:val="Code"/>
        <w:spacing w:after="0"/>
        <w:ind w:left="220"/>
      </w:pPr>
      <w:r>
        <w:rPr>
          <w:rFonts w:ascii="Consolas" w:hAnsi="Consolas" w:cs="Consolas"/>
          <w:color w:val="0F2742"/>
          <w:sz w:val="17"/>
          <w:szCs w:val="17"/>
        </w:rPr>
        <w:t xml:space="preserve">├── integration/</w:t>
      </w:r>
    </w:p>
    <w:p>
      <w:pPr>
        <w:pStyle w:val="Code"/>
        <w:spacing w:after="0"/>
        <w:ind w:left="220"/>
      </w:pPr>
      <w:r>
        <w:rPr>
          <w:rFonts w:ascii="Consolas" w:hAnsi="Consolas" w:cs="Consolas"/>
          <w:color w:val="0F2742"/>
          <w:sz w:val="17"/>
          <w:szCs w:val="17"/>
        </w:rPr>
        <w:t xml:space="preserve">└── fixtures/</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component-tests/</w:t>
      </w:r>
    </w:p>
    <w:p>
      <w:pPr>
        <w:pStyle w:val="Code"/>
        <w:spacing w:after="0"/>
        <w:ind w:left="220"/>
      </w:pPr>
      <w:r>
        <w:rPr>
          <w:rFonts w:ascii="Consolas" w:hAnsi="Consolas" w:cs="Consolas"/>
          <w:color w:val="0F2742"/>
          <w:sz w:val="17"/>
          <w:szCs w:val="17"/>
        </w:rPr>
        <w:t xml:space="preserve">├── commerce/</w:t>
      </w:r>
    </w:p>
    <w:p>
      <w:pPr>
        <w:pStyle w:val="Code"/>
        <w:spacing w:after="0"/>
        <w:ind w:left="220"/>
      </w:pPr>
      <w:r>
        <w:rPr>
          <w:rFonts w:ascii="Consolas" w:hAnsi="Consolas" w:cs="Consolas"/>
          <w:color w:val="0F2742"/>
          <w:sz w:val="17"/>
          <w:szCs w:val="17"/>
        </w:rPr>
        <w:t xml:space="preserve">├── operations/</w:t>
      </w:r>
    </w:p>
    <w:p>
      <w:pPr>
        <w:pStyle w:val="Code"/>
        <w:spacing w:after="0"/>
        <w:ind w:left="220"/>
      </w:pPr>
      <w:r>
        <w:rPr>
          <w:rFonts w:ascii="Consolas" w:hAnsi="Consolas" w:cs="Consolas"/>
          <w:color w:val="0F2742"/>
          <w:sz w:val="17"/>
          <w:szCs w:val="17"/>
        </w:rPr>
        <w:t xml:space="preserve">├── shared/</w:t>
      </w:r>
    </w:p>
    <w:p>
      <w:pPr>
        <w:pStyle w:val="Code"/>
        <w:spacing w:after="0"/>
        <w:ind w:left="220"/>
      </w:pPr>
      <w:r>
        <w:rPr>
          <w:rFonts w:ascii="Consolas" w:hAnsi="Consolas" w:cs="Consolas"/>
          <w:color w:val="0F2742"/>
          <w:sz w:val="17"/>
          <w:szCs w:val="17"/>
        </w:rPr>
        <w:t xml:space="preserve">└── fixtures/</w:t>
      </w:r>
    </w:p>
    <w:p>
      <w:pPr>
        <w:pStyle w:val="Normal"/>
        <w:spacing w:after="80"/>
      </w:pPr>
    </w:p>
    <w:p>
      <w:pPr>
        <w:pStyle w:val="Normal"/>
        <w:spacing w:after="100"/>
      </w:pPr>
      <w:r>
        <w:rPr/>
        <w:t xml:space="preserve">The real-backend smoke is deliberately read-only: it logs in, verifies dashboard data, and navigates existing pages. It must not create, update, refund, suspend, or delete production-like records.</w:t>
      </w:r>
    </w:p>
    <w:p>
      <w:pPr>
        <w:pStyle w:val="Heading2"/>
        <w:spacing w:before="180" w:after="100"/>
        <w:keepNext/>
      </w:pPr>
      <w:r>
        <w:rPr/>
        <w:t xml:space="preserve">15.3 Targeted commands</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 Discover tests without running them</w:t>
      </w:r>
    </w:p>
    <w:p>
      <w:pPr>
        <w:pStyle w:val="Code"/>
        <w:spacing w:after="0"/>
        <w:ind w:left="220"/>
      </w:pPr>
      <w:r>
        <w:rPr>
          <w:rFonts w:ascii="Consolas" w:hAnsi="Consolas" w:cs="Consolas"/>
          <w:color w:val="0F2742"/>
          <w:sz w:val="17"/>
          <w:szCs w:val="17"/>
        </w:rPr>
        <w:t xml:space="preserve">npx playwright test --list</w:t>
      </w:r>
    </w:p>
    <w:p>
      <w:pPr>
        <w:pStyle w:val="Code"/>
        <w:spacing w:after="0"/>
        <w:ind w:left="220"/>
      </w:pPr>
      <w:r>
        <w:rPr>
          <w:rFonts w:ascii="Consolas" w:hAnsi="Consolas" w:cs="Consolas"/>
          <w:color w:val="0F2742"/>
          <w:sz w:val="17"/>
          <w:szCs w:val="17"/>
        </w:rPr>
        <w:t xml:space="preserve">npx playwright test --config=playwright-ct.config.ts --list</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 One mocked E2E file</w:t>
      </w:r>
    </w:p>
    <w:p>
      <w:pPr>
        <w:pStyle w:val="Code"/>
        <w:spacing w:after="0"/>
        <w:ind w:left="220"/>
      </w:pPr>
      <w:r>
        <w:rPr>
          <w:rFonts w:ascii="Consolas" w:hAnsi="Consolas" w:cs="Consolas"/>
          <w:color w:val="0F2742"/>
          <w:sz w:val="17"/>
          <w:szCs w:val="17"/>
        </w:rPr>
        <w:t xml:space="preserve">npx playwright test tests/auth/authentication.spec.ts \</w:t>
      </w:r>
    </w:p>
    <w:p>
      <w:pPr>
        <w:pStyle w:val="Code"/>
        <w:spacing w:after="0"/>
        <w:ind w:left="220"/>
      </w:pPr>
      <w:r>
        <w:rPr>
          <w:rFonts w:ascii="Consolas" w:hAnsi="Consolas" w:cs="Consolas"/>
          <w:color w:val="0F2742"/>
          <w:sz w:val="17"/>
          <w:szCs w:val="17"/>
        </w:rPr>
        <w:t xml:space="preserve">  --project=mocked-chromium</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 Tests matching a title</w:t>
      </w:r>
    </w:p>
    <w:p>
      <w:pPr>
        <w:pStyle w:val="Code"/>
        <w:spacing w:after="0"/>
        <w:ind w:left="220"/>
      </w:pPr>
      <w:r>
        <w:rPr>
          <w:rFonts w:ascii="Consolas" w:hAnsi="Consolas" w:cs="Consolas"/>
          <w:color w:val="0F2742"/>
          <w:sz w:val="17"/>
          <w:szCs w:val="17"/>
        </w:rPr>
        <w:t xml:space="preserve">npx playwright test --project=mocked-chromium \</w:t>
      </w:r>
    </w:p>
    <w:p>
      <w:pPr>
        <w:pStyle w:val="Code"/>
        <w:spacing w:after="0"/>
        <w:ind w:left="220"/>
      </w:pPr>
      <w:r>
        <w:rPr>
          <w:rFonts w:ascii="Consolas" w:hAnsi="Consolas" w:cs="Consolas"/>
          <w:color w:val="0F2742"/>
          <w:sz w:val="17"/>
          <w:szCs w:val="17"/>
        </w:rPr>
        <w:t xml:space="preserve">  --grep="password visibility"</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 One component test file</w:t>
      </w:r>
    </w:p>
    <w:p>
      <w:pPr>
        <w:pStyle w:val="Code"/>
        <w:spacing w:after="0"/>
        <w:ind w:left="220"/>
      </w:pPr>
      <w:r>
        <w:rPr>
          <w:rFonts w:ascii="Consolas" w:hAnsi="Consolas" w:cs="Consolas"/>
          <w:color w:val="0F2742"/>
          <w:sz w:val="17"/>
          <w:szCs w:val="17"/>
        </w:rPr>
        <w:t xml:space="preserve">npx playwright test component-tests/commerce/plans.spec.tsx \</w:t>
      </w:r>
    </w:p>
    <w:p>
      <w:pPr>
        <w:pStyle w:val="Code"/>
        <w:spacing w:after="0"/>
        <w:ind w:left="220"/>
      </w:pPr>
      <w:r>
        <w:rPr>
          <w:rFonts w:ascii="Consolas" w:hAnsi="Consolas" w:cs="Consolas"/>
          <w:color w:val="0F2742"/>
          <w:sz w:val="17"/>
          <w:szCs w:val="17"/>
        </w:rPr>
        <w:t xml:space="preserve">  --config=playwright-ct.config.ts</w:t>
      </w:r>
    </w:p>
    <w:p>
      <w:pPr>
        <w:pStyle w:val="Code"/>
        <w:spacing w:after="0"/>
        <w:ind w:left="220"/>
      </w:pPr>
      <w:r>
        <w:rPr>
          <w:rFonts w:ascii="Consolas" w:hAnsi="Consolas" w:cs="Consolas"/>
          <w:color w:val="0F2742"/>
          <w:sz w:val="17"/>
          <w:szCs w:val="17"/>
        </w:rPr>
        <w:t xml:space="preserve"> </w:t>
      </w:r>
    </w:p>
    <w:p>
      <w:pPr>
        <w:pStyle w:val="Code"/>
        <w:spacing w:after="0"/>
        <w:ind w:left="220"/>
      </w:pPr>
      <w:r>
        <w:rPr>
          <w:rFonts w:ascii="Consolas" w:hAnsi="Consolas" w:cs="Consolas"/>
          <w:color w:val="0F2742"/>
          <w:sz w:val="17"/>
          <w:szCs w:val="17"/>
        </w:rPr>
        <w:t xml:space="preserve"># Real-backend read-only smoke</w:t>
      </w:r>
    </w:p>
    <w:p>
      <w:pPr>
        <w:pStyle w:val="Code"/>
        <w:spacing w:after="0"/>
        <w:ind w:left="220"/>
      </w:pPr>
      <w:r>
        <w:rPr>
          <w:rFonts w:ascii="Consolas" w:hAnsi="Consolas" w:cs="Consolas"/>
          <w:color w:val="0F2742"/>
          <w:sz w:val="17"/>
          <w:szCs w:val="17"/>
        </w:rPr>
        <w:t xml:space="preserve">SUPREME_E2E_USERNAME=admin@example.com \</w:t>
      </w:r>
    </w:p>
    <w:p>
      <w:pPr>
        <w:pStyle w:val="Code"/>
        <w:spacing w:after="0"/>
        <w:ind w:left="220"/>
      </w:pPr>
      <w:r>
        <w:rPr>
          <w:rFonts w:ascii="Consolas" w:hAnsi="Consolas" w:cs="Consolas"/>
          <w:color w:val="0F2742"/>
          <w:sz w:val="17"/>
          <w:szCs w:val="17"/>
        </w:rPr>
        <w:t xml:space="preserve">SUPREME_E2E_PASSWORD=secret \</w:t>
      </w:r>
    </w:p>
    <w:p>
      <w:pPr>
        <w:pStyle w:val="Code"/>
        <w:spacing w:after="0"/>
        <w:ind w:left="220"/>
      </w:pPr>
      <w:r>
        <w:rPr>
          <w:rFonts w:ascii="Consolas" w:hAnsi="Consolas" w:cs="Consolas"/>
          <w:color w:val="0F2742"/>
          <w:sz w:val="17"/>
          <w:szCs w:val="17"/>
        </w:rPr>
        <w:t xml:space="preserve">SUPREME_E2E_GRAPHQL_URI=http://localhost:8000/graphql/ \</w:t>
      </w:r>
    </w:p>
    <w:p>
      <w:pPr>
        <w:pStyle w:val="Code"/>
        <w:spacing w:after="0"/>
        <w:ind w:left="220"/>
      </w:pPr>
      <w:r>
        <w:rPr>
          <w:rFonts w:ascii="Consolas" w:hAnsi="Consolas" w:cs="Consolas"/>
          <w:color w:val="0F2742"/>
          <w:sz w:val="17"/>
          <w:szCs w:val="17"/>
        </w:rPr>
        <w:t xml:space="preserve">npm run test:integration</w:t>
      </w:r>
    </w:p>
    <w:p>
      <w:pPr>
        <w:pStyle w:val="Normal"/>
        <w:spacing w:after="80"/>
      </w:pPr>
    </w:p>
    <w:p>
      <w:pPr>
        <w:pStyle w:val="Heading2"/>
        <w:spacing w:before="180" w:after="100"/>
        <w:keepNext/>
      </w:pPr>
      <w:r>
        <w:rPr/>
        <w:t xml:space="preserve">15.4 Generated artifacts</w:t>
      </w:r>
    </w:p>
    <w:p>
      <w:pPr>
        <w:pStyle w:val="Normal"/>
        <w:spacing w:after="100"/>
      </w:pPr>
      <w:r>
        <w:rPr/>
        <w:t xml:space="preserve">Playwright writes to:</w:t>
      </w:r>
    </w:p>
    <w:p>
      <w:pPr>
        <w:pStyle w:val="Normal"/>
        <w:spacing w:after="42"/>
        <w:ind w:left="360" w:hanging="260"/>
      </w:pPr>
      <w:r>
        <w:rPr>
          <w:b/>
          <w:color w:val="00AFC0"/>
        </w:rPr>
        <w:t xml:space="preserve">• </w:t>
      </w:r>
      <w:r>
        <w:rPr>
          <w:rFonts w:ascii="Consolas" w:hAnsi="Consolas" w:cs="Consolas"/>
          <w:color w:val="0F2742"/>
        </w:rPr>
        <w:t xml:space="preserve">playwright-report/</w:t>
      </w:r>
      <w:r>
        <w:rPr/>
        <w:t xml:space="preserve">;</w:t>
      </w:r>
    </w:p>
    <w:p>
      <w:pPr>
        <w:pStyle w:val="Normal"/>
        <w:spacing w:after="42"/>
        <w:ind w:left="360" w:hanging="260"/>
      </w:pPr>
      <w:r>
        <w:rPr>
          <w:b/>
          <w:color w:val="00AFC0"/>
        </w:rPr>
        <w:t xml:space="preserve">• </w:t>
      </w:r>
      <w:r>
        <w:rPr>
          <w:rFonts w:ascii="Consolas" w:hAnsi="Consolas" w:cs="Consolas"/>
          <w:color w:val="0F2742"/>
        </w:rPr>
        <w:t xml:space="preserve">test-results/</w:t>
      </w:r>
      <w:r>
        <w:rPr/>
        <w:t xml:space="preserve">;</w:t>
      </w:r>
    </w:p>
    <w:p>
      <w:pPr>
        <w:pStyle w:val="Normal"/>
        <w:spacing w:after="42"/>
        <w:ind w:left="360" w:hanging="260"/>
      </w:pPr>
      <w:r>
        <w:rPr>
          <w:b/>
          <w:color w:val="00AFC0"/>
        </w:rPr>
        <w:t xml:space="preserve">• </w:t>
      </w:r>
      <w:r>
        <w:rPr>
          <w:rFonts w:ascii="Consolas" w:hAnsi="Consolas" w:cs="Consolas"/>
          <w:color w:val="0F2742"/>
        </w:rPr>
        <w:t xml:space="preserve">playwright/.cache/</w:t>
      </w:r>
      <w:r>
        <w:rPr/>
        <w:t xml:space="preserve">.</w:t>
      </w:r>
    </w:p>
    <w:p>
      <w:pPr>
        <w:pStyle w:val="Normal"/>
        <w:spacing w:after="100"/>
      </w:pPr>
      <w:r>
        <w:rPr/>
        <w:t xml:space="preserve">These paths are generated and ignored by Git.</w:t>
      </w:r>
    </w:p>
    <w:p>
      <w:pPr>
        <w:pStyle w:val="Heading2"/>
        <w:spacing w:before="180" w:after="100"/>
        <w:keepNext/>
      </w:pPr>
      <w:r>
        <w:rPr/>
        <w:t xml:space="preserve">15.5 Change-to-test map</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Change area</w:t>
            </w:r>
          </w:p>
        </w:tc>
        <w:tc>
          <w:tcPr>
            <w:tcMar>
              <w:top w:w="90" w:type="dxa"/>
              <w:left w:w="90" w:type="dxa"/>
              <w:bottom w:w="90" w:type="dxa"/>
              <w:right w:w="90" w:type="dxa"/>
            </w:tcMar>
            <w:shd w:fill="0F2742"/>
          </w:tcPr>
          <w:p>
            <w:pPr>
              <w:pStyle w:val="TableText"/>
              <w:spacing w:after="0"/>
            </w:pPr>
            <w:r>
              <w:rPr>
                <w:b/>
                <w:color w:val="FFFFFF"/>
                <w:sz w:val="18"/>
                <w:szCs w:val="18"/>
              </w:rPr>
              <w:t xml:space="preserve">Minimum focused validation</w:t>
            </w:r>
          </w:p>
        </w:tc>
      </w:tr>
      <w:tr>
        <w:tc>
          <w:tcPr>
            <w:tcMar>
              <w:top w:w="90" w:type="dxa"/>
              <w:left w:w="90" w:type="dxa"/>
              <w:bottom w:w="90" w:type="dxa"/>
              <w:right w:w="90" w:type="dxa"/>
            </w:tcMar>
          </w:tcPr>
          <w:p>
            <w:pPr>
              <w:pStyle w:val="TableText"/>
              <w:spacing w:after="0"/>
            </w:pPr>
            <w:r>
              <w:rPr/>
              <w:t xml:space="preserve">Login/session/Apollo auth</w:t>
            </w:r>
          </w:p>
        </w:tc>
        <w:tc>
          <w:tcPr>
            <w:tcMar>
              <w:top w:w="90" w:type="dxa"/>
              <w:left w:w="90" w:type="dxa"/>
              <w:bottom w:w="90" w:type="dxa"/>
              <w:right w:w="90" w:type="dxa"/>
            </w:tcMar>
          </w:tcPr>
          <w:p>
            <w:pPr>
              <w:pStyle w:val="TableText"/>
              <w:spacing w:after="0"/>
            </w:pPr>
            <w:r>
              <w:rPr/>
              <w:t xml:space="preserve">Auth E2E + app/provider component tests</w:t>
            </w:r>
          </w:p>
        </w:tc>
      </w:tr>
      <w:tr>
        <w:tc>
          <w:tcPr>
            <w:tcMar>
              <w:top w:w="90" w:type="dxa"/>
              <w:left w:w="90" w:type="dxa"/>
              <w:bottom w:w="90" w:type="dxa"/>
              <w:right w:w="90" w:type="dxa"/>
            </w:tcMar>
            <w:shd w:fill="F4F7F9"/>
          </w:tcPr>
          <w:p>
            <w:pPr>
              <w:pStyle w:val="TableText"/>
              <w:spacing w:after="0"/>
            </w:pPr>
            <w:r>
              <w:rPr/>
              <w:t xml:space="preserve">Navigation/layout/accessibility behavior</w:t>
            </w:r>
          </w:p>
        </w:tc>
        <w:tc>
          <w:tcPr>
            <w:tcMar>
              <w:top w:w="90" w:type="dxa"/>
              <w:left w:w="90" w:type="dxa"/>
              <w:bottom w:w="90" w:type="dxa"/>
              <w:right w:w="90" w:type="dxa"/>
            </w:tcMar>
            <w:shd w:fill="F4F7F9"/>
          </w:tcPr>
          <w:p>
            <w:pPr>
              <w:pStyle w:val="TableText"/>
              <w:spacing w:after="0"/>
            </w:pPr>
            <w:r>
              <w:rPr/>
              <w:t xml:space="preserve">Layout E2E + </w:t>
            </w:r>
            <w:r>
              <w:rPr>
                <w:rFonts w:ascii="Consolas" w:hAnsi="Consolas" w:cs="Consolas"/>
                <w:color w:val="0F2742"/>
              </w:rPr>
              <w:t xml:space="preserve">admin-layout</w:t>
            </w:r>
            <w:r>
              <w:rPr/>
              <w:t xml:space="preserve"> component tests</w:t>
            </w:r>
          </w:p>
        </w:tc>
      </w:tr>
      <w:tr>
        <w:tc>
          <w:tcPr>
            <w:tcMar>
              <w:top w:w="90" w:type="dxa"/>
              <w:left w:w="90" w:type="dxa"/>
              <w:bottom w:w="90" w:type="dxa"/>
              <w:right w:w="90" w:type="dxa"/>
            </w:tcMar>
          </w:tcPr>
          <w:p>
            <w:pPr>
              <w:pStyle w:val="TableText"/>
              <w:spacing w:after="0"/>
            </w:pPr>
            <w:r>
              <w:rPr/>
              <w:t xml:space="preserve">Plans/promotions</w:t>
            </w:r>
          </w:p>
        </w:tc>
        <w:tc>
          <w:tcPr>
            <w:tcMar>
              <w:top w:w="90" w:type="dxa"/>
              <w:left w:w="90" w:type="dxa"/>
              <w:bottom w:w="90" w:type="dxa"/>
              <w:right w:w="90" w:type="dxa"/>
            </w:tcMar>
          </w:tcPr>
          <w:p>
            <w:pPr>
              <w:pStyle w:val="TableText"/>
              <w:spacing w:after="0"/>
            </w:pPr>
            <w:r>
              <w:rPr/>
              <w:t xml:space="preserve">Plans E2E + plans component tests</w:t>
            </w:r>
          </w:p>
        </w:tc>
      </w:tr>
      <w:tr>
        <w:tc>
          <w:tcPr>
            <w:tcMar>
              <w:top w:w="90" w:type="dxa"/>
              <w:left w:w="90" w:type="dxa"/>
              <w:bottom w:w="90" w:type="dxa"/>
              <w:right w:w="90" w:type="dxa"/>
            </w:tcMar>
            <w:shd w:fill="F4F7F9"/>
          </w:tcPr>
          <w:p>
            <w:pPr>
              <w:pStyle w:val="TableText"/>
              <w:spacing w:after="0"/>
            </w:pPr>
            <w:r>
              <w:rPr/>
              <w:t xml:space="preserve">Companies/payment history</w:t>
            </w:r>
          </w:p>
        </w:tc>
        <w:tc>
          <w:tcPr>
            <w:tcMar>
              <w:top w:w="90" w:type="dxa"/>
              <w:left w:w="90" w:type="dxa"/>
              <w:bottom w:w="90" w:type="dxa"/>
              <w:right w:w="90" w:type="dxa"/>
            </w:tcMar>
            <w:shd w:fill="F4F7F9"/>
          </w:tcPr>
          <w:p>
            <w:pPr>
              <w:pStyle w:val="TableText"/>
              <w:spacing w:after="0"/>
            </w:pPr>
            <w:r>
              <w:rPr/>
              <w:t xml:space="preserve">Companies E2E + companies component tests</w:t>
            </w:r>
          </w:p>
        </w:tc>
      </w:tr>
      <w:tr>
        <w:tc>
          <w:tcPr>
            <w:tcMar>
              <w:top w:w="90" w:type="dxa"/>
              <w:left w:w="90" w:type="dxa"/>
              <w:bottom w:w="90" w:type="dxa"/>
              <w:right w:w="90" w:type="dxa"/>
            </w:tcMar>
          </w:tcPr>
          <w:p>
            <w:pPr>
              <w:pStyle w:val="TableText"/>
              <w:spacing w:after="0"/>
            </w:pPr>
            <w:r>
              <w:rPr/>
              <w:t xml:space="preserve">Subscriptions</w:t>
            </w:r>
          </w:p>
        </w:tc>
        <w:tc>
          <w:tcPr>
            <w:tcMar>
              <w:top w:w="90" w:type="dxa"/>
              <w:left w:w="90" w:type="dxa"/>
              <w:bottom w:w="90" w:type="dxa"/>
              <w:right w:w="90" w:type="dxa"/>
            </w:tcMar>
          </w:tcPr>
          <w:p>
            <w:pPr>
              <w:pStyle w:val="TableText"/>
              <w:spacing w:after="0"/>
            </w:pPr>
            <w:r>
              <w:rPr/>
              <w:t xml:space="preserve">Subscriptions E2E + subscriptions component tests</w:t>
            </w:r>
          </w:p>
        </w:tc>
      </w:tr>
      <w:tr>
        <w:tc>
          <w:tcPr>
            <w:tcMar>
              <w:top w:w="90" w:type="dxa"/>
              <w:left w:w="90" w:type="dxa"/>
              <w:bottom w:w="90" w:type="dxa"/>
              <w:right w:w="90" w:type="dxa"/>
            </w:tcMar>
            <w:shd w:fill="F4F7F9"/>
          </w:tcPr>
          <w:p>
            <w:pPr>
              <w:pStyle w:val="TableText"/>
              <w:spacing w:after="0"/>
            </w:pPr>
            <w:r>
              <w:rPr/>
              <w:t xml:space="preserve">Users/activity</w:t>
            </w:r>
          </w:p>
        </w:tc>
        <w:tc>
          <w:tcPr>
            <w:tcMar>
              <w:top w:w="90" w:type="dxa"/>
              <w:left w:w="90" w:type="dxa"/>
              <w:bottom w:w="90" w:type="dxa"/>
              <w:right w:w="90" w:type="dxa"/>
            </w:tcMar>
            <w:shd w:fill="F4F7F9"/>
          </w:tcPr>
          <w:p>
            <w:pPr>
              <w:pStyle w:val="TableText"/>
              <w:spacing w:after="0"/>
            </w:pPr>
            <w:r>
              <w:rPr/>
              <w:t xml:space="preserve">Users E2E + users/user-activity component tests</w:t>
            </w:r>
          </w:p>
        </w:tc>
      </w:tr>
      <w:tr>
        <w:tc>
          <w:tcPr>
            <w:tcMar>
              <w:top w:w="90" w:type="dxa"/>
              <w:left w:w="90" w:type="dxa"/>
              <w:bottom w:w="90" w:type="dxa"/>
              <w:right w:w="90" w:type="dxa"/>
            </w:tcMar>
          </w:tcPr>
          <w:p>
            <w:pPr>
              <w:pStyle w:val="TableText"/>
              <w:spacing w:after="0"/>
            </w:pPr>
            <w:r>
              <w:rPr/>
              <w:t xml:space="preserve">Accounts/reports</w:t>
            </w:r>
          </w:p>
        </w:tc>
        <w:tc>
          <w:tcPr>
            <w:tcMar>
              <w:top w:w="90" w:type="dxa"/>
              <w:left w:w="90" w:type="dxa"/>
              <w:bottom w:w="90" w:type="dxa"/>
              <w:right w:w="90" w:type="dxa"/>
            </w:tcMar>
          </w:tcPr>
          <w:p>
            <w:pPr>
              <w:pStyle w:val="TableText"/>
              <w:spacing w:after="0"/>
            </w:pPr>
            <w:r>
              <w:rPr/>
              <w:t xml:space="preserve">Accounts E2E + accounts/infrastructure component tests</w:t>
            </w:r>
          </w:p>
        </w:tc>
      </w:tr>
      <w:tr>
        <w:tc>
          <w:tcPr>
            <w:tcMar>
              <w:top w:w="90" w:type="dxa"/>
              <w:left w:w="90" w:type="dxa"/>
              <w:bottom w:w="90" w:type="dxa"/>
              <w:right w:w="90" w:type="dxa"/>
            </w:tcMar>
            <w:shd w:fill="F4F7F9"/>
          </w:tcPr>
          <w:p>
            <w:pPr>
              <w:pStyle w:val="TableText"/>
              <w:spacing w:after="0"/>
            </w:pPr>
            <w:r>
              <w:rPr/>
              <w:t xml:space="preserve">Expenses</w:t>
            </w:r>
          </w:p>
        </w:tc>
        <w:tc>
          <w:tcPr>
            <w:tcMar>
              <w:top w:w="90" w:type="dxa"/>
              <w:left w:w="90" w:type="dxa"/>
              <w:bottom w:w="90" w:type="dxa"/>
              <w:right w:w="90" w:type="dxa"/>
            </w:tcMar>
            <w:shd w:fill="F4F7F9"/>
          </w:tcPr>
          <w:p>
            <w:pPr>
              <w:pStyle w:val="TableText"/>
              <w:spacing w:after="0"/>
            </w:pPr>
            <w:r>
              <w:rPr/>
              <w:t xml:space="preserve">Expenses E2E + expenses component tests</w:t>
            </w:r>
          </w:p>
        </w:tc>
      </w:tr>
      <w:tr>
        <w:tc>
          <w:tcPr>
            <w:tcMar>
              <w:top w:w="90" w:type="dxa"/>
              <w:left w:w="90" w:type="dxa"/>
              <w:bottom w:w="90" w:type="dxa"/>
              <w:right w:w="90" w:type="dxa"/>
            </w:tcMar>
          </w:tcPr>
          <w:p>
            <w:pPr>
              <w:pStyle w:val="TableText"/>
              <w:spacing w:after="0"/>
            </w:pPr>
            <w:r>
              <w:rPr/>
              <w:t xml:space="preserve">GraphQL documents</w:t>
            </w:r>
          </w:p>
        </w:tc>
        <w:tc>
          <w:tcPr>
            <w:tcMar>
              <w:top w:w="90" w:type="dxa"/>
              <w:left w:w="90" w:type="dxa"/>
              <w:bottom w:w="90" w:type="dxa"/>
              <w:right w:w="90" w:type="dxa"/>
            </w:tcMar>
          </w:tcPr>
          <w:p>
            <w:pPr>
              <w:pStyle w:val="TableText"/>
              <w:spacing w:after="0"/>
            </w:pPr>
            <w:r>
              <w:rPr/>
              <w:t xml:space="preserve">Owning feature tests + real-backend smoke</w:t>
            </w:r>
          </w:p>
        </w:tc>
      </w:tr>
      <w:tr>
        <w:tc>
          <w:tcPr>
            <w:tcMar>
              <w:top w:w="90" w:type="dxa"/>
              <w:left w:w="90" w:type="dxa"/>
              <w:bottom w:w="90" w:type="dxa"/>
              <w:right w:w="90" w:type="dxa"/>
            </w:tcMar>
            <w:shd w:fill="F4F7F9"/>
          </w:tcPr>
          <w:p>
            <w:pPr>
              <w:pStyle w:val="TableText"/>
              <w:spacing w:after="0"/>
            </w:pPr>
            <w:r>
              <w:rPr/>
              <w:t xml:space="preserve">Build/config/dependencies</w:t>
            </w:r>
          </w:p>
        </w:tc>
        <w:tc>
          <w:tcPr>
            <w:tcMar>
              <w:top w:w="90" w:type="dxa"/>
              <w:left w:w="90" w:type="dxa"/>
              <w:bottom w:w="90" w:type="dxa"/>
              <w:right w:w="90" w:type="dxa"/>
            </w:tcMar>
            <w:shd w:fill="F4F7F9"/>
          </w:tcPr>
          <w:p>
            <w:pPr>
              <w:pStyle w:val="TableText"/>
              <w:spacing w:after="0"/>
            </w:pPr>
            <w:r>
              <w:rPr/>
              <w:t xml:space="preserve">Type validation + production build + relevant test layer</w:t>
            </w:r>
          </w:p>
        </w:tc>
      </w:tr>
    </w:tbl>
    <w:p>
      <w:pPr>
        <w:pStyle w:val="Normal"/>
        <w:spacing w:after="40"/>
      </w:pPr>
    </w:p>
    <w:p>
      <w:pPr>
        <w:pStyle w:val="Heading1"/>
        <w:spacing w:before="260" w:after="100"/>
        <w:keepNext/>
      </w:pPr>
      <w:r>
        <w:rPr/>
        <w:t xml:space="preserve">16. Build and deployment</w:t>
      </w:r>
    </w:p>
    <w:p>
      <w:pPr>
        <w:pStyle w:val="Heading2"/>
        <w:spacing w:before="180" w:after="100"/>
        <w:keepNext/>
      </w:pPr>
      <w:r>
        <w:rPr/>
        <w:t xml:space="preserve">16.1 Production build</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npm ci</w:t>
      </w:r>
    </w:p>
    <w:p>
      <w:pPr>
        <w:pStyle w:val="Code"/>
        <w:spacing w:after="0"/>
        <w:ind w:left="220"/>
      </w:pPr>
      <w:r>
        <w:rPr>
          <w:rFonts w:ascii="Consolas" w:hAnsi="Consolas" w:cs="Consolas"/>
          <w:color w:val="0F2742"/>
          <w:sz w:val="17"/>
          <w:szCs w:val="17"/>
        </w:rPr>
        <w:t xml:space="preserve">VITE_GRAPHQL_URI=https://api.example.com/graphql/ npm run build</w:t>
      </w:r>
    </w:p>
    <w:p>
      <w:pPr>
        <w:pStyle w:val="Normal"/>
        <w:spacing w:after="80"/>
      </w:pPr>
    </w:p>
    <w:p>
      <w:pPr>
        <w:pStyle w:val="Normal"/>
        <w:spacing w:after="100"/>
      </w:pPr>
      <w:r>
        <w:rPr/>
        <w:t xml:space="preserve">Deploy the generated </w:t>
      </w:r>
      <w:r>
        <w:rPr>
          <w:rFonts w:ascii="Consolas" w:hAnsi="Consolas" w:cs="Consolas"/>
          <w:color w:val="0F2742"/>
        </w:rPr>
        <w:t xml:space="preserve">dist/</w:t>
      </w:r>
      <w:r>
        <w:rPr/>
        <w:t xml:space="preserve"> directory to a static host.</w:t>
      </w:r>
    </w:p>
    <w:p>
      <w:pPr>
        <w:pStyle w:val="Normal"/>
        <w:spacing w:after="100"/>
      </w:pPr>
      <w:r>
        <w:rPr/>
        <w:t xml:space="preserve">The current production build succeeds but emits a chunk-size warning: the main minified JavaScript bundle is larger than Vite’s 500 kB warning threshold. This is a performance signal, not a build failure.</w:t>
      </w:r>
    </w:p>
    <w:p>
      <w:pPr>
        <w:pStyle w:val="Heading2"/>
        <w:spacing w:before="180" w:after="100"/>
        <w:keepNext/>
      </w:pPr>
      <w:r>
        <w:rPr/>
        <w:t xml:space="preserve">16.2 Pre-deployment verification</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npm run lint</w:t>
      </w:r>
    </w:p>
    <w:p>
      <w:pPr>
        <w:pStyle w:val="Code"/>
        <w:spacing w:after="0"/>
        <w:ind w:left="220"/>
      </w:pPr>
      <w:r>
        <w:rPr>
          <w:rFonts w:ascii="Consolas" w:hAnsi="Consolas" w:cs="Consolas"/>
          <w:color w:val="0F2742"/>
          <w:sz w:val="17"/>
          <w:szCs w:val="17"/>
        </w:rPr>
        <w:t xml:space="preserve">npm run build</w:t>
      </w:r>
    </w:p>
    <w:p>
      <w:pPr>
        <w:pStyle w:val="Code"/>
        <w:spacing w:after="0"/>
        <w:ind w:left="220"/>
      </w:pPr>
      <w:r>
        <w:rPr>
          <w:rFonts w:ascii="Consolas" w:hAnsi="Consolas" w:cs="Consolas"/>
          <w:color w:val="0F2742"/>
          <w:sz w:val="17"/>
          <w:szCs w:val="17"/>
        </w:rPr>
        <w:t xml:space="preserve">npm run preview</w:t>
      </w:r>
    </w:p>
    <w:p>
      <w:pPr>
        <w:pStyle w:val="Normal"/>
        <w:spacing w:after="80"/>
      </w:pPr>
    </w:p>
    <w:p>
      <w:pPr>
        <w:pStyle w:val="Normal"/>
        <w:spacing w:after="100"/>
      </w:pPr>
      <w:r>
        <w:rPr/>
        <w:t xml:space="preserve">Then verify in a browser:</w:t>
      </w:r>
    </w:p>
    <w:p>
      <w:pPr>
        <w:pStyle w:val="Normal"/>
        <w:spacing w:after="42"/>
        <w:ind w:left="360" w:hanging="260"/>
      </w:pPr>
      <w:r>
        <w:rPr>
          <w:b/>
          <w:color w:val="00AFC0"/>
        </w:rPr>
        <w:t xml:space="preserve">• </w:t>
      </w:r>
      <w:r>
        <w:rPr/>
        <w:t xml:space="preserve">login against the intended backend;</w:t>
      </w:r>
    </w:p>
    <w:p>
      <w:pPr>
        <w:pStyle w:val="Normal"/>
        <w:spacing w:after="42"/>
        <w:ind w:left="360" w:hanging="260"/>
      </w:pPr>
      <w:r>
        <w:rPr>
          <w:b/>
          <w:color w:val="00AFC0"/>
        </w:rPr>
        <w:t xml:space="preserve">• </w:t>
      </w:r>
      <w:r>
        <w:rPr/>
        <w:t xml:space="preserve">authenticated query headers and CORS;</w:t>
      </w:r>
    </w:p>
    <w:p>
      <w:pPr>
        <w:pStyle w:val="Normal"/>
        <w:spacing w:after="42"/>
        <w:ind w:left="360" w:hanging="260"/>
      </w:pPr>
      <w:r>
        <w:rPr>
          <w:b/>
          <w:color w:val="00AFC0"/>
        </w:rPr>
        <w:t xml:space="preserve">• </w:t>
      </w:r>
      <w:r>
        <w:rPr/>
        <w:t xml:space="preserve">expiry and logout;</w:t>
      </w:r>
    </w:p>
    <w:p>
      <w:pPr>
        <w:pStyle w:val="Normal"/>
        <w:spacing w:after="42"/>
        <w:ind w:left="360" w:hanging="260"/>
      </w:pPr>
      <w:r>
        <w:rPr>
          <w:b/>
          <w:color w:val="00AFC0"/>
        </w:rPr>
        <w:t xml:space="preserve">• </w:t>
      </w:r>
      <w:r>
        <w:rPr/>
        <w:t xml:space="preserve">every mounted destination;</w:t>
      </w:r>
    </w:p>
    <w:p>
      <w:pPr>
        <w:pStyle w:val="Normal"/>
        <w:spacing w:after="42"/>
        <w:ind w:left="360" w:hanging="260"/>
      </w:pPr>
      <w:r>
        <w:rPr>
          <w:b/>
          <w:color w:val="00AFC0"/>
        </w:rPr>
        <w:t xml:space="preserve">• </w:t>
      </w:r>
      <w:r>
        <w:rPr/>
        <w:t xml:space="preserve">sensitive actions in a safe test environment;</w:t>
      </w:r>
    </w:p>
    <w:p>
      <w:pPr>
        <w:pStyle w:val="Normal"/>
        <w:spacing w:after="42"/>
        <w:ind w:left="360" w:hanging="260"/>
      </w:pPr>
      <w:r>
        <w:rPr>
          <w:b/>
          <w:color w:val="00AFC0"/>
        </w:rPr>
        <w:t xml:space="preserve">• </w:t>
      </w:r>
      <w:r>
        <w:rPr/>
        <w:t xml:space="preserve">download and print pop-ups;</w:t>
      </w:r>
    </w:p>
    <w:p>
      <w:pPr>
        <w:pStyle w:val="Normal"/>
        <w:spacing w:after="42"/>
        <w:ind w:left="360" w:hanging="260"/>
      </w:pPr>
      <w:r>
        <w:rPr>
          <w:b/>
          <w:color w:val="00AFC0"/>
        </w:rPr>
        <w:t xml:space="preserve">• </w:t>
      </w:r>
      <w:r>
        <w:rPr/>
        <w:t xml:space="preserve">responsive navigation.</w:t>
      </w:r>
    </w:p>
    <w:p>
      <w:pPr>
        <w:pStyle w:val="Heading2"/>
        <w:spacing w:before="180" w:after="100"/>
        <w:keepNext/>
      </w:pPr>
      <w:r>
        <w:rPr/>
        <w:t xml:space="preserve">16.3 Hosting requirements</w:t>
      </w:r>
    </w:p>
    <w:p>
      <w:pPr>
        <w:pStyle w:val="Normal"/>
        <w:spacing w:after="42"/>
        <w:ind w:left="360" w:hanging="260"/>
      </w:pPr>
      <w:r>
        <w:rPr>
          <w:b/>
          <w:color w:val="00AFC0"/>
        </w:rPr>
        <w:t xml:space="preserve">• </w:t>
      </w:r>
      <w:r>
        <w:rPr/>
        <w:t xml:space="preserve">Serve over HTTPS.</w:t>
      </w:r>
    </w:p>
    <w:p>
      <w:pPr>
        <w:pStyle w:val="Normal"/>
        <w:spacing w:after="42"/>
        <w:ind w:left="360" w:hanging="260"/>
      </w:pPr>
      <w:r>
        <w:rPr>
          <w:b/>
          <w:color w:val="00AFC0"/>
        </w:rPr>
        <w:t xml:space="preserve">• </w:t>
      </w:r>
      <w:r>
        <w:rPr/>
        <w:t xml:space="preserve">Set the final GraphQL endpoint before building.</w:t>
      </w:r>
    </w:p>
    <w:p>
      <w:pPr>
        <w:pStyle w:val="Normal"/>
        <w:spacing w:after="42"/>
        <w:ind w:left="360" w:hanging="260"/>
      </w:pPr>
      <w:r>
        <w:rPr>
          <w:b/>
          <w:color w:val="00AFC0"/>
        </w:rPr>
        <w:t xml:space="preserve">• </w:t>
      </w:r>
      <w:r>
        <w:rPr/>
        <w:t xml:space="preserve">Allow the deployed origin and custom auth header in backend CORS.</w:t>
      </w:r>
    </w:p>
    <w:p>
      <w:pPr>
        <w:pStyle w:val="Normal"/>
        <w:spacing w:after="42"/>
        <w:ind w:left="360" w:hanging="260"/>
      </w:pPr>
      <w:r>
        <w:rPr>
          <w:b/>
          <w:color w:val="00AFC0"/>
        </w:rPr>
        <w:t xml:space="preserve">• </w:t>
      </w:r>
      <w:r>
        <w:rPr/>
        <w:t xml:space="preserve">Configure credentialed cookies correctly if the backend uses them.</w:t>
      </w:r>
    </w:p>
    <w:p>
      <w:pPr>
        <w:pStyle w:val="Normal"/>
        <w:spacing w:after="42"/>
        <w:ind w:left="360" w:hanging="260"/>
      </w:pPr>
      <w:r>
        <w:rPr>
          <w:b/>
          <w:color w:val="00AFC0"/>
        </w:rPr>
        <w:t xml:space="preserve">• </w:t>
      </w:r>
      <w:r>
        <w:rPr/>
        <w:t xml:space="preserve">Never inject backend secrets into the frontend.</w:t>
      </w:r>
    </w:p>
    <w:p>
      <w:pPr>
        <w:pStyle w:val="Normal"/>
        <w:spacing w:after="42"/>
        <w:ind w:left="360" w:hanging="260"/>
      </w:pPr>
      <w:r>
        <w:rPr>
          <w:b/>
          <w:color w:val="00AFC0"/>
        </w:rPr>
        <w:t xml:space="preserve">• </w:t>
      </w:r>
      <w:r>
        <w:rPr/>
        <w:t xml:space="preserve">Serve </w:t>
      </w:r>
      <w:r>
        <w:rPr>
          <w:rFonts w:ascii="Consolas" w:hAnsi="Consolas" w:cs="Consolas"/>
          <w:color w:val="0F2742"/>
        </w:rPr>
        <w:t xml:space="preserve">dist/index.html</w:t>
      </w:r>
      <w:r>
        <w:rPr/>
        <w:t xml:space="preserve"> and its hashed assets with correct MIME types.</w:t>
      </w:r>
    </w:p>
    <w:p>
      <w:pPr>
        <w:pStyle w:val="Normal"/>
        <w:spacing w:after="42"/>
        <w:ind w:left="360" w:hanging="260"/>
      </w:pPr>
      <w:r>
        <w:rPr>
          <w:b/>
          <w:color w:val="00AFC0"/>
        </w:rPr>
        <w:t xml:space="preserve">• </w:t>
      </w:r>
      <w:r>
        <w:rPr/>
        <w:t xml:space="preserve">Use appropriate caching: long-lived immutable caching for hashed assets and conservative caching for </w:t>
      </w:r>
      <w:r>
        <w:rPr>
          <w:rFonts w:ascii="Consolas" w:hAnsi="Consolas" w:cs="Consolas"/>
          <w:color w:val="0F2742"/>
        </w:rPr>
        <w:t xml:space="preserve">index.html</w:t>
      </w:r>
      <w:r>
        <w:rPr/>
        <w:t xml:space="preserve">.</w:t>
      </w:r>
    </w:p>
    <w:p>
      <w:pPr>
        <w:pStyle w:val="Normal"/>
        <w:spacing w:after="100"/>
      </w:pPr>
      <w:r>
        <w:rPr/>
        <w:t xml:space="preserve">The current state-based navigation has no deep URL paths, so provider-specific route rewrites are not required. Revisit this if a router is added.</w:t>
      </w:r>
    </w:p>
    <w:p>
      <w:pPr>
        <w:pStyle w:val="Normal"/>
        <w:spacing w:after="100"/>
      </w:pPr>
      <w:r>
        <w:rPr/>
        <w:t xml:space="preserve">Vite </w:t>
      </w:r>
      <w:r>
        <w:rPr>
          <w:rFonts w:ascii="Consolas" w:hAnsi="Consolas" w:cs="Consolas"/>
          <w:color w:val="0F2742"/>
        </w:rPr>
        <w:t xml:space="preserve">base</w:t>
      </w:r>
      <w:r>
        <w:rPr/>
        <w:t xml:space="preserve"> is unset and branding assets use root-absolute </w:t>
      </w:r>
      <w:r>
        <w:rPr>
          <w:rFonts w:ascii="Consolas" w:hAnsi="Consolas" w:cs="Consolas"/>
          <w:color w:val="0F2742"/>
        </w:rPr>
        <w:t xml:space="preserve">/assets/...</w:t>
      </w:r>
      <w:r>
        <w:rPr/>
        <w:t xml:space="preserve"> paths. Root hosting is the supported default. A subpath deployment requires a deliberate Vite </w:t>
      </w:r>
      <w:r>
        <w:rPr>
          <w:rFonts w:ascii="Consolas" w:hAnsi="Consolas" w:cs="Consolas"/>
          <w:color w:val="0F2742"/>
        </w:rPr>
        <w:t xml:space="preserve">base</w:t>
      </w:r>
      <w:r>
        <w:rPr/>
        <w:t xml:space="preserve"> setting and asset-path review.</w:t>
      </w:r>
    </w:p>
    <w:p>
      <w:pPr>
        <w:pStyle w:val="Heading2"/>
        <w:spacing w:before="180" w:after="100"/>
        <w:keepNext/>
      </w:pPr>
      <w:r>
        <w:rPr/>
        <w:t xml:space="preserve">16.4 Security headers and external resources</w:t>
      </w:r>
    </w:p>
    <w:p>
      <w:pPr>
        <w:pStyle w:val="Normal"/>
        <w:spacing w:after="100"/>
      </w:pPr>
      <w:r>
        <w:rPr/>
        <w:t xml:space="preserve">The repository does not define a Content Security Policy. If the hosting layer adds one, account for:</w:t>
      </w:r>
    </w:p>
    <w:p>
      <w:pPr>
        <w:pStyle w:val="Normal"/>
        <w:spacing w:after="42"/>
        <w:ind w:left="360" w:hanging="260"/>
      </w:pPr>
      <w:r>
        <w:rPr>
          <w:b/>
          <w:color w:val="00AFC0"/>
        </w:rPr>
        <w:t xml:space="preserve">• </w:t>
      </w:r>
      <w:r>
        <w:rPr/>
        <w:t xml:space="preserve">the GraphQL origin in </w:t>
      </w:r>
      <w:r>
        <w:rPr>
          <w:rFonts w:ascii="Consolas" w:hAnsi="Consolas" w:cs="Consolas"/>
          <w:color w:val="0F2742"/>
        </w:rPr>
        <w:t xml:space="preserve">connect-src</w:t>
      </w:r>
      <w:r>
        <w:rPr/>
        <w:t xml:space="preserve">;</w:t>
      </w:r>
    </w:p>
    <w:p>
      <w:pPr>
        <w:pStyle w:val="Normal"/>
        <w:spacing w:after="42"/>
        <w:ind w:left="360" w:hanging="260"/>
      </w:pPr>
      <w:r>
        <w:rPr>
          <w:b/>
          <w:color w:val="00AFC0"/>
        </w:rPr>
        <w:t xml:space="preserve">• </w:t>
      </w:r>
      <w:r>
        <w:rPr/>
        <w:t xml:space="preserve">Google Fonts stylesheet/font origins, or self-host Inter;</w:t>
      </w:r>
    </w:p>
    <w:p>
      <w:pPr>
        <w:pStyle w:val="Normal"/>
        <w:spacing w:after="42"/>
        <w:ind w:left="360" w:hanging="260"/>
      </w:pPr>
      <w:r>
        <w:rPr>
          <w:b/>
          <w:color w:val="00AFC0"/>
        </w:rPr>
        <w:t xml:space="preserve">• </w:t>
      </w:r>
      <w:r>
        <w:rPr/>
        <w:t xml:space="preserve">same-origin images;</w:t>
      </w:r>
    </w:p>
    <w:p>
      <w:pPr>
        <w:pStyle w:val="Normal"/>
        <w:spacing w:after="42"/>
        <w:ind w:left="360" w:hanging="260"/>
      </w:pPr>
      <w:r>
        <w:rPr>
          <w:b/>
          <w:color w:val="00AFC0"/>
        </w:rPr>
        <w:t xml:space="preserve">• </w:t>
      </w:r>
      <w:r>
        <w:rPr/>
        <w:t xml:space="preserve">Vite-generated scripts and styles;</w:t>
      </w:r>
    </w:p>
    <w:p>
      <w:pPr>
        <w:pStyle w:val="Normal"/>
        <w:spacing w:after="42"/>
        <w:ind w:left="360" w:hanging="260"/>
      </w:pPr>
      <w:r>
        <w:rPr>
          <w:b/>
          <w:color w:val="00AFC0"/>
        </w:rPr>
        <w:t xml:space="preserve">• </w:t>
      </w:r>
      <w:r>
        <w:rPr/>
        <w:t xml:space="preserve">browser print windows.</w:t>
      </w:r>
    </w:p>
    <w:p>
      <w:pPr>
        <w:pStyle w:val="Normal"/>
        <w:spacing w:after="100"/>
      </w:pPr>
      <w:r>
        <w:rPr/>
        <w:t xml:space="preserve">Prefer self-hosting Inter for offline or strict-CSP deployments.</w:t>
      </w:r>
    </w:p>
    <w:p>
      <w:pPr>
        <w:pStyle w:val="Heading1"/>
        <w:spacing w:before="260" w:after="100"/>
        <w:keepNext/>
      </w:pPr>
      <w:r>
        <w:rPr/>
        <w:t xml:space="preserve">17. Customization and extension workflow</w:t>
      </w:r>
    </w:p>
    <w:p>
      <w:pPr>
        <w:pStyle w:val="Heading2"/>
        <w:spacing w:before="180" w:after="100"/>
        <w:keepNext/>
      </w:pPr>
      <w:r>
        <w:rPr/>
        <w:t xml:space="preserve">17.1 Branding and visual system</w:t>
      </w:r>
    </w:p>
    <w:p>
      <w:pPr>
        <w:pStyle w:val="Normal"/>
        <w:spacing w:after="100"/>
      </w:pPr>
      <w:r>
        <w:rPr/>
        <w:t xml:space="preserve">Brand assets live in </w:t>
      </w:r>
      <w:r>
        <w:rPr>
          <w:rFonts w:ascii="Consolas" w:hAnsi="Consolas" w:cs="Consolas"/>
          <w:color w:val="0F2742"/>
        </w:rPr>
        <w:t xml:space="preserve">public/assets/</w:t>
      </w:r>
      <w:r>
        <w:rPr/>
        <w:t xml:space="preserve">:</w:t>
      </w:r>
    </w:p>
    <w:p>
      <w:pPr>
        <w:pStyle w:val="Normal"/>
        <w:spacing w:after="42"/>
        <w:ind w:left="360" w:hanging="260"/>
      </w:pPr>
      <w:r>
        <w:rPr>
          <w:b/>
          <w:color w:val="00AFC0"/>
        </w:rPr>
        <w:t xml:space="preserve">• </w:t>
      </w:r>
      <w:r>
        <w:rPr>
          <w:rFonts w:ascii="Consolas" w:hAnsi="Consolas" w:cs="Consolas"/>
          <w:color w:val="0F2742"/>
        </w:rPr>
        <w:t xml:space="preserve">penquee_logo.png</w:t>
      </w:r>
      <w:r>
        <w:rPr/>
        <w:t xml:space="preserve">;</w:t>
      </w:r>
    </w:p>
    <w:p>
      <w:pPr>
        <w:pStyle w:val="Normal"/>
        <w:spacing w:after="42"/>
        <w:ind w:left="360" w:hanging="260"/>
      </w:pPr>
      <w:r>
        <w:rPr>
          <w:b/>
          <w:color w:val="00AFC0"/>
        </w:rPr>
        <w:t xml:space="preserve">• </w:t>
      </w:r>
      <w:r>
        <w:rPr>
          <w:rFonts w:ascii="Consolas" w:hAnsi="Consolas" w:cs="Consolas"/>
          <w:color w:val="0F2742"/>
        </w:rPr>
        <w:t xml:space="preserve">penquee_mascot.png</w:t>
      </w:r>
      <w:r>
        <w:rPr/>
        <w:t xml:space="preserve">;</w:t>
      </w:r>
    </w:p>
    <w:p>
      <w:pPr>
        <w:pStyle w:val="Normal"/>
        <w:spacing w:after="42"/>
        <w:ind w:left="360" w:hanging="260"/>
      </w:pPr>
      <w:r>
        <w:rPr>
          <w:b/>
          <w:color w:val="00AFC0"/>
        </w:rPr>
        <w:t xml:space="preserve">• </w:t>
      </w:r>
      <w:r>
        <w:rPr>
          <w:rFonts w:ascii="Consolas" w:hAnsi="Consolas" w:cs="Consolas"/>
          <w:color w:val="0F2742"/>
        </w:rPr>
        <w:t xml:space="preserve">penquee-favicon.svg</w:t>
      </w:r>
      <w:r>
        <w:rPr/>
        <w:t xml:space="preserve">.</w:t>
      </w:r>
    </w:p>
    <w:p>
      <w:pPr>
        <w:pStyle w:val="Normal"/>
        <w:spacing w:after="100"/>
      </w:pPr>
      <w:r>
        <w:rPr/>
        <w:t xml:space="preserve">Login marketing content is in </w:t>
      </w:r>
      <w:r>
        <w:rPr>
          <w:rFonts w:ascii="Consolas" w:hAnsi="Consolas" w:cs="Consolas"/>
          <w:color w:val="0F2742"/>
        </w:rPr>
        <w:t xml:space="preserve">App.tsx</w:t>
      </w:r>
      <w:r>
        <w:rPr/>
        <w:t xml:space="preserve">; the document title and favicon reference are in </w:t>
      </w:r>
      <w:r>
        <w:rPr>
          <w:rFonts w:ascii="Consolas" w:hAnsi="Consolas" w:cs="Consolas"/>
          <w:color w:val="0F2742"/>
        </w:rPr>
        <w:t xml:space="preserve">index.html</w:t>
      </w:r>
      <w:r>
        <w:rPr/>
        <w:t xml:space="preserve">. Global font and scrollbar rules are in </w:t>
      </w:r>
      <w:r>
        <w:rPr>
          <w:rFonts w:ascii="Consolas" w:hAnsi="Consolas" w:cs="Consolas"/>
          <w:color w:val="0F2742"/>
        </w:rPr>
        <w:t xml:space="preserve">src/index.css</w:t>
      </w:r>
      <w:r>
        <w:rPr/>
        <w:t xml:space="preserve">. Most feature colors and spacing are Tailwind classes inside TSX.</w:t>
      </w:r>
    </w:p>
    <w:p>
      <w:pPr>
        <w:pStyle w:val="Heading2"/>
        <w:spacing w:before="180" w:after="100"/>
        <w:keepNext/>
      </w:pPr>
      <w:r>
        <w:rPr/>
        <w:t xml:space="preserve">17.2 Add a mounted top-level page</w:t>
      </w:r>
    </w:p>
    <w:p>
      <w:pPr>
        <w:pStyle w:val="Normal"/>
        <w:spacing w:after="48"/>
        <w:ind w:left="420" w:hanging="320"/>
      </w:pPr>
      <w:r>
        <w:rPr>
          <w:b/>
          <w:color w:val="00AFC0"/>
        </w:rPr>
        <w:t xml:space="preserve">1. </w:t>
      </w:r>
      <w:r>
        <w:rPr/>
        <w:t xml:space="preserve">Create the page component in </w:t>
      </w:r>
      <w:r>
        <w:rPr>
          <w:rFonts w:ascii="Consolas" w:hAnsi="Consolas" w:cs="Consolas"/>
          <w:color w:val="0F2742"/>
        </w:rPr>
        <w:t xml:space="preserve">src/components/admin/pages/</w:t>
      </w:r>
      <w:r>
        <w:rPr/>
        <w:t xml:space="preserve">.</w:t>
      </w:r>
    </w:p>
    <w:p>
      <w:pPr>
        <w:pStyle w:val="Normal"/>
        <w:spacing w:after="48"/>
        <w:ind w:left="420" w:hanging="320"/>
      </w:pPr>
      <w:r>
        <w:rPr>
          <w:b/>
          <w:color w:val="00AFC0"/>
        </w:rPr>
        <w:t xml:space="preserve">2. </w:t>
      </w:r>
      <w:r>
        <w:rPr/>
        <w:t xml:space="preserve">Add required GraphQL documents to </w:t>
      </w:r>
      <w:r>
        <w:rPr>
          <w:rFonts w:ascii="Consolas" w:hAnsi="Consolas" w:cs="Consolas"/>
          <w:color w:val="0F2742"/>
        </w:rPr>
        <w:t xml:space="preserve">src/lib/graphql.ts</w:t>
      </w:r>
      <w:r>
        <w:rPr/>
        <w:t xml:space="preserve">.</w:t>
      </w:r>
    </w:p>
    <w:p>
      <w:pPr>
        <w:pStyle w:val="Normal"/>
        <w:spacing w:after="48"/>
        <w:ind w:left="420" w:hanging="320"/>
      </w:pPr>
      <w:r>
        <w:rPr>
          <w:b/>
          <w:color w:val="00AFC0"/>
        </w:rPr>
        <w:t xml:space="preserve">3. </w:t>
      </w:r>
      <w:r>
        <w:rPr/>
        <w:t xml:space="preserve">Extend </w:t>
      </w:r>
      <w:r>
        <w:rPr>
          <w:rFonts w:ascii="Consolas" w:hAnsi="Consolas" w:cs="Consolas"/>
          <w:color w:val="0F2742"/>
        </w:rPr>
        <w:t xml:space="preserve">CurrentPage</w:t>
      </w:r>
      <w:r>
        <w:rPr/>
        <w:t xml:space="preserve"> in </w:t>
      </w:r>
      <w:r>
        <w:rPr>
          <w:rFonts w:ascii="Consolas" w:hAnsi="Consolas" w:cs="Consolas"/>
          <w:color w:val="0F2742"/>
        </w:rPr>
        <w:t xml:space="preserve">AdminDashboard.tsx</w:t>
      </w:r>
      <w:r>
        <w:rPr/>
        <w:t xml:space="preserve">.</w:t>
      </w:r>
    </w:p>
    <w:p>
      <w:pPr>
        <w:pStyle w:val="Normal"/>
        <w:spacing w:after="48"/>
        <w:ind w:left="420" w:hanging="320"/>
      </w:pPr>
      <w:r>
        <w:rPr>
          <w:b/>
          <w:color w:val="00AFC0"/>
        </w:rPr>
        <w:t xml:space="preserve">4. </w:t>
      </w:r>
      <w:r>
        <w:rPr/>
        <w:t xml:space="preserve">Add the render branch in </w:t>
      </w:r>
      <w:r>
        <w:rPr>
          <w:rFonts w:ascii="Consolas" w:hAnsi="Consolas" w:cs="Consolas"/>
          <w:color w:val="0F2742"/>
        </w:rPr>
        <w:t xml:space="preserve">AdminDashboard</w:t>
      </w:r>
      <w:r>
        <w:rPr/>
        <w:t xml:space="preserve">.</w:t>
      </w:r>
    </w:p>
    <w:p>
      <w:pPr>
        <w:pStyle w:val="Normal"/>
        <w:spacing w:after="48"/>
        <w:ind w:left="420" w:hanging="320"/>
      </w:pPr>
      <w:r>
        <w:rPr>
          <w:b/>
          <w:color w:val="00AFC0"/>
        </w:rPr>
        <w:t xml:space="preserve">5. </w:t>
      </w:r>
      <w:r>
        <w:rPr/>
        <w:t xml:space="preserve">Extend the page union and </w:t>
      </w:r>
      <w:r>
        <w:rPr>
          <w:rFonts w:ascii="Consolas" w:hAnsi="Consolas" w:cs="Consolas"/>
          <w:color w:val="0F2742"/>
        </w:rPr>
        <w:t xml:space="preserve">navItems</w:t>
      </w:r>
      <w:r>
        <w:rPr/>
        <w:t xml:space="preserve"> in </w:t>
      </w:r>
      <w:r>
        <w:rPr>
          <w:rFonts w:ascii="Consolas" w:hAnsi="Consolas" w:cs="Consolas"/>
          <w:color w:val="0F2742"/>
        </w:rPr>
        <w:t xml:space="preserve">AdminLayout.tsx</w:t>
      </w:r>
      <w:r>
        <w:rPr/>
        <w:t xml:space="preserve">.</w:t>
      </w:r>
    </w:p>
    <w:p>
      <w:pPr>
        <w:pStyle w:val="Normal"/>
        <w:spacing w:after="48"/>
        <w:ind w:left="420" w:hanging="320"/>
      </w:pPr>
      <w:r>
        <w:rPr>
          <w:b/>
          <w:color w:val="00AFC0"/>
        </w:rPr>
        <w:t xml:space="preserve">6. </w:t>
      </w:r>
      <w:r>
        <w:rPr/>
        <w:t xml:space="preserve">Add mocked GraphQL fixtures.</w:t>
      </w:r>
    </w:p>
    <w:p>
      <w:pPr>
        <w:pStyle w:val="Normal"/>
        <w:spacing w:after="48"/>
        <w:ind w:left="420" w:hanging="320"/>
      </w:pPr>
      <w:r>
        <w:rPr>
          <w:b/>
          <w:color w:val="00AFC0"/>
        </w:rPr>
        <w:t xml:space="preserve">7. </w:t>
      </w:r>
      <w:r>
        <w:rPr/>
        <w:t xml:space="preserve">Add component coverage for loading, error, empty, populated, and interaction states.</w:t>
      </w:r>
    </w:p>
    <w:p>
      <w:pPr>
        <w:pStyle w:val="Normal"/>
        <w:spacing w:after="48"/>
        <w:ind w:left="420" w:hanging="320"/>
      </w:pPr>
      <w:r>
        <w:rPr>
          <w:b/>
          <w:color w:val="00AFC0"/>
        </w:rPr>
        <w:t xml:space="preserve">8. </w:t>
      </w:r>
      <w:r>
        <w:rPr/>
        <w:t xml:space="preserve">Add E2E navigation and critical-flow coverage.</w:t>
      </w:r>
    </w:p>
    <w:p>
      <w:pPr>
        <w:pStyle w:val="Normal"/>
        <w:spacing w:after="48"/>
        <w:ind w:left="420" w:hanging="320"/>
      </w:pPr>
      <w:r>
        <w:rPr>
          <w:b/>
          <w:color w:val="00AFC0"/>
        </w:rPr>
        <w:t xml:space="preserve">9. </w:t>
      </w:r>
      <w:r>
        <w:rPr/>
        <w:t xml:space="preserve">Validate keyboard/focus behavior on mobile and desktop.</w:t>
      </w:r>
    </w:p>
    <w:p>
      <w:pPr>
        <w:pStyle w:val="Normal"/>
        <w:spacing w:after="100"/>
      </w:pPr>
      <w:r>
        <w:rPr/>
        <w:t xml:space="preserve">Because page types are duplicated, a refactor to a shared page ID type/config is a sensible precursor to frequent navigation changes.</w:t>
      </w:r>
    </w:p>
    <w:p>
      <w:pPr>
        <w:pStyle w:val="Heading2"/>
        <w:spacing w:before="180" w:after="100"/>
        <w:keepNext/>
      </w:pPr>
      <w:r>
        <w:rPr/>
        <w:t xml:space="preserve">17.3 Add or change a GraphQL operation</w:t>
      </w:r>
    </w:p>
    <w:p>
      <w:pPr>
        <w:pStyle w:val="Normal"/>
        <w:spacing w:after="48"/>
        <w:ind w:left="420" w:hanging="320"/>
      </w:pPr>
      <w:r>
        <w:rPr>
          <w:b/>
          <w:color w:val="00AFC0"/>
        </w:rPr>
        <w:t xml:space="preserve">1. </w:t>
      </w:r>
      <w:r>
        <w:rPr/>
        <w:t xml:space="preserve">Confirm the backend schema, authorization, and error contract.</w:t>
      </w:r>
    </w:p>
    <w:p>
      <w:pPr>
        <w:pStyle w:val="Normal"/>
        <w:spacing w:after="48"/>
        <w:ind w:left="420" w:hanging="320"/>
      </w:pPr>
      <w:r>
        <w:rPr>
          <w:b/>
          <w:color w:val="00AFC0"/>
        </w:rPr>
        <w:t xml:space="preserve">2. </w:t>
      </w:r>
      <w:r>
        <w:rPr/>
        <w:t xml:space="preserve">Add/update the </w:t>
      </w:r>
      <w:r>
        <w:rPr>
          <w:rFonts w:ascii="Consolas" w:hAnsi="Consolas" w:cs="Consolas"/>
          <w:color w:val="0F2742"/>
        </w:rPr>
        <w:t xml:space="preserve">gql</w:t>
      </w:r>
      <w:r>
        <w:rPr/>
        <w:t xml:space="preserve"> document.</w:t>
      </w:r>
    </w:p>
    <w:p>
      <w:pPr>
        <w:pStyle w:val="Normal"/>
        <w:spacing w:after="48"/>
        <w:ind w:left="420" w:hanging="320"/>
      </w:pPr>
      <w:r>
        <w:rPr>
          <w:b/>
          <w:color w:val="00AFC0"/>
        </w:rPr>
        <w:t xml:space="preserve">3. </w:t>
      </w:r>
      <w:r>
        <w:rPr/>
        <w:t xml:space="preserve">Define result and variable types near the consumer.</w:t>
      </w:r>
    </w:p>
    <w:p>
      <w:pPr>
        <w:pStyle w:val="Normal"/>
        <w:spacing w:after="48"/>
        <w:ind w:left="420" w:hanging="320"/>
      </w:pPr>
      <w:r>
        <w:rPr>
          <w:b/>
          <w:color w:val="00AFC0"/>
        </w:rPr>
        <w:t xml:space="preserve">4. </w:t>
      </w:r>
      <w:r>
        <w:rPr/>
        <w:t xml:space="preserve">Decide whether the operation needs </w:t>
      </w:r>
      <w:r>
        <w:rPr>
          <w:rFonts w:ascii="Consolas" w:hAnsi="Consolas" w:cs="Consolas"/>
          <w:color w:val="0F2742"/>
        </w:rPr>
        <w:t xml:space="preserve">cache-first</w:t>
      </w:r>
      <w:r>
        <w:rPr/>
        <w:t xml:space="preserve">, </w:t>
      </w:r>
      <w:r>
        <w:rPr>
          <w:rFonts w:ascii="Consolas" w:hAnsi="Consolas" w:cs="Consolas"/>
          <w:color w:val="0F2742"/>
        </w:rPr>
        <w:t xml:space="preserve">cache-and-network</w:t>
      </w:r>
      <w:r>
        <w:rPr/>
        <w:t xml:space="preserve">, or </w:t>
      </w:r>
      <w:r>
        <w:rPr>
          <w:rFonts w:ascii="Consolas" w:hAnsi="Consolas" w:cs="Consolas"/>
          <w:color w:val="0F2742"/>
        </w:rPr>
        <w:t xml:space="preserve">network-only</w:t>
      </w:r>
      <w:r>
        <w:rPr/>
        <w:t xml:space="preserve">.</w:t>
      </w:r>
    </w:p>
    <w:p>
      <w:pPr>
        <w:pStyle w:val="Normal"/>
        <w:spacing w:after="48"/>
        <w:ind w:left="420" w:hanging="320"/>
      </w:pPr>
      <w:r>
        <w:rPr>
          <w:b/>
          <w:color w:val="00AFC0"/>
        </w:rPr>
        <w:t xml:space="preserve">5. </w:t>
      </w:r>
      <w:r>
        <w:rPr/>
        <w:t xml:space="preserve">Handle loading, partial data/error, empty, and retry/refetch states.</w:t>
      </w:r>
    </w:p>
    <w:p>
      <w:pPr>
        <w:pStyle w:val="Normal"/>
        <w:spacing w:after="48"/>
        <w:ind w:left="420" w:hanging="320"/>
      </w:pPr>
      <w:r>
        <w:rPr>
          <w:b/>
          <w:color w:val="00AFC0"/>
        </w:rPr>
        <w:t xml:space="preserve">6. </w:t>
      </w:r>
      <w:r>
        <w:rPr/>
        <w:t xml:space="preserve">For mutations, validate </w:t>
      </w:r>
      <w:r>
        <w:rPr>
          <w:rFonts w:ascii="Consolas" w:hAnsi="Consolas" w:cs="Consolas"/>
          <w:color w:val="0F2742"/>
        </w:rPr>
        <w:t xml:space="preserve">success</w:t>
      </w:r>
      <w:r>
        <w:rPr/>
        <w:t xml:space="preserve">, surface </w:t>
      </w:r>
      <w:r>
        <w:rPr>
          <w:rFonts w:ascii="Consolas" w:hAnsi="Consolas" w:cs="Consolas"/>
          <w:color w:val="0F2742"/>
        </w:rPr>
        <w:t xml:space="preserve">message</w:t>
      </w:r>
      <w:r>
        <w:rPr/>
        <w:t xml:space="preserve">, and refresh affected data.</w:t>
      </w:r>
    </w:p>
    <w:p>
      <w:pPr>
        <w:pStyle w:val="Normal"/>
        <w:spacing w:after="48"/>
        <w:ind w:left="420" w:hanging="320"/>
      </w:pPr>
      <w:r>
        <w:rPr>
          <w:b/>
          <w:color w:val="00AFC0"/>
        </w:rPr>
        <w:t xml:space="preserve">7. </w:t>
      </w:r>
      <w:r>
        <w:rPr/>
        <w:t xml:space="preserve">Update mocked and component fixtures.</w:t>
      </w:r>
    </w:p>
    <w:p>
      <w:pPr>
        <w:pStyle w:val="Normal"/>
        <w:spacing w:after="48"/>
        <w:ind w:left="420" w:hanging="320"/>
      </w:pPr>
      <w:r>
        <w:rPr>
          <w:b/>
          <w:color w:val="00AFC0"/>
        </w:rPr>
        <w:t xml:space="preserve">8. </w:t>
      </w:r>
      <w:r>
        <w:rPr/>
        <w:t xml:space="preserve">Run the real-backend smoke against the integrated schema.</w:t>
      </w:r>
    </w:p>
    <w:p>
      <w:pPr>
        <w:pStyle w:val="Normal"/>
        <w:spacing w:after="100"/>
      </w:pPr>
      <w:r>
        <w:rPr/>
        <w:t xml:space="preserve">There is no generated GraphQL typing. Handwritten types can drift silently; consider schema-based code generation if the contract grows.</w:t>
      </w:r>
    </w:p>
    <w:p>
      <w:pPr>
        <w:pStyle w:val="Heading2"/>
        <w:spacing w:before="180" w:after="100"/>
        <w:keepNext/>
      </w:pPr>
      <w:r>
        <w:rPr/>
        <w:t xml:space="preserve">17.4 Extend expense status behavior</w:t>
      </w:r>
    </w:p>
    <w:p>
      <w:pPr>
        <w:pStyle w:val="Normal"/>
        <w:spacing w:after="100"/>
      </w:pPr>
      <w:r>
        <w:rPr/>
        <w:t xml:space="preserve">The UI exposes transitions:</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From</w:t>
            </w:r>
          </w:p>
        </w:tc>
        <w:tc>
          <w:tcPr>
            <w:tcMar>
              <w:top w:w="90" w:type="dxa"/>
              <w:left w:w="90" w:type="dxa"/>
              <w:bottom w:w="90" w:type="dxa"/>
              <w:right w:w="90" w:type="dxa"/>
            </w:tcMar>
            <w:shd w:fill="0F2742"/>
          </w:tcPr>
          <w:p>
            <w:pPr>
              <w:pStyle w:val="TableText"/>
              <w:spacing w:after="0"/>
            </w:pPr>
            <w:r>
              <w:rPr>
                <w:b/>
                <w:color w:val="FFFFFF"/>
                <w:sz w:val="18"/>
                <w:szCs w:val="18"/>
              </w:rPr>
              <w:t xml:space="preserve">Allowed destinations</w:t>
            </w:r>
          </w:p>
        </w:tc>
      </w:tr>
      <w:tr>
        <w:tc>
          <w:tcPr>
            <w:tcMar>
              <w:top w:w="90" w:type="dxa"/>
              <w:left w:w="90" w:type="dxa"/>
              <w:bottom w:w="90" w:type="dxa"/>
              <w:right w:w="90" w:type="dxa"/>
            </w:tcMar>
          </w:tcPr>
          <w:p>
            <w:pPr>
              <w:pStyle w:val="TableText"/>
              <w:spacing w:after="0"/>
            </w:pPr>
            <w:r>
              <w:rPr/>
              <w:t xml:space="preserve">Draft</w:t>
            </w:r>
          </w:p>
        </w:tc>
        <w:tc>
          <w:tcPr>
            <w:tcMar>
              <w:top w:w="90" w:type="dxa"/>
              <w:left w:w="90" w:type="dxa"/>
              <w:bottom w:w="90" w:type="dxa"/>
              <w:right w:w="90" w:type="dxa"/>
            </w:tcMar>
          </w:tcPr>
          <w:p>
            <w:pPr>
              <w:pStyle w:val="TableText"/>
              <w:spacing w:after="0"/>
            </w:pPr>
            <w:r>
              <w:rPr/>
              <w:t xml:space="preserve">Pending, Rejected, Archived</w:t>
            </w:r>
          </w:p>
        </w:tc>
      </w:tr>
      <w:tr>
        <w:tc>
          <w:tcPr>
            <w:tcMar>
              <w:top w:w="90" w:type="dxa"/>
              <w:left w:w="90" w:type="dxa"/>
              <w:bottom w:w="90" w:type="dxa"/>
              <w:right w:w="90" w:type="dxa"/>
            </w:tcMar>
            <w:shd w:fill="F4F7F9"/>
          </w:tcPr>
          <w:p>
            <w:pPr>
              <w:pStyle w:val="TableText"/>
              <w:spacing w:after="0"/>
            </w:pPr>
            <w:r>
              <w:rPr/>
              <w:t xml:space="preserve">Pending</w:t>
            </w:r>
          </w:p>
        </w:tc>
        <w:tc>
          <w:tcPr>
            <w:tcMar>
              <w:top w:w="90" w:type="dxa"/>
              <w:left w:w="90" w:type="dxa"/>
              <w:bottom w:w="90" w:type="dxa"/>
              <w:right w:w="90" w:type="dxa"/>
            </w:tcMar>
            <w:shd w:fill="F4F7F9"/>
          </w:tcPr>
          <w:p>
            <w:pPr>
              <w:pStyle w:val="TableText"/>
              <w:spacing w:after="0"/>
            </w:pPr>
            <w:r>
              <w:rPr/>
              <w:t xml:space="preserve">Approved, Rejected, Archived</w:t>
            </w:r>
          </w:p>
        </w:tc>
      </w:tr>
      <w:tr>
        <w:tc>
          <w:tcPr>
            <w:tcMar>
              <w:top w:w="90" w:type="dxa"/>
              <w:left w:w="90" w:type="dxa"/>
              <w:bottom w:w="90" w:type="dxa"/>
              <w:right w:w="90" w:type="dxa"/>
            </w:tcMar>
          </w:tcPr>
          <w:p>
            <w:pPr>
              <w:pStyle w:val="TableText"/>
              <w:spacing w:after="0"/>
            </w:pPr>
            <w:r>
              <w:rPr/>
              <w:t xml:space="preserve">Approved</w:t>
            </w:r>
          </w:p>
        </w:tc>
        <w:tc>
          <w:tcPr>
            <w:tcMar>
              <w:top w:w="90" w:type="dxa"/>
              <w:left w:w="90" w:type="dxa"/>
              <w:bottom w:w="90" w:type="dxa"/>
              <w:right w:w="90" w:type="dxa"/>
            </w:tcMar>
          </w:tcPr>
          <w:p>
            <w:pPr>
              <w:pStyle w:val="TableText"/>
              <w:spacing w:after="0"/>
            </w:pPr>
            <w:r>
              <w:rPr/>
              <w:t xml:space="preserve">Paid, Archived</w:t>
            </w:r>
          </w:p>
        </w:tc>
      </w:tr>
      <w:tr>
        <w:tc>
          <w:tcPr>
            <w:tcMar>
              <w:top w:w="90" w:type="dxa"/>
              <w:left w:w="90" w:type="dxa"/>
              <w:bottom w:w="90" w:type="dxa"/>
              <w:right w:w="90" w:type="dxa"/>
            </w:tcMar>
            <w:shd w:fill="F4F7F9"/>
          </w:tcPr>
          <w:p>
            <w:pPr>
              <w:pStyle w:val="TableText"/>
              <w:spacing w:after="0"/>
            </w:pPr>
            <w:r>
              <w:rPr/>
              <w:t xml:space="preserve">Paid</w:t>
            </w:r>
          </w:p>
        </w:tc>
        <w:tc>
          <w:tcPr>
            <w:tcMar>
              <w:top w:w="90" w:type="dxa"/>
              <w:left w:w="90" w:type="dxa"/>
              <w:bottom w:w="90" w:type="dxa"/>
              <w:right w:w="90" w:type="dxa"/>
            </w:tcMar>
            <w:shd w:fill="F4F7F9"/>
          </w:tcPr>
          <w:p>
            <w:pPr>
              <w:pStyle w:val="TableText"/>
              <w:spacing w:after="0"/>
            </w:pPr>
            <w:r>
              <w:rPr/>
              <w:t xml:space="preserve">Archived</w:t>
            </w:r>
          </w:p>
        </w:tc>
      </w:tr>
      <w:tr>
        <w:tc>
          <w:tcPr>
            <w:tcMar>
              <w:top w:w="90" w:type="dxa"/>
              <w:left w:w="90" w:type="dxa"/>
              <w:bottom w:w="90" w:type="dxa"/>
              <w:right w:w="90" w:type="dxa"/>
            </w:tcMar>
          </w:tcPr>
          <w:p>
            <w:pPr>
              <w:pStyle w:val="TableText"/>
              <w:spacing w:after="0"/>
            </w:pPr>
            <w:r>
              <w:rPr/>
              <w:t xml:space="preserve">Rejected</w:t>
            </w:r>
          </w:p>
        </w:tc>
        <w:tc>
          <w:tcPr>
            <w:tcMar>
              <w:top w:w="90" w:type="dxa"/>
              <w:left w:w="90" w:type="dxa"/>
              <w:bottom w:w="90" w:type="dxa"/>
              <w:right w:w="90" w:type="dxa"/>
            </w:tcMar>
          </w:tcPr>
          <w:p>
            <w:pPr>
              <w:pStyle w:val="TableText"/>
              <w:spacing w:after="0"/>
            </w:pPr>
            <w:r>
              <w:rPr/>
              <w:t xml:space="preserve">Draft, Archived</w:t>
            </w:r>
          </w:p>
        </w:tc>
      </w:tr>
      <w:tr>
        <w:tc>
          <w:tcPr>
            <w:tcMar>
              <w:top w:w="90" w:type="dxa"/>
              <w:left w:w="90" w:type="dxa"/>
              <w:bottom w:w="90" w:type="dxa"/>
              <w:right w:w="90" w:type="dxa"/>
            </w:tcMar>
            <w:shd w:fill="F4F7F9"/>
          </w:tcPr>
          <w:p>
            <w:pPr>
              <w:pStyle w:val="TableText"/>
              <w:spacing w:after="0"/>
            </w:pPr>
            <w:r>
              <w:rPr/>
              <w:t xml:space="preserve">Archived</w:t>
            </w:r>
          </w:p>
        </w:tc>
        <w:tc>
          <w:tcPr>
            <w:tcMar>
              <w:top w:w="90" w:type="dxa"/>
              <w:left w:w="90" w:type="dxa"/>
              <w:bottom w:w="90" w:type="dxa"/>
              <w:right w:w="90" w:type="dxa"/>
            </w:tcMar>
            <w:shd w:fill="F4F7F9"/>
          </w:tcPr>
          <w:p>
            <w:pPr>
              <w:pStyle w:val="TableText"/>
              <w:spacing w:after="0"/>
            </w:pPr>
            <w:r>
              <w:rPr/>
              <w:t xml:space="preserve">Draft</w:t>
            </w:r>
          </w:p>
        </w:tc>
      </w:tr>
    </w:tbl>
    <w:p>
      <w:pPr>
        <w:pStyle w:val="Normal"/>
        <w:spacing w:after="40"/>
      </w:pPr>
    </w:p>
    <w:p>
      <w:pPr>
        <w:pStyle w:val="Normal"/>
        <w:spacing w:after="100"/>
      </w:pPr>
      <w:r>
        <w:rPr/>
        <w:t xml:space="preserve">Update UI transition options, backend domain rules, audit records, mocked fixtures, and component/E2E tests together. The backend is authoritative.</w:t>
      </w:r>
    </w:p>
    <w:p>
      <w:pPr>
        <w:pStyle w:val="Heading2"/>
        <w:spacing w:before="180" w:after="100"/>
        <w:keepNext/>
      </w:pPr>
      <w:r>
        <w:rPr/>
        <w:t xml:space="preserve">17.5 Change transport/session behavior</w:t>
      </w:r>
    </w:p>
    <w:p>
      <w:pPr>
        <w:pStyle w:val="Normal"/>
        <w:spacing w:after="100"/>
      </w:pPr>
      <w:r>
        <w:rPr/>
        <w:t xml:space="preserve">Edit </w:t>
      </w:r>
      <w:r>
        <w:rPr>
          <w:rFonts w:ascii="Consolas" w:hAnsi="Consolas" w:cs="Consolas"/>
          <w:color w:val="0F2742"/>
        </w:rPr>
        <w:t xml:space="preserve">src/lib/apollo.ts</w:t>
      </w:r>
      <w:r>
        <w:rPr/>
        <w:t xml:space="preserve"> for endpoint/header/cache/error-link changes and </w:t>
      </w:r>
      <w:r>
        <w:rPr>
          <w:rFonts w:ascii="Consolas" w:hAnsi="Consolas" w:cs="Consolas"/>
          <w:color w:val="0F2742"/>
        </w:rPr>
        <w:t xml:space="preserve">App.tsx</w:t>
      </w:r>
      <w:r>
        <w:rPr/>
        <w:t xml:space="preserve"> for session semantics. Keep synchronized:</w:t>
      </w:r>
    </w:p>
    <w:p>
      <w:pPr>
        <w:pStyle w:val="Normal"/>
        <w:spacing w:after="42"/>
        <w:ind w:left="360" w:hanging="260"/>
      </w:pPr>
      <w:r>
        <w:rPr>
          <w:b/>
          <w:color w:val="00AFC0"/>
        </w:rPr>
        <w:t xml:space="preserve">• </w:t>
      </w:r>
      <w:r>
        <w:rPr/>
        <w:t xml:space="preserve">backend token format and CORS;</w:t>
      </w:r>
    </w:p>
    <w:p>
      <w:pPr>
        <w:pStyle w:val="Normal"/>
        <w:spacing w:after="42"/>
        <w:ind w:left="360" w:hanging="260"/>
      </w:pPr>
      <w:r>
        <w:rPr>
          <w:b/>
          <w:color w:val="00AFC0"/>
        </w:rPr>
        <w:t xml:space="preserve">• </w:t>
      </w:r>
      <w:r>
        <w:rPr/>
        <w:t xml:space="preserve">storage key migration;</w:t>
      </w:r>
    </w:p>
    <w:p>
      <w:pPr>
        <w:pStyle w:val="Normal"/>
        <w:spacing w:after="42"/>
        <w:ind w:left="360" w:hanging="260"/>
      </w:pPr>
      <w:r>
        <w:rPr>
          <w:b/>
          <w:color w:val="00AFC0"/>
        </w:rPr>
        <w:t xml:space="preserve">• </w:t>
      </w:r>
      <w:r>
        <w:rPr/>
        <w:t xml:space="preserve">expiry behavior;</w:t>
      </w:r>
    </w:p>
    <w:p>
      <w:pPr>
        <w:pStyle w:val="Normal"/>
        <w:spacing w:after="42"/>
        <w:ind w:left="360" w:hanging="260"/>
      </w:pPr>
      <w:r>
        <w:rPr>
          <w:b/>
          <w:color w:val="00AFC0"/>
        </w:rPr>
        <w:t xml:space="preserve">• </w:t>
      </w:r>
      <w:r>
        <w:rPr/>
        <w:t xml:space="preserve">automatic logout criteria;</w:t>
      </w:r>
    </w:p>
    <w:p>
      <w:pPr>
        <w:pStyle w:val="Normal"/>
        <w:spacing w:after="42"/>
        <w:ind w:left="360" w:hanging="260"/>
      </w:pPr>
      <w:r>
        <w:rPr>
          <w:b/>
          <w:color w:val="00AFC0"/>
        </w:rPr>
        <w:t xml:space="preserve">• </w:t>
      </w:r>
      <w:r>
        <w:rPr/>
        <w:t xml:space="preserve">unrendered layout countdown state and its test expectations;</w:t>
      </w:r>
    </w:p>
    <w:p>
      <w:pPr>
        <w:pStyle w:val="Normal"/>
        <w:spacing w:after="42"/>
        <w:ind w:left="360" w:hanging="260"/>
      </w:pPr>
      <w:r>
        <w:rPr>
          <w:b/>
          <w:color w:val="00AFC0"/>
        </w:rPr>
        <w:t xml:space="preserve">• </w:t>
      </w:r>
      <w:r>
        <w:rPr/>
        <w:t xml:space="preserve">authentication tests.</w:t>
      </w:r>
    </w:p>
    <w:p>
      <w:pPr>
        <w:pStyle w:val="Heading1"/>
        <w:spacing w:before="260" w:after="100"/>
        <w:keepNext/>
      </w:pPr>
      <w:r>
        <w:rPr/>
        <w:t xml:space="preserve">18. Troubleshooting</w:t>
      </w:r>
    </w:p>
    <w:p>
      <w:pPr>
        <w:pStyle w:val="Heading2"/>
        <w:spacing w:before="180" w:after="100"/>
        <w:keepNext/>
      </w:pPr>
      <w:r>
        <w:rPr/>
        <w:t xml:space="preserve">18.1 GraphQL is unreachable</w:t>
      </w:r>
    </w:p>
    <w:p>
      <w:pPr>
        <w:pStyle w:val="Normal"/>
        <w:spacing w:after="100"/>
      </w:pPr>
      <w:r>
        <w:rPr/>
        <w:t xml:space="preserve">Check:</w:t>
      </w:r>
    </w:p>
    <w:p>
      <w:pPr>
        <w:pStyle w:val="Normal"/>
        <w:spacing w:after="48"/>
        <w:ind w:left="420" w:hanging="320"/>
      </w:pPr>
      <w:r>
        <w:rPr>
          <w:b/>
          <w:color w:val="00AFC0"/>
        </w:rPr>
        <w:t xml:space="preserve">1. </w:t>
      </w:r>
      <w:r>
        <w:rPr>
          <w:rFonts w:ascii="Consolas" w:hAnsi="Consolas" w:cs="Consolas"/>
          <w:color w:val="0F2742"/>
        </w:rPr>
        <w:t xml:space="preserve">VITE_GRAPHQL_URI</w:t>
      </w:r>
      <w:r>
        <w:rPr/>
        <w:t xml:space="preserve"> was set before server start/build.</w:t>
      </w:r>
    </w:p>
    <w:p>
      <w:pPr>
        <w:pStyle w:val="Normal"/>
        <w:spacing w:after="48"/>
        <w:ind w:left="420" w:hanging="320"/>
      </w:pPr>
      <w:r>
        <w:rPr>
          <w:b/>
          <w:color w:val="00AFC0"/>
        </w:rPr>
        <w:t xml:space="preserve">2. </w:t>
      </w:r>
      <w:r>
        <w:rPr/>
        <w:t xml:space="preserve">The endpoint path and trailing slash match the backend.</w:t>
      </w:r>
    </w:p>
    <w:p>
      <w:pPr>
        <w:pStyle w:val="Normal"/>
        <w:spacing w:after="48"/>
        <w:ind w:left="420" w:hanging="320"/>
      </w:pPr>
      <w:r>
        <w:rPr>
          <w:b/>
          <w:color w:val="00AFC0"/>
        </w:rPr>
        <w:t xml:space="preserve">3. </w:t>
      </w:r>
      <w:r>
        <w:rPr/>
        <w:t xml:space="preserve">The endpoint is reachable from the browser, not just the frontend host.</w:t>
      </w:r>
    </w:p>
    <w:p>
      <w:pPr>
        <w:pStyle w:val="Normal"/>
        <w:spacing w:after="48"/>
        <w:ind w:left="420" w:hanging="320"/>
      </w:pPr>
      <w:r>
        <w:rPr>
          <w:b/>
          <w:color w:val="00AFC0"/>
        </w:rPr>
        <w:t xml:space="preserve">4. </w:t>
      </w:r>
      <w:r>
        <w:rPr/>
        <w:t xml:space="preserve">CORS permits the frontend origin, credentials, and custom header.</w:t>
      </w:r>
    </w:p>
    <w:p>
      <w:pPr>
        <w:pStyle w:val="Normal"/>
        <w:spacing w:after="48"/>
        <w:ind w:left="420" w:hanging="320"/>
      </w:pPr>
      <w:r>
        <w:rPr>
          <w:b/>
          <w:color w:val="00AFC0"/>
        </w:rPr>
        <w:t xml:space="preserve">5. </w:t>
      </w:r>
      <w:r>
        <w:rPr/>
        <w:t xml:space="preserve">Browser Network tools distinguish CORS, transport, HTTP, and GraphQL failures.</w:t>
      </w:r>
    </w:p>
    <w:p>
      <w:pPr>
        <w:pStyle w:val="Normal"/>
        <w:spacing w:after="100"/>
      </w:pPr>
      <w:r>
        <w:rPr/>
        <w:t xml:space="preserve">Development diagnostics:</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VITE_GRAPHQL_DEBUG=1 npm run dev</w:t>
      </w:r>
    </w:p>
    <w:p>
      <w:pPr>
        <w:pStyle w:val="Normal"/>
        <w:spacing w:after="80"/>
      </w:pPr>
    </w:p>
    <w:p>
      <w:pPr>
        <w:pStyle w:val="Normal"/>
        <w:spacing w:after="100"/>
      </w:pPr>
      <w:r>
        <w:rPr/>
        <w:t xml:space="preserve">This logs endpoint and token presence, never the token value.</w:t>
      </w:r>
    </w:p>
    <w:p>
      <w:pPr>
        <w:pStyle w:val="Heading2"/>
        <w:spacing w:before="180" w:after="100"/>
        <w:keepNext/>
      </w:pPr>
      <w:r>
        <w:rPr/>
        <w:t xml:space="preserve">18.2 Login immediately returns to sign-in</w:t>
      </w:r>
    </w:p>
    <w:p>
      <w:pPr>
        <w:pStyle w:val="Normal"/>
        <w:spacing w:after="42"/>
        <w:ind w:left="360" w:hanging="260"/>
      </w:pPr>
      <w:r>
        <w:rPr>
          <w:b/>
          <w:color w:val="00AFC0"/>
        </w:rPr>
        <w:t xml:space="preserve">• </w:t>
      </w:r>
      <w:r>
        <w:rPr/>
        <w:t xml:space="preserve">Confirm </w:t>
      </w:r>
      <w:r>
        <w:rPr>
          <w:rFonts w:ascii="Consolas" w:hAnsi="Consolas" w:cs="Consolas"/>
          <w:color w:val="0F2742"/>
        </w:rPr>
        <w:t xml:space="preserve">expiresAt</w:t>
      </w:r>
      <w:r>
        <w:rPr/>
        <w:t xml:space="preserve"> is a valid future timestamp.</w:t>
      </w:r>
    </w:p>
    <w:p>
      <w:pPr>
        <w:pStyle w:val="Normal"/>
        <w:spacing w:after="42"/>
        <w:ind w:left="360" w:hanging="260"/>
      </w:pPr>
      <w:r>
        <w:rPr>
          <w:b/>
          <w:color w:val="00AFC0"/>
        </w:rPr>
        <w:t xml:space="preserve">• </w:t>
      </w:r>
      <w:r>
        <w:rPr/>
        <w:t xml:space="preserve">Inspect HTTP 401/403 and GraphQL auth messages after login.</w:t>
      </w:r>
    </w:p>
    <w:p>
      <w:pPr>
        <w:pStyle w:val="Normal"/>
        <w:spacing w:after="42"/>
        <w:ind w:left="360" w:hanging="260"/>
      </w:pPr>
      <w:r>
        <w:rPr>
          <w:b/>
          <w:color w:val="00AFC0"/>
        </w:rPr>
        <w:t xml:space="preserve">• </w:t>
      </w:r>
      <w:r>
        <w:rPr/>
        <w:t xml:space="preserve">Check the three </w:t>
      </w:r>
      <w:r>
        <w:rPr>
          <w:rFonts w:ascii="Consolas" w:hAnsi="Consolas" w:cs="Consolas"/>
          <w:color w:val="0F2742"/>
        </w:rPr>
        <w:t xml:space="preserve">sessionStorage</w:t>
      </w:r>
      <w:r>
        <w:rPr/>
        <w:t xml:space="preserve"> keys.</w:t>
      </w:r>
    </w:p>
    <w:p>
      <w:pPr>
        <w:pStyle w:val="Normal"/>
        <w:spacing w:after="42"/>
        <w:ind w:left="360" w:hanging="260"/>
      </w:pPr>
      <w:r>
        <w:rPr>
          <w:b/>
          <w:color w:val="00AFC0"/>
        </w:rPr>
        <w:t xml:space="preserve">• </w:t>
      </w:r>
      <w:r>
        <w:rPr/>
        <w:t xml:space="preserve">Confirm the backend expects the raw custom header, not </w:t>
      </w:r>
      <w:r>
        <w:rPr>
          <w:rFonts w:ascii="Consolas" w:hAnsi="Consolas" w:cs="Consolas"/>
          <w:color w:val="0F2742"/>
        </w:rPr>
        <w:t xml:space="preserve">Bearer &lt;token&gt;</w:t>
      </w:r>
      <w:r>
        <w:rPr/>
        <w:t xml:space="preserve">.</w:t>
      </w:r>
    </w:p>
    <w:p>
      <w:pPr>
        <w:pStyle w:val="Normal"/>
        <w:spacing w:after="42"/>
        <w:ind w:left="360" w:hanging="260"/>
      </w:pPr>
      <w:r>
        <w:rPr>
          <w:b/>
          <w:color w:val="00AFC0"/>
        </w:rPr>
        <w:t xml:space="preserve">• </w:t>
      </w:r>
      <w:r>
        <w:rPr/>
        <w:t xml:space="preserve">Verify the super-admin record is active.</w:t>
      </w:r>
    </w:p>
    <w:p>
      <w:pPr>
        <w:pStyle w:val="Heading2"/>
        <w:spacing w:before="180" w:after="100"/>
        <w:keepNext/>
      </w:pPr>
      <w:r>
        <w:rPr/>
        <w:t xml:space="preserve">18.3 Page is empty or missing fields</w:t>
      </w:r>
    </w:p>
    <w:p>
      <w:pPr>
        <w:pStyle w:val="Normal"/>
        <w:spacing w:after="42"/>
        <w:ind w:left="360" w:hanging="260"/>
      </w:pPr>
      <w:r>
        <w:rPr>
          <w:b/>
          <w:color w:val="00AFC0"/>
        </w:rPr>
        <w:t xml:space="preserve">• </w:t>
      </w:r>
      <w:r>
        <w:rPr/>
        <w:t xml:space="preserve">Compare the operation selection set with the backend schema/resolver.</w:t>
      </w:r>
    </w:p>
    <w:p>
      <w:pPr>
        <w:pStyle w:val="Normal"/>
        <w:spacing w:after="42"/>
        <w:ind w:left="360" w:hanging="260"/>
      </w:pPr>
      <w:r>
        <w:rPr>
          <w:b/>
          <w:color w:val="00AFC0"/>
        </w:rPr>
        <w:t xml:space="preserve">• </w:t>
      </w:r>
      <w:r>
        <w:rPr/>
        <w:t xml:space="preserve">Compare page interfaces with returned shapes.</w:t>
      </w:r>
    </w:p>
    <w:p>
      <w:pPr>
        <w:pStyle w:val="Normal"/>
        <w:spacing w:after="42"/>
        <w:ind w:left="360" w:hanging="260"/>
      </w:pPr>
      <w:r>
        <w:rPr>
          <w:b/>
          <w:color w:val="00AFC0"/>
        </w:rPr>
        <w:t xml:space="preserve">• </w:t>
      </w:r>
      <w:r>
        <w:rPr/>
        <w:t xml:space="preserve">Inspect </w:t>
      </w:r>
      <w:r>
        <w:rPr>
          <w:rFonts w:ascii="Consolas" w:hAnsi="Consolas" w:cs="Consolas"/>
          <w:color w:val="0F2742"/>
        </w:rPr>
        <w:t xml:space="preserve">backend-change-requests.md</w:t>
      </w:r>
      <w:r>
        <w:rPr/>
        <w:t xml:space="preserve"> for requested but potentially unimplemented capabilities.</w:t>
      </w:r>
    </w:p>
    <w:p>
      <w:pPr>
        <w:pStyle w:val="Normal"/>
        <w:spacing w:after="42"/>
        <w:ind w:left="360" w:hanging="260"/>
      </w:pPr>
      <w:r>
        <w:rPr>
          <w:b/>
          <w:color w:val="00AFC0"/>
        </w:rPr>
        <w:t xml:space="preserve">• </w:t>
      </w:r>
      <w:r>
        <w:rPr/>
        <w:t xml:space="preserve">Remember the repository has no backend.</w:t>
      </w:r>
    </w:p>
    <w:p>
      <w:pPr>
        <w:pStyle w:val="Normal"/>
        <w:spacing w:after="42"/>
        <w:ind w:left="360" w:hanging="260"/>
      </w:pPr>
      <w:r>
        <w:rPr>
          <w:b/>
          <w:color w:val="00AFC0"/>
        </w:rPr>
        <w:t xml:space="preserve">• </w:t>
      </w:r>
      <w:r>
        <w:rPr/>
        <w:t xml:space="preserve">Treat Plans fallback cards as display-only.</w:t>
      </w:r>
    </w:p>
    <w:p>
      <w:pPr>
        <w:pStyle w:val="Heading2"/>
        <w:spacing w:before="180" w:after="100"/>
        <w:keepNext/>
      </w:pPr>
      <w:r>
        <w:rPr/>
        <w:t xml:space="preserve">18.4 Filters miss records</w:t>
      </w:r>
    </w:p>
    <w:p>
      <w:pPr>
        <w:pStyle w:val="Normal"/>
        <w:spacing w:after="100"/>
      </w:pPr>
      <w:r>
        <w:rPr/>
        <w:t xml:space="preserve">Many column filters apply only to the current query result. Expenses filter the current server page after server-side pagination. Implement equivalent backend filter arguments for global searching/filtering.</w:t>
      </w:r>
    </w:p>
    <w:p>
      <w:pPr>
        <w:pStyle w:val="Heading2"/>
        <w:spacing w:before="180" w:after="100"/>
        <w:keepNext/>
      </w:pPr>
      <w:r>
        <w:rPr/>
        <w:t xml:space="preserve">18.5 Full tests stop before component tests</w:t>
      </w:r>
    </w:p>
    <w:p>
      <w:pPr>
        <w:pStyle w:val="Normal"/>
        <w:spacing w:after="100"/>
      </w:pPr>
      <w:r>
        <w:rPr>
          <w:rFonts w:ascii="Consolas" w:hAnsi="Consolas" w:cs="Consolas"/>
          <w:color w:val="0F2742"/>
        </w:rPr>
        <w:t xml:space="preserve">npm test</w:t>
      </w:r>
      <w:r>
        <w:rPr/>
        <w:t xml:space="preserve"> executes E2E first, including the real-backend project. Supply credentials and a reachable service, or run:</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npm run test:mocked</w:t>
      </w:r>
    </w:p>
    <w:p>
      <w:pPr>
        <w:pStyle w:val="Code"/>
        <w:spacing w:after="0"/>
        <w:ind w:left="220"/>
      </w:pPr>
      <w:r>
        <w:rPr>
          <w:rFonts w:ascii="Consolas" w:hAnsi="Consolas" w:cs="Consolas"/>
          <w:color w:val="0F2742"/>
          <w:sz w:val="17"/>
          <w:szCs w:val="17"/>
        </w:rPr>
        <w:t xml:space="preserve">npm run test:ct</w:t>
      </w:r>
    </w:p>
    <w:p>
      <w:pPr>
        <w:pStyle w:val="Normal"/>
        <w:spacing w:after="80"/>
      </w:pPr>
    </w:p>
    <w:p>
      <w:pPr>
        <w:pStyle w:val="Heading2"/>
        <w:spacing w:before="180" w:after="100"/>
        <w:keepNext/>
      </w:pPr>
      <w:r>
        <w:rPr/>
        <w:t xml:space="preserve">18.6 Browser launch fails</w:t>
      </w:r>
    </w:p>
    <w:p>
      <w:pPr>
        <w:pStyle w:val="CodeLabel"/>
        <w:spacing w:before="100" w:after="0"/>
      </w:pPr>
      <w:r>
        <w:rPr/>
        <w:t xml:space="preserve">SH</w:t>
      </w:r>
    </w:p>
    <w:p>
      <w:pPr>
        <w:pStyle w:val="Code"/>
        <w:spacing w:after="0"/>
        <w:ind w:left="220"/>
      </w:pPr>
      <w:r>
        <w:rPr>
          <w:rFonts w:ascii="Consolas" w:hAnsi="Consolas" w:cs="Consolas"/>
          <w:color w:val="0F2742"/>
          <w:sz w:val="17"/>
          <w:szCs w:val="17"/>
        </w:rPr>
        <w:t xml:space="preserve">npx playwright install chrome chromium</w:t>
      </w:r>
    </w:p>
    <w:p>
      <w:pPr>
        <w:pStyle w:val="Normal"/>
        <w:spacing w:after="80"/>
      </w:pPr>
    </w:p>
    <w:p>
      <w:pPr>
        <w:pStyle w:val="Normal"/>
        <w:spacing w:after="100"/>
      </w:pPr>
      <w:r>
        <w:rPr/>
        <w:t xml:space="preserve">Install Playwright OS dependencies on clean Linux agents if required.</w:t>
      </w:r>
    </w:p>
    <w:p>
      <w:pPr>
        <w:pStyle w:val="Heading2"/>
        <w:spacing w:before="180" w:after="100"/>
        <w:keepNext/>
      </w:pPr>
      <w:r>
        <w:rPr/>
        <w:t xml:space="preserve">18.7 Print/PDF action appears inert</w:t>
      </w:r>
    </w:p>
    <w:p>
      <w:pPr>
        <w:pStyle w:val="Normal"/>
        <w:spacing w:after="100"/>
      </w:pPr>
      <w:r>
        <w:rPr/>
        <w:t xml:space="preserve">Allow pop-ups. The application opens a new window and relies on the browser print dialog. There is no native application-side PDF renderer.</w:t>
      </w:r>
    </w:p>
    <w:p>
      <w:pPr>
        <w:pStyle w:val="Heading2"/>
        <w:spacing w:before="180" w:after="100"/>
        <w:keepNext/>
      </w:pPr>
      <w:r>
        <w:rPr/>
        <w:t xml:space="preserve">18.8 Font or styling differs in restricted networks</w:t>
      </w:r>
    </w:p>
    <w:p>
      <w:pPr>
        <w:pStyle w:val="Normal"/>
        <w:spacing w:after="100"/>
      </w:pPr>
      <w:r>
        <w:rPr/>
        <w:t xml:space="preserve">Inter loads from Google Fonts. A strict CSP or offline environment can block it; system sans-serif remains as a fallback. Self-host the font for deterministic rendering.</w:t>
      </w:r>
    </w:p>
    <w:p>
      <w:pPr>
        <w:pStyle w:val="Heading2"/>
        <w:spacing w:before="180" w:after="100"/>
        <w:keepNext/>
      </w:pPr>
      <w:r>
        <w:rPr/>
        <w:t xml:space="preserve">18.9 Production build warns about chunk size</w:t>
      </w:r>
    </w:p>
    <w:p>
      <w:pPr>
        <w:pStyle w:val="Normal"/>
        <w:spacing w:after="100"/>
      </w:pPr>
      <w:r>
        <w:rPr/>
        <w:t xml:space="preserve">The app currently ships a large main bundle. Measure before optimizing, then consider:</w:t>
      </w:r>
    </w:p>
    <w:p>
      <w:pPr>
        <w:pStyle w:val="Normal"/>
        <w:spacing w:after="42"/>
        <w:ind w:left="360" w:hanging="260"/>
      </w:pPr>
      <w:r>
        <w:rPr>
          <w:b/>
          <w:color w:val="00AFC0"/>
        </w:rPr>
        <w:t xml:space="preserve">• </w:t>
      </w:r>
      <w:r>
        <w:rPr/>
        <w:t xml:space="preserve">dynamic imports for page components;</w:t>
      </w:r>
    </w:p>
    <w:p>
      <w:pPr>
        <w:pStyle w:val="Normal"/>
        <w:spacing w:after="42"/>
        <w:ind w:left="360" w:hanging="260"/>
      </w:pPr>
      <w:r>
        <w:rPr>
          <w:b/>
          <w:color w:val="00AFC0"/>
        </w:rPr>
        <w:t xml:space="preserve">• </w:t>
      </w:r>
      <w:r>
        <w:rPr/>
        <w:t xml:space="preserve">route/page-level lazy loading;</w:t>
      </w:r>
    </w:p>
    <w:p>
      <w:pPr>
        <w:pStyle w:val="Normal"/>
        <w:spacing w:after="42"/>
        <w:ind w:left="360" w:hanging="260"/>
      </w:pPr>
      <w:r>
        <w:rPr>
          <w:b/>
          <w:color w:val="00AFC0"/>
        </w:rPr>
        <w:t xml:space="preserve">• </w:t>
      </w:r>
      <w:r>
        <w:rPr/>
        <w:t xml:space="preserve">Rollup </w:t>
      </w:r>
      <w:r>
        <w:rPr>
          <w:rFonts w:ascii="Consolas" w:hAnsi="Consolas" w:cs="Consolas"/>
          <w:color w:val="0F2742"/>
        </w:rPr>
        <w:t xml:space="preserve">manualChunks</w:t>
      </w:r>
      <w:r>
        <w:rPr/>
        <w:t xml:space="preserve">;</w:t>
      </w:r>
    </w:p>
    <w:p>
      <w:pPr>
        <w:pStyle w:val="Normal"/>
        <w:spacing w:after="42"/>
        <w:ind w:left="360" w:hanging="260"/>
      </w:pPr>
      <w:r>
        <w:rPr>
          <w:b/>
          <w:color w:val="00AFC0"/>
        </w:rPr>
        <w:t xml:space="preserve">• </w:t>
      </w:r>
      <w:r>
        <w:rPr/>
        <w:t xml:space="preserve">auditing large dependencies.</w:t>
      </w:r>
    </w:p>
    <w:p>
      <w:pPr>
        <w:pStyle w:val="Normal"/>
        <w:spacing w:after="100"/>
      </w:pPr>
      <w:r>
        <w:rPr/>
        <w:t xml:space="preserve">Do not simply raise the warning threshold without documenting the performance decision.</w:t>
      </w:r>
    </w:p>
    <w:p>
      <w:pPr>
        <w:pStyle w:val="Heading1"/>
        <w:spacing w:before="260" w:after="100"/>
        <w:keepNext/>
      </w:pPr>
      <w:r>
        <w:rPr/>
        <w:t xml:space="preserve">19. Security and maintenance</w:t>
      </w:r>
    </w:p>
    <w:p>
      <w:pPr>
        <w:pStyle w:val="Heading2"/>
        <w:spacing w:before="180" w:after="100"/>
        <w:keepNext/>
      </w:pPr>
      <w:r>
        <w:rPr/>
        <w:t xml:space="preserve">19.1 Security invariants</w:t>
      </w:r>
    </w:p>
    <w:p>
      <w:pPr>
        <w:pStyle w:val="Normal"/>
        <w:spacing w:after="42"/>
        <w:ind w:left="360" w:hanging="260"/>
      </w:pPr>
      <w:r>
        <w:rPr>
          <w:b/>
          <w:color w:val="00AFC0"/>
        </w:rPr>
        <w:t xml:space="preserve">• </w:t>
      </w:r>
      <w:r>
        <w:rPr/>
        <w:t xml:space="preserve">Enforce super-admin authorization on every backend operation.</w:t>
      </w:r>
    </w:p>
    <w:p>
      <w:pPr>
        <w:pStyle w:val="Normal"/>
        <w:spacing w:after="42"/>
        <w:ind w:left="360" w:hanging="260"/>
      </w:pPr>
      <w:r>
        <w:rPr>
          <w:b/>
          <w:color w:val="00AFC0"/>
        </w:rPr>
        <w:t xml:space="preserve">• </w:t>
      </w:r>
      <w:r>
        <w:rPr/>
        <w:t xml:space="preserve">Treat the session token as sensitive; never log or export it.</w:t>
      </w:r>
    </w:p>
    <w:p>
      <w:pPr>
        <w:pStyle w:val="Normal"/>
        <w:spacing w:after="42"/>
        <w:ind w:left="360" w:hanging="260"/>
      </w:pPr>
      <w:r>
        <w:rPr>
          <w:b/>
          <w:color w:val="00AFC0"/>
        </w:rPr>
        <w:t xml:space="preserve">• </w:t>
      </w:r>
      <w:r>
        <w:rPr/>
        <w:t xml:space="preserve">Use HTTPS for frontend and API.</w:t>
      </w:r>
    </w:p>
    <w:p>
      <w:pPr>
        <w:pStyle w:val="Normal"/>
        <w:spacing w:after="42"/>
        <w:ind w:left="360" w:hanging="260"/>
      </w:pPr>
      <w:r>
        <w:rPr>
          <w:b/>
          <w:color w:val="00AFC0"/>
        </w:rPr>
        <w:t xml:space="preserve">• </w:t>
      </w:r>
      <w:r>
        <w:rPr/>
        <w:t xml:space="preserve">Restrict CORS to approved origins.</w:t>
      </w:r>
    </w:p>
    <w:p>
      <w:pPr>
        <w:pStyle w:val="Normal"/>
        <w:spacing w:after="42"/>
        <w:ind w:left="360" w:hanging="260"/>
      </w:pPr>
      <w:r>
        <w:rPr>
          <w:b/>
          <w:color w:val="00AFC0"/>
        </w:rPr>
        <w:t xml:space="preserve">• </w:t>
      </w:r>
      <w:r>
        <w:rPr/>
        <w:t xml:space="preserve">Never place secrets in Vite-injected variables.</w:t>
      </w:r>
    </w:p>
    <w:p>
      <w:pPr>
        <w:pStyle w:val="Normal"/>
        <w:spacing w:after="42"/>
        <w:ind w:left="360" w:hanging="260"/>
      </w:pPr>
      <w:r>
        <w:rPr>
          <w:b/>
          <w:color w:val="00AFC0"/>
        </w:rPr>
        <w:t xml:space="preserve">• </w:t>
      </w:r>
      <w:r>
        <w:rPr/>
        <w:t xml:space="preserve">Enforce payment, refund, subscription, user, and expense rules on the backend.</w:t>
      </w:r>
    </w:p>
    <w:p>
      <w:pPr>
        <w:pStyle w:val="Normal"/>
        <w:spacing w:after="42"/>
        <w:ind w:left="360" w:hanging="260"/>
      </w:pPr>
      <w:r>
        <w:rPr>
          <w:b/>
          <w:color w:val="00AFC0"/>
        </w:rPr>
        <w:t xml:space="preserve">• </w:t>
      </w:r>
      <w:r>
        <w:rPr/>
        <w:t xml:space="preserve">Persist actor, reason, target, before/after values, and timestamp for sensitive mutations.</w:t>
      </w:r>
    </w:p>
    <w:p>
      <w:pPr>
        <w:pStyle w:val="Normal"/>
        <w:spacing w:after="42"/>
        <w:ind w:left="360" w:hanging="260"/>
      </w:pPr>
      <w:r>
        <w:rPr>
          <w:b/>
          <w:color w:val="00AFC0"/>
        </w:rPr>
        <w:t xml:space="preserve">• </w:t>
      </w:r>
      <w:r>
        <w:rPr/>
        <w:t xml:space="preserve">Sanitize/escape values embedded in print/export HTML.</w:t>
      </w:r>
    </w:p>
    <w:p>
      <w:pPr>
        <w:pStyle w:val="Normal"/>
        <w:spacing w:after="42"/>
        <w:ind w:left="360" w:hanging="260"/>
      </w:pPr>
      <w:r>
        <w:rPr>
          <w:b/>
          <w:color w:val="00AFC0"/>
        </w:rPr>
        <w:t xml:space="preserve">• </w:t>
      </w:r>
      <w:r>
        <w:rPr/>
        <w:t xml:space="preserve">Review third-party dependencies and lockfile changes.</w:t>
      </w:r>
    </w:p>
    <w:p>
      <w:pPr>
        <w:pStyle w:val="Normal"/>
        <w:spacing w:after="100"/>
      </w:pPr>
      <w:r>
        <w:rPr>
          <w:rFonts w:ascii="Consolas" w:hAnsi="Consolas" w:cs="Consolas"/>
          <w:color w:val="0F2742"/>
        </w:rPr>
        <w:t xml:space="preserve">sessionStorage</w:t>
      </w:r>
      <w:r>
        <w:rPr/>
        <w:t xml:space="preserve"> reduces persistence compared with </w:t>
      </w:r>
      <w:r>
        <w:rPr>
          <w:rFonts w:ascii="Consolas" w:hAnsi="Consolas" w:cs="Consolas"/>
          <w:color w:val="0F2742"/>
        </w:rPr>
        <w:t xml:space="preserve">localStorage</w:t>
      </w:r>
      <w:r>
        <w:rPr/>
        <w:t xml:space="preserve">, but any script executing in the origin can access it. XSS prevention and a restrictive CSP remain important.</w:t>
      </w:r>
    </w:p>
    <w:p>
      <w:pPr>
        <w:pStyle w:val="Heading2"/>
        <w:spacing w:before="180" w:after="100"/>
        <w:keepNext/>
      </w:pPr>
      <w:r>
        <w:rPr/>
        <w:t xml:space="preserve">19.2 Maintenance cadence</w:t>
      </w:r>
    </w:p>
    <w:p>
      <w:pPr>
        <w:pStyle w:val="Normal"/>
        <w:spacing w:after="100"/>
      </w:pPr>
      <w:r>
        <w:rPr/>
        <w:t xml:space="preserve">For routine changes:</w:t>
      </w:r>
    </w:p>
    <w:p>
      <w:pPr>
        <w:pStyle w:val="Normal"/>
        <w:spacing w:after="48"/>
        <w:ind w:left="420" w:hanging="320"/>
      </w:pPr>
      <w:r>
        <w:rPr>
          <w:b/>
          <w:color w:val="00AFC0"/>
        </w:rPr>
        <w:t xml:space="preserve">1. </w:t>
      </w:r>
      <w:r>
        <w:rPr/>
        <w:t xml:space="preserve">Keep GraphQL documents, handwritten types, backend schema, and test fixtures aligned.</w:t>
      </w:r>
    </w:p>
    <w:p>
      <w:pPr>
        <w:pStyle w:val="Normal"/>
        <w:spacing w:after="48"/>
        <w:ind w:left="420" w:hanging="320"/>
      </w:pPr>
      <w:r>
        <w:rPr>
          <w:b/>
          <w:color w:val="00AFC0"/>
        </w:rPr>
        <w:t xml:space="preserve">2. </w:t>
      </w:r>
      <w:r>
        <w:rPr/>
        <w:t xml:space="preserve">Run static validation and production build.</w:t>
      </w:r>
    </w:p>
    <w:p>
      <w:pPr>
        <w:pStyle w:val="Normal"/>
        <w:spacing w:after="48"/>
        <w:ind w:left="420" w:hanging="320"/>
      </w:pPr>
      <w:r>
        <w:rPr>
          <w:b/>
          <w:color w:val="00AFC0"/>
        </w:rPr>
        <w:t xml:space="preserve">3. </w:t>
      </w:r>
      <w:r>
        <w:rPr/>
        <w:t xml:space="preserve">Run focused feature tests plus mocked/component suites.</w:t>
      </w:r>
    </w:p>
    <w:p>
      <w:pPr>
        <w:pStyle w:val="Normal"/>
        <w:spacing w:after="48"/>
        <w:ind w:left="420" w:hanging="320"/>
      </w:pPr>
      <w:r>
        <w:rPr>
          <w:b/>
          <w:color w:val="00AFC0"/>
        </w:rPr>
        <w:t xml:space="preserve">4. </w:t>
      </w:r>
      <w:r>
        <w:rPr/>
        <w:t xml:space="preserve">Run the integration smoke for contract-affecting changes.</w:t>
      </w:r>
    </w:p>
    <w:p>
      <w:pPr>
        <w:pStyle w:val="Normal"/>
        <w:spacing w:after="48"/>
        <w:ind w:left="420" w:hanging="320"/>
      </w:pPr>
      <w:r>
        <w:rPr>
          <w:b/>
          <w:color w:val="00AFC0"/>
        </w:rPr>
        <w:t xml:space="preserve">5. </w:t>
      </w:r>
      <w:r>
        <w:rPr/>
        <w:t xml:space="preserve">Review browser console/network output.</w:t>
      </w:r>
    </w:p>
    <w:p>
      <w:pPr>
        <w:pStyle w:val="Normal"/>
        <w:spacing w:after="48"/>
        <w:ind w:left="420" w:hanging="320"/>
      </w:pPr>
      <w:r>
        <w:rPr>
          <w:b/>
          <w:color w:val="00AFC0"/>
        </w:rPr>
        <w:t xml:space="preserve">6. </w:t>
      </w:r>
      <w:r>
        <w:rPr/>
        <w:t xml:space="preserve">Review build size and dependency changes.</w:t>
      </w:r>
    </w:p>
    <w:p>
      <w:pPr>
        <w:pStyle w:val="Normal"/>
        <w:spacing w:after="48"/>
        <w:ind w:left="420" w:hanging="320"/>
      </w:pPr>
      <w:r>
        <w:rPr>
          <w:b/>
          <w:color w:val="00AFC0"/>
        </w:rPr>
        <w:t xml:space="preserve">7. </w:t>
      </w:r>
      <w:r>
        <w:rPr/>
        <w:t xml:space="preserve">Update both developer and user manuals when reachability or behavior changes.</w:t>
      </w:r>
    </w:p>
    <w:p>
      <w:pPr>
        <w:pStyle w:val="Heading2"/>
        <w:spacing w:before="180" w:after="100"/>
        <w:keepNext/>
      </w:pPr>
      <w:r>
        <w:rPr/>
        <w:t xml:space="preserve">19.3 Financial correctness</w:t>
      </w:r>
    </w:p>
    <w:p>
      <w:pPr>
        <w:pStyle w:val="Normal"/>
        <w:spacing w:after="42"/>
        <w:ind w:left="360" w:hanging="260"/>
      </w:pPr>
      <w:r>
        <w:rPr>
          <w:b/>
          <w:color w:val="00AFC0"/>
        </w:rPr>
        <w:t xml:space="preserve">• </w:t>
      </w:r>
      <w:r>
        <w:rPr/>
        <w:t xml:space="preserve">Keep money as integer cents across input conversion, GraphQL, calculations, exports, and storage.</w:t>
      </w:r>
    </w:p>
    <w:p>
      <w:pPr>
        <w:pStyle w:val="Normal"/>
        <w:spacing w:after="42"/>
        <w:ind w:left="360" w:hanging="260"/>
      </w:pPr>
      <w:r>
        <w:rPr>
          <w:b/>
          <w:color w:val="00AFC0"/>
        </w:rPr>
        <w:t xml:space="preserve">• </w:t>
      </w:r>
      <w:r>
        <w:rPr/>
        <w:t xml:space="preserve">Avoid floating-point arithmetic for stored financial values.</w:t>
      </w:r>
    </w:p>
    <w:p>
      <w:pPr>
        <w:pStyle w:val="Normal"/>
        <w:spacing w:after="42"/>
        <w:ind w:left="360" w:hanging="260"/>
      </w:pPr>
      <w:r>
        <w:rPr>
          <w:b/>
          <w:color w:val="00AFC0"/>
        </w:rPr>
        <w:t xml:space="preserve">• </w:t>
      </w:r>
      <w:r>
        <w:rPr/>
        <w:t xml:space="preserve">Treat client-derived totals as presentation unless the backend confirms them.</w:t>
      </w:r>
    </w:p>
    <w:p>
      <w:pPr>
        <w:pStyle w:val="Normal"/>
        <w:spacing w:after="42"/>
        <w:ind w:left="360" w:hanging="260"/>
      </w:pPr>
      <w:r>
        <w:rPr>
          <w:b/>
          <w:color w:val="00AFC0"/>
        </w:rPr>
        <w:t xml:space="preserve">• </w:t>
      </w:r>
      <w:r>
        <w:rPr/>
        <w:t xml:space="preserve">Make refund and manual-payment endpoints idempotent or otherwise safe against retry.</w:t>
      </w:r>
    </w:p>
    <w:p>
      <w:pPr>
        <w:pStyle w:val="Normal"/>
        <w:spacing w:after="42"/>
        <w:ind w:left="360" w:hanging="260"/>
      </w:pPr>
      <w:r>
        <w:rPr>
          <w:b/>
          <w:color w:val="00AFC0"/>
        </w:rPr>
        <w:t xml:space="preserve">• </w:t>
      </w:r>
      <w:r>
        <w:rPr/>
        <w:t xml:space="preserve">Enforce allowed expense transitions server-side.</w:t>
      </w:r>
    </w:p>
    <w:p>
      <w:pPr>
        <w:pStyle w:val="Normal"/>
        <w:spacing w:after="42"/>
        <w:ind w:left="360" w:hanging="260"/>
      </w:pPr>
      <w:r>
        <w:rPr>
          <w:b/>
          <w:color w:val="00AFC0"/>
        </w:rPr>
        <w:t xml:space="preserve">• </w:t>
      </w:r>
      <w:r>
        <w:rPr/>
        <w:t xml:space="preserve">Derive audit actors from the authenticated backend principal. Expense status calls currently submit a client-controlled actor and may submit an empty reason; neither is trustworthy evidence.</w:t>
      </w:r>
    </w:p>
    <w:p>
      <w:pPr>
        <w:pStyle w:val="Normal"/>
        <w:spacing w:after="42"/>
        <w:ind w:left="360" w:hanging="260"/>
      </w:pPr>
      <w:r>
        <w:rPr>
          <w:b/>
          <w:color w:val="00AFC0"/>
        </w:rPr>
        <w:t xml:space="preserve">• </w:t>
      </w:r>
      <w:r>
        <w:rPr/>
        <w:t xml:space="preserve">Validate, size-limit, and redact manual payment/subscription JSON payloads on the backend.</w:t>
      </w:r>
    </w:p>
    <w:p>
      <w:pPr>
        <w:pStyle w:val="Normal"/>
        <w:spacing w:after="42"/>
        <w:ind w:left="360" w:hanging="260"/>
      </w:pPr>
      <w:r>
        <w:rPr>
          <w:b/>
          <w:color w:val="00AFC0"/>
        </w:rPr>
        <w:t xml:space="preserve">• </w:t>
      </w:r>
      <w:r>
        <w:rPr/>
        <w:t xml:space="preserve">Enforce duplicate/idempotency rules server-side. Expense duplicate checks cover only the currently loaded page.</w:t>
      </w:r>
    </w:p>
    <w:p>
      <w:pPr>
        <w:pStyle w:val="Heading2"/>
        <w:spacing w:before="180" w:after="100"/>
        <w:keepNext/>
      </w:pPr>
      <w:r>
        <w:rPr/>
        <w:t xml:space="preserve">19.4 Auditability</w:t>
      </w:r>
    </w:p>
    <w:p>
      <w:pPr>
        <w:pStyle w:val="Normal"/>
        <w:spacing w:after="100"/>
      </w:pPr>
      <w:r>
        <w:rPr/>
        <w:t xml:space="preserve">Audit-sensitive workflows include:</w:t>
      </w:r>
    </w:p>
    <w:p>
      <w:pPr>
        <w:pStyle w:val="Normal"/>
        <w:spacing w:after="42"/>
        <w:ind w:left="360" w:hanging="260"/>
      </w:pPr>
      <w:r>
        <w:rPr>
          <w:b/>
          <w:color w:val="00AFC0"/>
        </w:rPr>
        <w:t xml:space="preserve">• </w:t>
      </w:r>
      <w:r>
        <w:rPr/>
        <w:t xml:space="preserve">plan and promo changes;</w:t>
      </w:r>
    </w:p>
    <w:p>
      <w:pPr>
        <w:pStyle w:val="Normal"/>
        <w:spacing w:after="42"/>
        <w:ind w:left="360" w:hanging="260"/>
      </w:pPr>
      <w:r>
        <w:rPr>
          <w:b/>
          <w:color w:val="00AFC0"/>
        </w:rPr>
        <w:t xml:space="preserve">• </w:t>
      </w:r>
      <w:r>
        <w:rPr/>
        <w:t xml:space="preserve">company detail and plan changes;</w:t>
      </w:r>
    </w:p>
    <w:p>
      <w:pPr>
        <w:pStyle w:val="Normal"/>
        <w:spacing w:after="42"/>
        <w:ind w:left="360" w:hanging="260"/>
      </w:pPr>
      <w:r>
        <w:rPr>
          <w:b/>
          <w:color w:val="00AFC0"/>
        </w:rPr>
        <w:t xml:space="preserve">• </w:t>
      </w:r>
      <w:r>
        <w:rPr/>
        <w:t xml:space="preserve">payment status and refund requests;</w:t>
      </w:r>
    </w:p>
    <w:p>
      <w:pPr>
        <w:pStyle w:val="Normal"/>
        <w:spacing w:after="42"/>
        <w:ind w:left="360" w:hanging="260"/>
      </w:pPr>
      <w:r>
        <w:rPr>
          <w:b/>
          <w:color w:val="00AFC0"/>
        </w:rPr>
        <w:t xml:space="preserve">• </w:t>
      </w:r>
      <w:r>
        <w:rPr/>
        <w:t xml:space="preserve">subscription due-date, suspension, resume, and manual processing;</w:t>
      </w:r>
    </w:p>
    <w:p>
      <w:pPr>
        <w:pStyle w:val="Normal"/>
        <w:spacing w:after="42"/>
        <w:ind w:left="360" w:hanging="260"/>
      </w:pPr>
      <w:r>
        <w:rPr>
          <w:b/>
          <w:color w:val="00AFC0"/>
        </w:rPr>
        <w:t xml:space="preserve">• </w:t>
      </w:r>
      <w:r>
        <w:rPr/>
        <w:t xml:space="preserve">user role/active state changes;</w:t>
      </w:r>
    </w:p>
    <w:p>
      <w:pPr>
        <w:pStyle w:val="Normal"/>
        <w:spacing w:after="42"/>
        <w:ind w:left="360" w:hanging="260"/>
      </w:pPr>
      <w:r>
        <w:rPr>
          <w:b/>
          <w:color w:val="00AFC0"/>
        </w:rPr>
        <w:t xml:space="preserve">• </w:t>
      </w:r>
      <w:r>
        <w:rPr/>
        <w:t xml:space="preserve">expense creation, update, and status change.</w:t>
      </w:r>
    </w:p>
    <w:p>
      <w:pPr>
        <w:pStyle w:val="Normal"/>
        <w:spacing w:after="100"/>
      </w:pPr>
      <w:r>
        <w:rPr/>
        <w:t xml:space="preserve">Backend logging is mandatory even where the UI collects a reason.</w:t>
      </w:r>
    </w:p>
    <w:p>
      <w:pPr>
        <w:pStyle w:val="Heading1"/>
        <w:spacing w:before="260" w:after="100"/>
        <w:keepNext/>
      </w:pPr>
      <w:r>
        <w:rPr/>
        <w:t xml:space="preserve">20. Known limitations and technical debt</w:t>
      </w:r>
    </w:p>
    <w:tbl>
      <w:tblPr>
        <w:tblStyle w:val="TableGrid"/>
        <w:tblW w:w="0" w:type="auto"/>
        <w:tblLook w:val="04A0"/>
      </w:tblPr>
      <w:tr>
        <w:trPr>
          <w:tblHeader/>
        </w:trPr>
        <w:tc>
          <w:tcPr>
            <w:tcMar>
              <w:top w:w="90" w:type="dxa"/>
              <w:left w:w="90" w:type="dxa"/>
              <w:bottom w:w="90" w:type="dxa"/>
              <w:right w:w="90" w:type="dxa"/>
            </w:tcMar>
            <w:shd w:fill="0F2742"/>
          </w:tcPr>
          <w:p>
            <w:pPr>
              <w:pStyle w:val="TableText"/>
              <w:spacing w:after="0"/>
            </w:pPr>
            <w:r>
              <w:rPr>
                <w:b/>
                <w:color w:val="FFFFFF"/>
                <w:sz w:val="18"/>
                <w:szCs w:val="18"/>
              </w:rPr>
              <w:t xml:space="preserve">Limitation</w:t>
            </w:r>
          </w:p>
        </w:tc>
        <w:tc>
          <w:tcPr>
            <w:tcMar>
              <w:top w:w="90" w:type="dxa"/>
              <w:left w:w="90" w:type="dxa"/>
              <w:bottom w:w="90" w:type="dxa"/>
              <w:right w:w="90" w:type="dxa"/>
            </w:tcMar>
            <w:shd w:fill="0F2742"/>
          </w:tcPr>
          <w:p>
            <w:pPr>
              <w:pStyle w:val="TableText"/>
              <w:spacing w:after="0"/>
            </w:pPr>
            <w:r>
              <w:rPr>
                <w:b/>
                <w:color w:val="FFFFFF"/>
                <w:sz w:val="18"/>
                <w:szCs w:val="18"/>
              </w:rPr>
              <w:t xml:space="preserve">Engineering impact</w:t>
            </w:r>
          </w:p>
        </w:tc>
      </w:tr>
      <w:tr>
        <w:tc>
          <w:tcPr>
            <w:tcMar>
              <w:top w:w="90" w:type="dxa"/>
              <w:left w:w="90" w:type="dxa"/>
              <w:bottom w:w="90" w:type="dxa"/>
              <w:right w:w="90" w:type="dxa"/>
            </w:tcMar>
          </w:tcPr>
          <w:p>
            <w:pPr>
              <w:pStyle w:val="TableText"/>
              <w:spacing w:after="0"/>
            </w:pPr>
            <w:r>
              <w:rPr/>
              <w:t xml:space="preserve">Frontend-only repository</w:t>
            </w:r>
          </w:p>
        </w:tc>
        <w:tc>
          <w:tcPr>
            <w:tcMar>
              <w:top w:w="90" w:type="dxa"/>
              <w:left w:w="90" w:type="dxa"/>
              <w:bottom w:w="90" w:type="dxa"/>
              <w:right w:w="90" w:type="dxa"/>
            </w:tcMar>
          </w:tcPr>
          <w:p>
            <w:pPr>
              <w:pStyle w:val="TableText"/>
              <w:spacing w:after="0"/>
            </w:pPr>
            <w:r>
              <w:rPr/>
              <w:t xml:space="preserve">Cannot run live workflows without a compatible external service</w:t>
            </w:r>
          </w:p>
        </w:tc>
      </w:tr>
      <w:tr>
        <w:tc>
          <w:tcPr>
            <w:tcMar>
              <w:top w:w="90" w:type="dxa"/>
              <w:left w:w="90" w:type="dxa"/>
              <w:bottom w:w="90" w:type="dxa"/>
              <w:right w:w="90" w:type="dxa"/>
            </w:tcMar>
            <w:shd w:fill="F4F7F9"/>
          </w:tcPr>
          <w:p>
            <w:pPr>
              <w:pStyle w:val="TableText"/>
              <w:spacing w:after="0"/>
            </w:pPr>
            <w:r>
              <w:rPr/>
              <w:t xml:space="preserve">No URL router</w:t>
            </w:r>
          </w:p>
        </w:tc>
        <w:tc>
          <w:tcPr>
            <w:tcMar>
              <w:top w:w="90" w:type="dxa"/>
              <w:left w:w="90" w:type="dxa"/>
              <w:bottom w:w="90" w:type="dxa"/>
              <w:right w:w="90" w:type="dxa"/>
            </w:tcMar>
            <w:shd w:fill="F4F7F9"/>
          </w:tcPr>
          <w:p>
            <w:pPr>
              <w:pStyle w:val="TableText"/>
              <w:spacing w:after="0"/>
            </w:pPr>
            <w:r>
              <w:rPr/>
              <w:t xml:space="preserve">No deep links, browser history, or persisted destination</w:t>
            </w:r>
          </w:p>
        </w:tc>
      </w:tr>
      <w:tr>
        <w:tc>
          <w:tcPr>
            <w:tcMar>
              <w:top w:w="90" w:type="dxa"/>
              <w:left w:w="90" w:type="dxa"/>
              <w:bottom w:w="90" w:type="dxa"/>
              <w:right w:w="90" w:type="dxa"/>
            </w:tcMar>
          </w:tcPr>
          <w:p>
            <w:pPr>
              <w:pStyle w:val="TableText"/>
              <w:spacing w:after="0"/>
            </w:pPr>
            <w:r>
              <w:rPr/>
              <w:t xml:space="preserve">Duplicated page ID union</w:t>
            </w:r>
          </w:p>
        </w:tc>
        <w:tc>
          <w:tcPr>
            <w:tcMar>
              <w:top w:w="90" w:type="dxa"/>
              <w:left w:w="90" w:type="dxa"/>
              <w:bottom w:w="90" w:type="dxa"/>
              <w:right w:w="90" w:type="dxa"/>
            </w:tcMar>
          </w:tcPr>
          <w:p>
            <w:pPr>
              <w:pStyle w:val="TableText"/>
              <w:spacing w:after="0"/>
            </w:pPr>
            <w:r>
              <w:rPr/>
              <w:t xml:space="preserve">Layout and dashboard can drift</w:t>
            </w:r>
          </w:p>
        </w:tc>
      </w:tr>
      <w:tr>
        <w:tc>
          <w:tcPr>
            <w:tcMar>
              <w:top w:w="90" w:type="dxa"/>
              <w:left w:w="90" w:type="dxa"/>
              <w:bottom w:w="90" w:type="dxa"/>
              <w:right w:w="90" w:type="dxa"/>
            </w:tcMar>
            <w:shd w:fill="F4F7F9"/>
          </w:tcPr>
          <w:p>
            <w:pPr>
              <w:pStyle w:val="TableText"/>
              <w:spacing w:after="0"/>
            </w:pPr>
            <w:r>
              <w:rPr/>
              <w:t xml:space="preserve">Handwritten GraphQL result types</w:t>
            </w:r>
          </w:p>
        </w:tc>
        <w:tc>
          <w:tcPr>
            <w:tcMar>
              <w:top w:w="90" w:type="dxa"/>
              <w:left w:w="90" w:type="dxa"/>
              <w:bottom w:w="90" w:type="dxa"/>
              <w:right w:w="90" w:type="dxa"/>
            </w:tcMar>
            <w:shd w:fill="F4F7F9"/>
          </w:tcPr>
          <w:p>
            <w:pPr>
              <w:pStyle w:val="TableText"/>
              <w:spacing w:after="0"/>
            </w:pPr>
            <w:r>
              <w:rPr/>
              <w:t xml:space="preserve">Schema/type drift is detected only at runtime/tests</w:t>
            </w:r>
          </w:p>
        </w:tc>
      </w:tr>
      <w:tr>
        <w:tc>
          <w:tcPr>
            <w:tcMar>
              <w:top w:w="90" w:type="dxa"/>
              <w:left w:w="90" w:type="dxa"/>
              <w:bottom w:w="90" w:type="dxa"/>
              <w:right w:w="90" w:type="dxa"/>
            </w:tcMar>
          </w:tcPr>
          <w:p>
            <w:pPr>
              <w:pStyle w:val="TableText"/>
              <w:spacing w:after="0"/>
            </w:pPr>
            <w:r>
              <w:rPr/>
              <w:t xml:space="preserve">Inconsistent domain-success checks</w:t>
            </w:r>
          </w:p>
        </w:tc>
        <w:tc>
          <w:tcPr>
            <w:tcMar>
              <w:top w:w="90" w:type="dxa"/>
              <w:left w:w="90" w:type="dxa"/>
              <w:bottom w:w="90" w:type="dxa"/>
              <w:right w:w="90" w:type="dxa"/>
            </w:tcMar>
          </w:tcPr>
          <w:p>
            <w:pPr>
              <w:pStyle w:val="TableText"/>
              <w:spacing w:after="0"/>
            </w:pPr>
            <w:r>
              <w:rPr/>
              <w:t xml:space="preserve">Some resolved mutations can show success even when a payload reports failure</w:t>
            </w:r>
          </w:p>
        </w:tc>
      </w:tr>
      <w:tr>
        <w:tc>
          <w:tcPr>
            <w:tcMar>
              <w:top w:w="90" w:type="dxa"/>
              <w:left w:w="90" w:type="dxa"/>
              <w:bottom w:w="90" w:type="dxa"/>
              <w:right w:w="90" w:type="dxa"/>
            </w:tcMar>
            <w:shd w:fill="F4F7F9"/>
          </w:tcPr>
          <w:p>
            <w:pPr>
              <w:pStyle w:val="TableText"/>
              <w:spacing w:after="0"/>
            </w:pPr>
            <w:r>
              <w:rPr/>
              <w:t xml:space="preserve">Unused GraphQL documents</w:t>
            </w:r>
          </w:p>
        </w:tc>
        <w:tc>
          <w:tcPr>
            <w:tcMar>
              <w:top w:w="90" w:type="dxa"/>
              <w:left w:w="90" w:type="dxa"/>
              <w:bottom w:w="90" w:type="dxa"/>
              <w:right w:w="90" w:type="dxa"/>
            </w:tcMar>
            <w:shd w:fill="F4F7F9"/>
          </w:tcPr>
          <w:p>
            <w:pPr>
              <w:pStyle w:val="TableText"/>
              <w:spacing w:after="0"/>
            </w:pPr>
            <w:r>
              <w:rPr/>
              <w:t xml:space="preserve">Source can overstate available UI capability</w:t>
            </w:r>
          </w:p>
        </w:tc>
      </w:tr>
      <w:tr>
        <w:tc>
          <w:tcPr>
            <w:tcMar>
              <w:top w:w="90" w:type="dxa"/>
              <w:left w:w="90" w:type="dxa"/>
              <w:bottom w:w="90" w:type="dxa"/>
              <w:right w:w="90" w:type="dxa"/>
            </w:tcMar>
          </w:tcPr>
          <w:p>
            <w:pPr>
              <w:pStyle w:val="TableText"/>
              <w:spacing w:after="0"/>
            </w:pPr>
            <w:r>
              <w:rPr/>
              <w:t xml:space="preserve">Standalone activity page unmounted</w:t>
            </w:r>
          </w:p>
        </w:tc>
        <w:tc>
          <w:tcPr>
            <w:tcMar>
              <w:top w:w="90" w:type="dxa"/>
              <w:left w:w="90" w:type="dxa"/>
              <w:bottom w:w="90" w:type="dxa"/>
              <w:right w:w="90" w:type="dxa"/>
            </w:tcMar>
          </w:tcPr>
          <w:p>
            <w:pPr>
              <w:pStyle w:val="TableText"/>
              <w:spacing w:after="0"/>
            </w:pPr>
            <w:r>
              <w:rPr/>
              <w:t xml:space="preserve">Tested code is not operator-reachable</w:t>
            </w:r>
          </w:p>
        </w:tc>
      </w:tr>
      <w:tr>
        <w:tc>
          <w:tcPr>
            <w:tcMar>
              <w:top w:w="90" w:type="dxa"/>
              <w:left w:w="90" w:type="dxa"/>
              <w:bottom w:w="90" w:type="dxa"/>
              <w:right w:w="90" w:type="dxa"/>
            </w:tcMar>
            <w:shd w:fill="F4F7F9"/>
          </w:tcPr>
          <w:p>
            <w:pPr>
              <w:pStyle w:val="TableText"/>
              <w:spacing w:after="0"/>
            </w:pPr>
            <w:r>
              <w:rPr/>
              <w:t xml:space="preserve">Main bundle over Vite warning threshold</w:t>
            </w:r>
          </w:p>
        </w:tc>
        <w:tc>
          <w:tcPr>
            <w:tcMar>
              <w:top w:w="90" w:type="dxa"/>
              <w:left w:w="90" w:type="dxa"/>
              <w:bottom w:w="90" w:type="dxa"/>
              <w:right w:w="90" w:type="dxa"/>
            </w:tcMar>
            <w:shd w:fill="F4F7F9"/>
          </w:tcPr>
          <w:p>
            <w:pPr>
              <w:pStyle w:val="TableText"/>
              <w:spacing w:after="0"/>
            </w:pPr>
            <w:r>
              <w:rPr/>
              <w:t xml:space="preserve">Potential startup/performance cost</w:t>
            </w:r>
          </w:p>
        </w:tc>
      </w:tr>
      <w:tr>
        <w:tc>
          <w:tcPr>
            <w:tcMar>
              <w:top w:w="90" w:type="dxa"/>
              <w:left w:w="90" w:type="dxa"/>
              <w:bottom w:w="90" w:type="dxa"/>
              <w:right w:w="90" w:type="dxa"/>
            </w:tcMar>
          </w:tcPr>
          <w:p>
            <w:pPr>
              <w:pStyle w:val="TableText"/>
              <w:spacing w:after="0"/>
            </w:pPr>
            <w:r>
              <w:rPr/>
              <w:t xml:space="preserve">No ESLint/formatter</w:t>
            </w:r>
          </w:p>
        </w:tc>
        <w:tc>
          <w:tcPr>
            <w:tcMar>
              <w:top w:w="90" w:type="dxa"/>
              <w:left w:w="90" w:type="dxa"/>
              <w:bottom w:w="90" w:type="dxa"/>
              <w:right w:w="90" w:type="dxa"/>
            </w:tcMar>
          </w:tcPr>
          <w:p>
            <w:pPr>
              <w:pStyle w:val="TableText"/>
              <w:spacing w:after="0"/>
            </w:pPr>
            <w:r>
              <w:rPr/>
              <w:t xml:space="preserve">Style and some defect classes lack automated enforcement</w:t>
            </w:r>
          </w:p>
        </w:tc>
      </w:tr>
      <w:tr>
        <w:tc>
          <w:tcPr>
            <w:tcMar>
              <w:top w:w="90" w:type="dxa"/>
              <w:left w:w="90" w:type="dxa"/>
              <w:bottom w:w="90" w:type="dxa"/>
              <w:right w:w="90" w:type="dxa"/>
            </w:tcMar>
            <w:shd w:fill="F4F7F9"/>
          </w:tcPr>
          <w:p>
            <w:pPr>
              <w:pStyle w:val="TableText"/>
              <w:spacing w:after="0"/>
            </w:pPr>
            <w:r>
              <w:rPr/>
              <w:t xml:space="preserve">No automated accessibility audit</w:t>
            </w:r>
          </w:p>
        </w:tc>
        <w:tc>
          <w:tcPr>
            <w:tcMar>
              <w:top w:w="90" w:type="dxa"/>
              <w:left w:w="90" w:type="dxa"/>
              <w:bottom w:w="90" w:type="dxa"/>
              <w:right w:w="90" w:type="dxa"/>
            </w:tcMar>
            <w:shd w:fill="F4F7F9"/>
          </w:tcPr>
          <w:p>
            <w:pPr>
              <w:pStyle w:val="TableText"/>
              <w:spacing w:after="0"/>
            </w:pPr>
            <w:r>
              <w:rPr/>
              <w:t xml:space="preserve">Keyboard tests exist, but broader WCAG regressions are possible</w:t>
            </w:r>
          </w:p>
        </w:tc>
      </w:tr>
      <w:tr>
        <w:tc>
          <w:tcPr>
            <w:tcMar>
              <w:top w:w="90" w:type="dxa"/>
              <w:left w:w="90" w:type="dxa"/>
              <w:bottom w:w="90" w:type="dxa"/>
              <w:right w:w="90" w:type="dxa"/>
            </w:tcMar>
          </w:tcPr>
          <w:p>
            <w:pPr>
              <w:pStyle w:val="TableText"/>
              <w:spacing w:after="0"/>
            </w:pPr>
            <w:r>
              <w:rPr/>
              <w:t xml:space="preserve">No visual-regression suite</w:t>
            </w:r>
          </w:p>
        </w:tc>
        <w:tc>
          <w:tcPr>
            <w:tcMar>
              <w:top w:w="90" w:type="dxa"/>
              <w:left w:w="90" w:type="dxa"/>
              <w:bottom w:w="90" w:type="dxa"/>
              <w:right w:w="90" w:type="dxa"/>
            </w:tcMar>
          </w:tcPr>
          <w:p>
            <w:pPr>
              <w:pStyle w:val="TableText"/>
              <w:spacing w:after="0"/>
            </w:pPr>
            <w:r>
              <w:rPr/>
              <w:t xml:space="preserve">Styling regressions rely on functional tests/manual review</w:t>
            </w:r>
          </w:p>
        </w:tc>
      </w:tr>
      <w:tr>
        <w:tc>
          <w:tcPr>
            <w:tcMar>
              <w:top w:w="90" w:type="dxa"/>
              <w:left w:w="90" w:type="dxa"/>
              <w:bottom w:w="90" w:type="dxa"/>
              <w:right w:w="90" w:type="dxa"/>
            </w:tcMar>
            <w:shd w:fill="F4F7F9"/>
          </w:tcPr>
          <w:p>
            <w:pPr>
              <w:pStyle w:val="TableText"/>
              <w:spacing w:after="0"/>
            </w:pPr>
            <w:r>
              <w:rPr/>
              <w:t xml:space="preserve">No CI/CD or deployment manifests</w:t>
            </w:r>
          </w:p>
        </w:tc>
        <w:tc>
          <w:tcPr>
            <w:tcMar>
              <w:top w:w="90" w:type="dxa"/>
              <w:left w:w="90" w:type="dxa"/>
              <w:bottom w:w="90" w:type="dxa"/>
              <w:right w:w="90" w:type="dxa"/>
            </w:tcMar>
            <w:shd w:fill="F4F7F9"/>
          </w:tcPr>
          <w:p>
            <w:pPr>
              <w:pStyle w:val="TableText"/>
              <w:spacing w:after="0"/>
            </w:pPr>
            <w:r>
              <w:rPr/>
              <w:t xml:space="preserve">Release process is environment-specific and manual</w:t>
            </w:r>
          </w:p>
        </w:tc>
      </w:tr>
      <w:tr>
        <w:tc>
          <w:tcPr>
            <w:tcMar>
              <w:top w:w="90" w:type="dxa"/>
              <w:left w:w="90" w:type="dxa"/>
              <w:bottom w:w="90" w:type="dxa"/>
              <w:right w:w="90" w:type="dxa"/>
            </w:tcMar>
          </w:tcPr>
          <w:p>
            <w:pPr>
              <w:pStyle w:val="TableText"/>
              <w:spacing w:after="0"/>
            </w:pPr>
            <w:r>
              <w:rPr/>
              <w:t xml:space="preserve">No CSP in repository</w:t>
            </w:r>
          </w:p>
        </w:tc>
        <w:tc>
          <w:tcPr>
            <w:tcMar>
              <w:top w:w="90" w:type="dxa"/>
              <w:left w:w="90" w:type="dxa"/>
              <w:bottom w:w="90" w:type="dxa"/>
              <w:right w:w="90" w:type="dxa"/>
            </w:tcMar>
          </w:tcPr>
          <w:p>
            <w:pPr>
              <w:pStyle w:val="TableText"/>
              <w:spacing w:after="0"/>
            </w:pPr>
            <w:r>
              <w:rPr/>
              <w:t xml:space="preserve">Hosting layer must define and test it</w:t>
            </w:r>
          </w:p>
        </w:tc>
      </w:tr>
      <w:tr>
        <w:tc>
          <w:tcPr>
            <w:tcMar>
              <w:top w:w="90" w:type="dxa"/>
              <w:left w:w="90" w:type="dxa"/>
              <w:bottom w:w="90" w:type="dxa"/>
              <w:right w:w="90" w:type="dxa"/>
            </w:tcMar>
            <w:shd w:fill="F4F7F9"/>
          </w:tcPr>
          <w:p>
            <w:pPr>
              <w:pStyle w:val="TableText"/>
              <w:spacing w:after="0"/>
            </w:pPr>
            <w:r>
              <w:rPr/>
              <w:t xml:space="preserve">External Google Font</w:t>
            </w:r>
          </w:p>
        </w:tc>
        <w:tc>
          <w:tcPr>
            <w:tcMar>
              <w:top w:w="90" w:type="dxa"/>
              <w:left w:w="90" w:type="dxa"/>
              <w:bottom w:w="90" w:type="dxa"/>
              <w:right w:w="90" w:type="dxa"/>
            </w:tcMar>
            <w:shd w:fill="F4F7F9"/>
          </w:tcPr>
          <w:p>
            <w:pPr>
              <w:pStyle w:val="TableText"/>
              <w:spacing w:after="0"/>
            </w:pPr>
            <w:r>
              <w:rPr/>
              <w:t xml:space="preserve">Offline/CSP rendering can differ</w:t>
            </w:r>
          </w:p>
        </w:tc>
      </w:tr>
      <w:tr>
        <w:tc>
          <w:tcPr>
            <w:tcMar>
              <w:top w:w="90" w:type="dxa"/>
              <w:left w:w="90" w:type="dxa"/>
              <w:bottom w:w="90" w:type="dxa"/>
              <w:right w:w="90" w:type="dxa"/>
            </w:tcMar>
          </w:tcPr>
          <w:p>
            <w:pPr>
              <w:pStyle w:val="TableText"/>
              <w:spacing w:after="0"/>
            </w:pPr>
            <w:r>
              <w:rPr/>
              <w:t xml:space="preserve">Placeholder footer/login links</w:t>
            </w:r>
          </w:p>
        </w:tc>
        <w:tc>
          <w:tcPr>
            <w:tcMar>
              <w:top w:w="90" w:type="dxa"/>
              <w:left w:w="90" w:type="dxa"/>
              <w:bottom w:w="90" w:type="dxa"/>
              <w:right w:w="90" w:type="dxa"/>
            </w:tcMar>
          </w:tcPr>
          <w:p>
            <w:pPr>
              <w:pStyle w:val="TableText"/>
              <w:spacing w:after="0"/>
            </w:pPr>
            <w:r>
              <w:rPr/>
              <w:t xml:space="preserve">Forgot, Privacy, Terms, and Support point to </w:t>
            </w:r>
            <w:r>
              <w:rPr>
                <w:rFonts w:ascii="Consolas" w:hAnsi="Consolas" w:cs="Consolas"/>
                <w:color w:val="0F2742"/>
              </w:rPr>
              <w:t xml:space="preserve">#</w:t>
            </w:r>
          </w:p>
        </w:tc>
      </w:tr>
      <w:tr>
        <w:tc>
          <w:tcPr>
            <w:tcMar>
              <w:top w:w="90" w:type="dxa"/>
              <w:left w:w="90" w:type="dxa"/>
              <w:bottom w:w="90" w:type="dxa"/>
              <w:right w:w="90" w:type="dxa"/>
            </w:tcMar>
            <w:shd w:fill="F4F7F9"/>
          </w:tcPr>
          <w:p>
            <w:pPr>
              <w:pStyle w:val="TableText"/>
              <w:spacing w:after="0"/>
            </w:pPr>
            <w:r>
              <w:rPr/>
              <w:t xml:space="preserve">Client-side column filters</w:t>
            </w:r>
          </w:p>
        </w:tc>
        <w:tc>
          <w:tcPr>
            <w:tcMar>
              <w:top w:w="90" w:type="dxa"/>
              <w:left w:w="90" w:type="dxa"/>
              <w:bottom w:w="90" w:type="dxa"/>
              <w:right w:w="90" w:type="dxa"/>
            </w:tcMar>
            <w:shd w:fill="F4F7F9"/>
          </w:tcPr>
          <w:p>
            <w:pPr>
              <w:pStyle w:val="TableText"/>
              <w:spacing w:after="0"/>
            </w:pPr>
            <w:r>
              <w:rPr/>
              <w:t xml:space="preserve">Results may represent only the loaded backend page</w:t>
            </w:r>
          </w:p>
        </w:tc>
      </w:tr>
      <w:tr>
        <w:tc>
          <w:tcPr>
            <w:tcMar>
              <w:top w:w="90" w:type="dxa"/>
              <w:left w:w="90" w:type="dxa"/>
              <w:bottom w:w="90" w:type="dxa"/>
              <w:right w:w="90" w:type="dxa"/>
            </w:tcMar>
          </w:tcPr>
          <w:p>
            <w:pPr>
              <w:pStyle w:val="TableText"/>
              <w:spacing w:after="0"/>
            </w:pPr>
            <w:r>
              <w:rPr/>
              <w:t xml:space="preserve">Client-only duplicate detection</w:t>
            </w:r>
          </w:p>
        </w:tc>
        <w:tc>
          <w:tcPr>
            <w:tcMar>
              <w:top w:w="90" w:type="dxa"/>
              <w:left w:w="90" w:type="dxa"/>
              <w:bottom w:w="90" w:type="dxa"/>
              <w:right w:w="90" w:type="dxa"/>
            </w:tcMar>
          </w:tcPr>
          <w:p>
            <w:pPr>
              <w:pStyle w:val="TableText"/>
              <w:spacing w:after="0"/>
            </w:pPr>
            <w:r>
              <w:rPr/>
              <w:t xml:space="preserve">Expense duplicates outside the loaded page are not detected</w:t>
            </w:r>
          </w:p>
        </w:tc>
      </w:tr>
      <w:tr>
        <w:tc>
          <w:tcPr>
            <w:tcMar>
              <w:top w:w="90" w:type="dxa"/>
              <w:left w:w="90" w:type="dxa"/>
              <w:bottom w:w="90" w:type="dxa"/>
              <w:right w:w="90" w:type="dxa"/>
            </w:tcMar>
            <w:shd w:fill="F4F7F9"/>
          </w:tcPr>
          <w:p>
            <w:pPr>
              <w:pStyle w:val="TableText"/>
              <w:spacing w:after="0"/>
            </w:pPr>
            <w:r>
              <w:rPr/>
              <w:t xml:space="preserve">Browser-dependent PDF workflow</w:t>
            </w:r>
          </w:p>
        </w:tc>
        <w:tc>
          <w:tcPr>
            <w:tcMar>
              <w:top w:w="90" w:type="dxa"/>
              <w:left w:w="90" w:type="dxa"/>
              <w:bottom w:w="90" w:type="dxa"/>
              <w:right w:w="90" w:type="dxa"/>
            </w:tcMar>
            <w:shd w:fill="F4F7F9"/>
          </w:tcPr>
          <w:p>
            <w:pPr>
              <w:pStyle w:val="TableText"/>
              <w:spacing w:after="0"/>
            </w:pPr>
            <w:r>
              <w:rPr/>
              <w:t xml:space="preserve">Pop-ups and print settings affect exports</w:t>
            </w:r>
          </w:p>
        </w:tc>
      </w:tr>
      <w:tr>
        <w:tc>
          <w:tcPr>
            <w:tcMar>
              <w:top w:w="90" w:type="dxa"/>
              <w:left w:w="90" w:type="dxa"/>
              <w:bottom w:w="90" w:type="dxa"/>
              <w:right w:w="90" w:type="dxa"/>
            </w:tcMar>
          </w:tcPr>
          <w:p>
            <w:pPr>
              <w:pStyle w:val="TableText"/>
              <w:spacing w:after="0"/>
            </w:pPr>
            <w:r>
              <w:rPr/>
              <w:t xml:space="preserve">Plans fallback data</w:t>
            </w:r>
          </w:p>
        </w:tc>
        <w:tc>
          <w:tcPr>
            <w:tcMar>
              <w:top w:w="90" w:type="dxa"/>
              <w:left w:w="90" w:type="dxa"/>
              <w:bottom w:w="90" w:type="dxa"/>
              <w:right w:w="90" w:type="dxa"/>
            </w:tcMar>
          </w:tcPr>
          <w:p>
            <w:pPr>
              <w:pStyle w:val="TableText"/>
              <w:spacing w:after="0"/>
            </w:pPr>
            <w:r>
              <w:rPr/>
              <w:t xml:space="preserve">May conceal backend plan-query failure if not monitored</w:t>
            </w:r>
          </w:p>
        </w:tc>
      </w:tr>
      <w:tr>
        <w:tc>
          <w:tcPr>
            <w:tcMar>
              <w:top w:w="90" w:type="dxa"/>
              <w:left w:w="90" w:type="dxa"/>
              <w:bottom w:w="90" w:type="dxa"/>
              <w:right w:w="90" w:type="dxa"/>
            </w:tcMar>
            <w:shd w:fill="F4F7F9"/>
          </w:tcPr>
          <w:p>
            <w:pPr>
              <w:pStyle w:val="TableText"/>
              <w:spacing w:after="0"/>
            </w:pPr>
            <w:r>
              <w:rPr/>
              <w:t xml:space="preserve">No Node version pin</w:t>
            </w:r>
          </w:p>
        </w:tc>
        <w:tc>
          <w:tcPr>
            <w:tcMar>
              <w:top w:w="90" w:type="dxa"/>
              <w:left w:w="90" w:type="dxa"/>
              <w:bottom w:w="90" w:type="dxa"/>
              <w:right w:w="90" w:type="dxa"/>
            </w:tcMar>
            <w:shd w:fill="F4F7F9"/>
          </w:tcPr>
          <w:p>
            <w:pPr>
              <w:pStyle w:val="TableText"/>
              <w:spacing w:after="0"/>
            </w:pPr>
            <w:r>
              <w:rPr/>
              <w:t xml:space="preserve">Local/CI environments can diverge</w:t>
            </w:r>
          </w:p>
        </w:tc>
      </w:tr>
      <w:tr>
        <w:tc>
          <w:tcPr>
            <w:tcMar>
              <w:top w:w="90" w:type="dxa"/>
              <w:left w:w="90" w:type="dxa"/>
              <w:bottom w:w="90" w:type="dxa"/>
              <w:right w:w="90" w:type="dxa"/>
            </w:tcMar>
          </w:tcPr>
          <w:p>
            <w:pPr>
              <w:pStyle w:val="TableText"/>
              <w:spacing w:after="0"/>
            </w:pPr>
            <w:r>
              <w:rPr/>
              <w:t xml:space="preserve">No production environment template</w:t>
            </w:r>
          </w:p>
        </w:tc>
        <w:tc>
          <w:tcPr>
            <w:tcMar>
              <w:top w:w="90" w:type="dxa"/>
              <w:left w:w="90" w:type="dxa"/>
              <w:bottom w:w="90" w:type="dxa"/>
              <w:right w:w="90" w:type="dxa"/>
            </w:tcMar>
          </w:tcPr>
          <w:p>
            <w:pPr>
              <w:pStyle w:val="TableText"/>
              <w:spacing w:after="0"/>
            </w:pPr>
            <w:r>
              <w:rPr/>
              <w:t xml:space="preserve">Configuration conventions are documentation-dependent</w:t>
            </w:r>
          </w:p>
        </w:tc>
      </w:tr>
      <w:tr>
        <w:tc>
          <w:tcPr>
            <w:tcMar>
              <w:top w:w="90" w:type="dxa"/>
              <w:left w:w="90" w:type="dxa"/>
              <w:bottom w:w="90" w:type="dxa"/>
              <w:right w:w="90" w:type="dxa"/>
            </w:tcMar>
            <w:shd w:fill="F4F7F9"/>
          </w:tcPr>
          <w:p>
            <w:pPr>
              <w:pStyle w:val="TableText"/>
              <w:spacing w:after="0"/>
            </w:pPr>
            <w:r>
              <w:rPr/>
              <w:t xml:space="preserve">Session countdown is calculated but not rendered</w:t>
            </w:r>
          </w:p>
        </w:tc>
        <w:tc>
          <w:tcPr>
            <w:tcMar>
              <w:top w:w="90" w:type="dxa"/>
              <w:left w:w="90" w:type="dxa"/>
              <w:bottom w:w="90" w:type="dxa"/>
              <w:right w:w="90" w:type="dxa"/>
            </w:tcMar>
            <w:shd w:fill="F4F7F9"/>
          </w:tcPr>
          <w:p>
            <w:pPr>
              <w:pStyle w:val="TableText"/>
              <w:spacing w:after="0"/>
            </w:pPr>
            <w:r>
              <w:rPr/>
              <w:t xml:space="preserve">Operators cannot see remaining session time; the component-test title/assertion for a live countdown is stale and should be corrected with the UI</w:t>
            </w:r>
          </w:p>
        </w:tc>
      </w:tr>
    </w:tbl>
    <w:p>
      <w:pPr>
        <w:pStyle w:val="Normal"/>
        <w:spacing w:after="40"/>
      </w:pPr>
    </w:p>
    <w:p>
      <w:pPr>
        <w:pStyle w:val="Normal"/>
        <w:spacing w:after="100"/>
      </w:pPr>
      <w:r>
        <w:rPr/>
        <w:t xml:space="preserve">Also note:</w:t>
      </w:r>
    </w:p>
    <w:p>
      <w:pPr>
        <w:pStyle w:val="Normal"/>
        <w:spacing w:after="42"/>
        <w:ind w:left="360" w:hanging="260"/>
      </w:pPr>
      <w:r>
        <w:rPr>
          <w:b/>
          <w:color w:val="00AFC0"/>
        </w:rPr>
        <w:t xml:space="preserve">• </w:t>
      </w:r>
      <w:r>
        <w:rPr>
          <w:rFonts w:ascii="Consolas" w:hAnsi="Consolas" w:cs="Consolas"/>
          <w:color w:val="0F2742"/>
        </w:rPr>
        <w:t xml:space="preserve">GEMINI_API_KEY</w:t>
      </w:r>
      <w:r>
        <w:rPr/>
        <w:t xml:space="preserve"> is injected but unused and should not hold a secret.</w:t>
      </w:r>
    </w:p>
    <w:p>
      <w:pPr>
        <w:pStyle w:val="Normal"/>
        <w:spacing w:after="42"/>
        <w:ind w:left="360" w:hanging="260"/>
      </w:pPr>
      <w:r>
        <w:rPr>
          <w:b/>
          <w:color w:val="00AFC0"/>
        </w:rPr>
        <w:t xml:space="preserve">• </w:t>
      </w:r>
      <w:r>
        <w:rPr/>
        <w:t xml:space="preserve">Apollo cache </w:t>
      </w:r>
      <w:r>
        <w:rPr>
          <w:rFonts w:ascii="Consolas" w:hAnsi="Consolas" w:cs="Consolas"/>
          <w:color w:val="0F2742"/>
        </w:rPr>
        <w:t xml:space="preserve">resultCaching</w:t>
      </w:r>
      <w:r>
        <w:rPr/>
        <w:t xml:space="preserve"> is disabled.</w:t>
      </w:r>
    </w:p>
    <w:p>
      <w:pPr>
        <w:pStyle w:val="Normal"/>
        <w:spacing w:after="42"/>
        <w:ind w:left="360" w:hanging="260"/>
      </w:pPr>
      <w:r>
        <w:rPr>
          <w:b/>
          <w:color w:val="00AFC0"/>
        </w:rPr>
        <w:t xml:space="preserve">• </w:t>
      </w:r>
      <w:r>
        <w:rPr/>
        <w:t xml:space="preserve">The app has no application-level error boundary.</w:t>
      </w:r>
    </w:p>
    <w:p>
      <w:pPr>
        <w:pStyle w:val="Normal"/>
        <w:spacing w:after="42"/>
        <w:ind w:left="360" w:hanging="260"/>
      </w:pPr>
      <w:r>
        <w:rPr>
          <w:b/>
          <w:color w:val="00AFC0"/>
        </w:rPr>
        <w:t xml:space="preserve">• </w:t>
      </w:r>
      <w:r>
        <w:rPr/>
        <w:t xml:space="preserve">Some expense audit fields are client-controlled; the backend must derive actor identity and enforce reasons.</w:t>
      </w:r>
    </w:p>
    <w:p>
      <w:pPr>
        <w:pStyle w:val="Normal"/>
        <w:spacing w:after="42"/>
        <w:ind w:left="360" w:hanging="260"/>
      </w:pPr>
      <w:r>
        <w:rPr>
          <w:b/>
          <w:color w:val="00AFC0"/>
        </w:rPr>
        <w:t xml:space="preserve">• </w:t>
      </w:r>
      <w:r>
        <w:rPr/>
        <w:t xml:space="preserve">Mutation authorization and business integrity cannot be secured in the browser.</w:t>
      </w:r>
    </w:p>
    <w:p>
      <w:pPr>
        <w:pStyle w:val="Heading1"/>
        <w:spacing w:before="260" w:after="100"/>
        <w:keepNext/>
      </w:pPr>
      <w:r>
        <w:rPr/>
        <w:t xml:space="preserve">Appendix A. Evidence baseline</w:t>
      </w:r>
    </w:p>
    <w:p>
      <w:pPr>
        <w:pStyle w:val="Normal"/>
        <w:spacing w:after="100"/>
      </w:pPr>
      <w:r>
        <w:rPr/>
        <w:t xml:space="preserve">This manual is grounded in:</w:t>
      </w:r>
    </w:p>
    <w:p>
      <w:pPr>
        <w:pStyle w:val="Normal"/>
        <w:spacing w:after="42"/>
        <w:ind w:left="360" w:hanging="260"/>
      </w:pPr>
      <w:r>
        <w:rPr>
          <w:b/>
          <w:color w:val="00AFC0"/>
        </w:rPr>
        <w:t xml:space="preserve">• </w:t>
      </w:r>
      <w:r>
        <w:rPr>
          <w:rFonts w:ascii="Consolas" w:hAnsi="Consolas" w:cs="Consolas"/>
          <w:color w:val="0F2742"/>
        </w:rPr>
        <w:t xml:space="preserve">package.json</w:t>
      </w:r>
      <w:r>
        <w:rPr/>
        <w:t xml:space="preserve"> and </w:t>
      </w:r>
      <w:r>
        <w:rPr>
          <w:rFonts w:ascii="Consolas" w:hAnsi="Consolas" w:cs="Consolas"/>
          <w:color w:val="0F2742"/>
        </w:rPr>
        <w:t xml:space="preserve">package-lock.json</w:t>
      </w:r>
      <w:r>
        <w:rPr/>
        <w:t xml:space="preserve">;</w:t>
      </w:r>
    </w:p>
    <w:p>
      <w:pPr>
        <w:pStyle w:val="Normal"/>
        <w:spacing w:after="42"/>
        <w:ind w:left="360" w:hanging="260"/>
      </w:pPr>
      <w:r>
        <w:rPr>
          <w:b/>
          <w:color w:val="00AFC0"/>
        </w:rPr>
        <w:t xml:space="preserve">• </w:t>
      </w:r>
      <w:r>
        <w:rPr>
          <w:rFonts w:ascii="Consolas" w:hAnsi="Consolas" w:cs="Consolas"/>
          <w:color w:val="0F2742"/>
        </w:rPr>
        <w:t xml:space="preserve">vite.config.ts</w:t>
      </w:r>
      <w:r>
        <w:rPr/>
        <w:t xml:space="preserve">, </w:t>
      </w:r>
      <w:r>
        <w:rPr>
          <w:rFonts w:ascii="Consolas" w:hAnsi="Consolas" w:cs="Consolas"/>
          <w:color w:val="0F2742"/>
        </w:rPr>
        <w:t xml:space="preserve">tsconfig.json</w:t>
      </w:r>
      <w:r>
        <w:rPr/>
        <w:t xml:space="preserve">, and </w:t>
      </w:r>
      <w:r>
        <w:rPr>
          <w:rFonts w:ascii="Consolas" w:hAnsi="Consolas" w:cs="Consolas"/>
          <w:color w:val="0F2742"/>
        </w:rPr>
        <w:t xml:space="preserve">index.html</w:t>
      </w:r>
      <w:r>
        <w:rPr/>
        <w:t xml:space="preserve">;</w:t>
      </w:r>
    </w:p>
    <w:p>
      <w:pPr>
        <w:pStyle w:val="Normal"/>
        <w:spacing w:after="42"/>
        <w:ind w:left="360" w:hanging="260"/>
      </w:pPr>
      <w:r>
        <w:rPr>
          <w:b/>
          <w:color w:val="00AFC0"/>
        </w:rPr>
        <w:t xml:space="preserve">• </w:t>
      </w:r>
      <w:r>
        <w:rPr>
          <w:rFonts w:ascii="Consolas" w:hAnsi="Consolas" w:cs="Consolas"/>
          <w:color w:val="0F2742"/>
        </w:rPr>
        <w:t xml:space="preserve">playwright.config.ts</w:t>
      </w:r>
      <w:r>
        <w:rPr/>
        <w:t xml:space="preserve"> and </w:t>
      </w:r>
      <w:r>
        <w:rPr>
          <w:rFonts w:ascii="Consolas" w:hAnsi="Consolas" w:cs="Consolas"/>
          <w:color w:val="0F2742"/>
        </w:rPr>
        <w:t xml:space="preserve">playwright-ct.config.ts</w:t>
      </w:r>
      <w:r>
        <w:rPr/>
        <w:t xml:space="preserve">;</w:t>
      </w:r>
    </w:p>
    <w:p>
      <w:pPr>
        <w:pStyle w:val="Normal"/>
        <w:spacing w:after="42"/>
        <w:ind w:left="360" w:hanging="260"/>
      </w:pPr>
      <w:r>
        <w:rPr>
          <w:b/>
          <w:color w:val="00AFC0"/>
        </w:rPr>
        <w:t xml:space="preserve">• </w:t>
      </w:r>
      <w:r>
        <w:rPr>
          <w:rFonts w:ascii="Consolas" w:hAnsi="Consolas" w:cs="Consolas"/>
          <w:color w:val="0F2742"/>
        </w:rPr>
        <w:t xml:space="preserve">src/main.tsx</w:t>
      </w:r>
      <w:r>
        <w:rPr/>
        <w:t xml:space="preserve">, </w:t>
      </w:r>
      <w:r>
        <w:rPr>
          <w:rFonts w:ascii="Consolas" w:hAnsi="Consolas" w:cs="Consolas"/>
          <w:color w:val="0F2742"/>
        </w:rPr>
        <w:t xml:space="preserve">src/App.tsx</w:t>
      </w:r>
      <w:r>
        <w:rPr/>
        <w:t xml:space="preserve">, and </w:t>
      </w:r>
      <w:r>
        <w:rPr>
          <w:rFonts w:ascii="Consolas" w:hAnsi="Consolas" w:cs="Consolas"/>
          <w:color w:val="0F2742"/>
        </w:rPr>
        <w:t xml:space="preserve">src/providers/GraphQLProvider.tsx</w:t>
      </w:r>
      <w:r>
        <w:rPr/>
        <w:t xml:space="preserve">;</w:t>
      </w:r>
    </w:p>
    <w:p>
      <w:pPr>
        <w:pStyle w:val="Normal"/>
        <w:spacing w:after="42"/>
        <w:ind w:left="360" w:hanging="260"/>
      </w:pPr>
      <w:r>
        <w:rPr>
          <w:b/>
          <w:color w:val="00AFC0"/>
        </w:rPr>
        <w:t xml:space="preserve">• </w:t>
      </w:r>
      <w:r>
        <w:rPr>
          <w:rFonts w:ascii="Consolas" w:hAnsi="Consolas" w:cs="Consolas"/>
          <w:color w:val="0F2742"/>
        </w:rPr>
        <w:t xml:space="preserve">src/lib/apollo.ts</w:t>
      </w:r>
      <w:r>
        <w:rPr/>
        <w:t xml:space="preserve">, </w:t>
      </w:r>
      <w:r>
        <w:rPr>
          <w:rFonts w:ascii="Consolas" w:hAnsi="Consolas" w:cs="Consolas"/>
          <w:color w:val="0F2742"/>
        </w:rPr>
        <w:t xml:space="preserve">src/lib/graphql.ts</w:t>
      </w:r>
      <w:r>
        <w:rPr/>
        <w:t xml:space="preserve">, and </w:t>
      </w:r>
      <w:r>
        <w:rPr>
          <w:rFonts w:ascii="Consolas" w:hAnsi="Consolas" w:cs="Consolas"/>
          <w:color w:val="0F2742"/>
        </w:rPr>
        <w:t xml:space="preserve">src/lib/admin-utils.ts</w:t>
      </w:r>
      <w:r>
        <w:rPr/>
        <w:t xml:space="preserve">;</w:t>
      </w:r>
    </w:p>
    <w:p>
      <w:pPr>
        <w:pStyle w:val="Normal"/>
        <w:spacing w:after="42"/>
        <w:ind w:left="360" w:hanging="260"/>
      </w:pPr>
      <w:r>
        <w:rPr>
          <w:b/>
          <w:color w:val="00AFC0"/>
        </w:rPr>
        <w:t xml:space="preserve">• </w:t>
      </w:r>
      <w:r>
        <w:rPr>
          <w:rFonts w:ascii="Consolas" w:hAnsi="Consolas" w:cs="Consolas"/>
          <w:color w:val="0F2742"/>
        </w:rPr>
        <w:t xml:space="preserve">src/components/admin/</w:t>
      </w:r>
      <w:r>
        <w:rPr/>
        <w:t xml:space="preserve"> and all page components;</w:t>
      </w:r>
    </w:p>
    <w:p>
      <w:pPr>
        <w:pStyle w:val="Normal"/>
        <w:spacing w:after="42"/>
        <w:ind w:left="360" w:hanging="260"/>
      </w:pPr>
      <w:r>
        <w:rPr>
          <w:b/>
          <w:color w:val="00AFC0"/>
        </w:rPr>
        <w:t xml:space="preserve">• </w:t>
      </w:r>
      <w:r>
        <w:rPr>
          <w:rFonts w:ascii="Consolas" w:hAnsi="Consolas" w:cs="Consolas"/>
          <w:color w:val="0F2742"/>
        </w:rPr>
        <w:t xml:space="preserve">tests/</w:t>
      </w:r>
      <w:r>
        <w:rPr/>
        <w:t xml:space="preserve"> and </w:t>
      </w:r>
      <w:r>
        <w:rPr>
          <w:rFonts w:ascii="Consolas" w:hAnsi="Consolas" w:cs="Consolas"/>
          <w:color w:val="0F2742"/>
        </w:rPr>
        <w:t xml:space="preserve">component-tests/</w:t>
      </w:r>
      <w:r>
        <w:rPr/>
        <w:t xml:space="preserve">;</w:t>
      </w:r>
    </w:p>
    <w:p>
      <w:pPr>
        <w:pStyle w:val="Normal"/>
        <w:spacing w:after="42"/>
        <w:ind w:left="360" w:hanging="260"/>
      </w:pPr>
      <w:r>
        <w:rPr>
          <w:b/>
          <w:color w:val="00AFC0"/>
        </w:rPr>
        <w:t xml:space="preserve">• </w:t>
      </w:r>
      <w:r>
        <w:rPr>
          <w:rFonts w:ascii="Consolas" w:hAnsi="Consolas" w:cs="Consolas"/>
          <w:color w:val="0F2742"/>
        </w:rPr>
        <w:t xml:space="preserve">TESTING.md</w:t>
      </w:r>
      <w:r>
        <w:rPr/>
        <w:t xml:space="preserve">, </w:t>
      </w:r>
      <w:r>
        <w:rPr>
          <w:rFonts w:ascii="Consolas" w:hAnsi="Consolas" w:cs="Consolas"/>
          <w:color w:val="0F2742"/>
        </w:rPr>
        <w:t xml:space="preserve">tests/README.md</w:t>
      </w:r>
      <w:r>
        <w:rPr/>
        <w:t xml:space="preserve">, and backend contract notes.</w:t>
      </w:r>
    </w:p>
    <w:p>
      <w:pPr>
        <w:pStyle w:val="Normal"/>
        <w:spacing w:after="100"/>
      </w:pPr>
      <w:r>
        <w:rPr/>
        <w:t xml:space="preserve">Verified against the current source snapshot:</w:t>
      </w:r>
    </w:p>
    <w:p>
      <w:pPr>
        <w:pStyle w:val="Normal"/>
        <w:spacing w:after="42"/>
        <w:ind w:left="360" w:hanging="260"/>
      </w:pPr>
      <w:r>
        <w:rPr>
          <w:b/>
          <w:color w:val="00AFC0"/>
        </w:rPr>
        <w:t xml:space="preserve">• </w:t>
      </w:r>
      <w:r>
        <w:rPr/>
        <w:t xml:space="preserve">TypeScript validation passes.</w:t>
      </w:r>
    </w:p>
    <w:p>
      <w:pPr>
        <w:pStyle w:val="Normal"/>
        <w:spacing w:after="42"/>
        <w:ind w:left="360" w:hanging="260"/>
      </w:pPr>
      <w:r>
        <w:rPr>
          <w:b/>
          <w:color w:val="00AFC0"/>
        </w:rPr>
        <w:t xml:space="preserve">• </w:t>
      </w:r>
      <w:r>
        <w:rPr/>
        <w:t xml:space="preserve">The Vite production build passes.</w:t>
      </w:r>
    </w:p>
    <w:p>
      <w:pPr>
        <w:pStyle w:val="Normal"/>
        <w:spacing w:after="42"/>
        <w:ind w:left="360" w:hanging="260"/>
      </w:pPr>
      <w:r>
        <w:rPr>
          <w:b/>
          <w:color w:val="00AFC0"/>
        </w:rPr>
        <w:t xml:space="preserve">• </w:t>
      </w:r>
      <w:r>
        <w:rPr/>
        <w:t xml:space="preserve">E2E discovery reports 29 tests in 10 files.</w:t>
      </w:r>
    </w:p>
    <w:p>
      <w:pPr>
        <w:pStyle w:val="Normal"/>
        <w:spacing w:after="42"/>
        <w:ind w:left="360" w:hanging="260"/>
      </w:pPr>
      <w:r>
        <w:rPr>
          <w:b/>
          <w:color w:val="00AFC0"/>
        </w:rPr>
        <w:t xml:space="preserve">• </w:t>
      </w:r>
      <w:r>
        <w:rPr/>
        <w:t xml:space="preserve">Component discovery reports 52 tests in 13 files.</w:t>
      </w:r>
    </w:p>
    <w:p>
      <w:pPr>
        <w:pStyle w:val="Normal"/>
        <w:spacing w:after="42"/>
        <w:ind w:left="360" w:hanging="260"/>
      </w:pPr>
      <w:r>
        <w:rPr>
          <w:b/>
          <w:color w:val="00AFC0"/>
        </w:rPr>
        <w:t xml:space="preserve">• </w:t>
      </w:r>
      <w:r>
        <w:rPr/>
        <w:t xml:space="preserve">Six top-level pages are mounted.</w:t>
      </w:r>
    </w:p>
    <w:p>
      <w:pPr>
        <w:pStyle w:val="Normal"/>
        <w:spacing w:after="42"/>
        <w:ind w:left="360" w:hanging="260"/>
      </w:pPr>
      <w:r>
        <w:rPr>
          <w:b/>
          <w:color w:val="00AFC0"/>
        </w:rPr>
        <w:t xml:space="preserve">• </w:t>
      </w:r>
      <w:r>
        <w:rPr/>
        <w:t xml:space="preserve">Infrastructure and Expenses are reachable through Accounts tabs.</w:t>
      </w:r>
    </w:p>
    <w:p>
      <w:pPr>
        <w:pStyle w:val="Normal"/>
        <w:spacing w:after="42"/>
        <w:ind w:left="360" w:hanging="260"/>
      </w:pPr>
      <w:r>
        <w:rPr>
          <w:b/>
          <w:color w:val="00AFC0"/>
        </w:rPr>
        <w:t xml:space="preserve">• </w:t>
      </w:r>
      <w:r>
        <w:rPr/>
        <w:t xml:space="preserve">Standalone User Activity Log is not mounted.</w:t>
      </w:r>
    </w:p>
    <w:p>
      <w:pPr>
        <w:pStyle w:val="Normal"/>
        <w:spacing w:after="42"/>
        <w:ind w:left="360" w:hanging="260"/>
      </w:pPr>
      <w:r>
        <w:rPr>
          <w:b/>
          <w:color w:val="00AFC0"/>
        </w:rPr>
        <w:t xml:space="preserve">• </w:t>
      </w:r>
      <w:r>
        <w:rPr/>
        <w:t xml:space="preserve">Seven exported GraphQL documents are currently unused.</w:t>
      </w:r>
    </w:p>
    <w:p>
      <w:pPr>
        <w:pStyle w:val="Heading1"/>
        <w:spacing w:before="260" w:after="100"/>
        <w:keepNext/>
      </w:pPr>
      <w:r>
        <w:rPr/>
        <w:t xml:space="preserve">Appendix B. Release checklist</w:t>
      </w:r>
    </w:p>
    <w:p>
      <w:pPr>
        <w:pStyle w:val="Heading2"/>
        <w:spacing w:before="180" w:after="100"/>
        <w:keepNext/>
      </w:pPr>
      <w:r>
        <w:rPr/>
        <w:t xml:space="preserve">Code and contract</w:t>
      </w:r>
    </w:p>
    <w:p>
      <w:pPr>
        <w:pStyle w:val="Normal"/>
        <w:spacing w:after="42"/>
        <w:ind w:left="360" w:hanging="260"/>
      </w:pPr>
      <w:r>
        <w:rPr>
          <w:b/>
          <w:color w:val="00AFC0"/>
        </w:rPr>
        <w:t xml:space="preserve">☐ </w:t>
      </w:r>
      <w:r>
        <w:rPr/>
        <w:t xml:space="preserve">GraphQL documents match the intended backend schema.</w:t>
      </w:r>
    </w:p>
    <w:p>
      <w:pPr>
        <w:pStyle w:val="Normal"/>
        <w:spacing w:after="42"/>
        <w:ind w:left="360" w:hanging="260"/>
      </w:pPr>
      <w:r>
        <w:rPr>
          <w:b/>
          <w:color w:val="00AFC0"/>
        </w:rPr>
        <w:t xml:space="preserve">☐ </w:t>
      </w:r>
      <w:r>
        <w:rPr/>
        <w:t xml:space="preserve">Handwritten result/variable types and fixtures are updated.</w:t>
      </w:r>
    </w:p>
    <w:p>
      <w:pPr>
        <w:pStyle w:val="Normal"/>
        <w:spacing w:after="42"/>
        <w:ind w:left="360" w:hanging="260"/>
      </w:pPr>
      <w:r>
        <w:rPr>
          <w:b/>
          <w:color w:val="00AFC0"/>
        </w:rPr>
        <w:t xml:space="preserve">☐ </w:t>
      </w:r>
      <w:r>
        <w:rPr/>
        <w:t xml:space="preserve">Sensitive mutations enforce backend authorization, validation, and audit.</w:t>
      </w:r>
    </w:p>
    <w:p>
      <w:pPr>
        <w:pStyle w:val="Normal"/>
        <w:spacing w:after="42"/>
        <w:ind w:left="360" w:hanging="260"/>
      </w:pPr>
      <w:r>
        <w:rPr>
          <w:b/>
          <w:color w:val="00AFC0"/>
        </w:rPr>
        <w:t xml:space="preserve">☐ </w:t>
      </w:r>
      <w:r>
        <w:rPr/>
        <w:t xml:space="preserve">Money remains integer cents.</w:t>
      </w:r>
    </w:p>
    <w:p>
      <w:pPr>
        <w:pStyle w:val="Heading2"/>
        <w:spacing w:before="180" w:after="100"/>
        <w:keepNext/>
      </w:pPr>
      <w:r>
        <w:rPr/>
        <w:t xml:space="preserve">Validation</w:t>
      </w:r>
    </w:p>
    <w:p>
      <w:pPr>
        <w:pStyle w:val="Normal"/>
        <w:spacing w:after="42"/>
        <w:ind w:left="360" w:hanging="260"/>
      </w:pPr>
      <w:r>
        <w:rPr>
          <w:b/>
          <w:color w:val="00AFC0"/>
        </w:rPr>
        <w:t xml:space="preserve">☐ </w:t>
      </w:r>
      <w:r>
        <w:rPr>
          <w:rFonts w:ascii="Consolas" w:hAnsi="Consolas" w:cs="Consolas"/>
          <w:color w:val="0F2742"/>
        </w:rPr>
        <w:t xml:space="preserve">npm ci</w:t>
      </w:r>
    </w:p>
    <w:p>
      <w:pPr>
        <w:pStyle w:val="Normal"/>
        <w:spacing w:after="42"/>
        <w:ind w:left="360" w:hanging="260"/>
      </w:pPr>
      <w:r>
        <w:rPr>
          <w:b/>
          <w:color w:val="00AFC0"/>
        </w:rPr>
        <w:t xml:space="preserve">☐ </w:t>
      </w:r>
      <w:r>
        <w:rPr>
          <w:rFonts w:ascii="Consolas" w:hAnsi="Consolas" w:cs="Consolas"/>
          <w:color w:val="0F2742"/>
        </w:rPr>
        <w:t xml:space="preserve">npm run lint</w:t>
      </w:r>
    </w:p>
    <w:p>
      <w:pPr>
        <w:pStyle w:val="Normal"/>
        <w:spacing w:after="42"/>
        <w:ind w:left="360" w:hanging="260"/>
      </w:pPr>
      <w:r>
        <w:rPr>
          <w:b/>
          <w:color w:val="00AFC0"/>
        </w:rPr>
        <w:t xml:space="preserve">☐ </w:t>
      </w:r>
      <w:r>
        <w:rPr>
          <w:rFonts w:ascii="Consolas" w:hAnsi="Consolas" w:cs="Consolas"/>
          <w:color w:val="0F2742"/>
        </w:rPr>
        <w:t xml:space="preserve">npm run build</w:t>
      </w:r>
    </w:p>
    <w:p>
      <w:pPr>
        <w:pStyle w:val="Normal"/>
        <w:spacing w:after="42"/>
        <w:ind w:left="360" w:hanging="260"/>
      </w:pPr>
      <w:r>
        <w:rPr>
          <w:b/>
          <w:color w:val="00AFC0"/>
        </w:rPr>
        <w:t xml:space="preserve">☐ </w:t>
      </w:r>
      <w:r>
        <w:rPr>
          <w:rFonts w:ascii="Consolas" w:hAnsi="Consolas" w:cs="Consolas"/>
          <w:color w:val="0F2742"/>
        </w:rPr>
        <w:t xml:space="preserve">npm run test:mocked</w:t>
      </w:r>
    </w:p>
    <w:p>
      <w:pPr>
        <w:pStyle w:val="Normal"/>
        <w:spacing w:after="42"/>
        <w:ind w:left="360" w:hanging="260"/>
      </w:pPr>
      <w:r>
        <w:rPr>
          <w:b/>
          <w:color w:val="00AFC0"/>
        </w:rPr>
        <w:t xml:space="preserve">☐ </w:t>
      </w:r>
      <w:r>
        <w:rPr>
          <w:rFonts w:ascii="Consolas" w:hAnsi="Consolas" w:cs="Consolas"/>
          <w:color w:val="0F2742"/>
        </w:rPr>
        <w:t xml:space="preserve">npm run test:ct</w:t>
      </w:r>
    </w:p>
    <w:p>
      <w:pPr>
        <w:pStyle w:val="Normal"/>
        <w:spacing w:after="42"/>
        <w:ind w:left="360" w:hanging="260"/>
      </w:pPr>
      <w:r>
        <w:rPr>
          <w:b/>
          <w:color w:val="00AFC0"/>
        </w:rPr>
        <w:t xml:space="preserve">☐ </w:t>
      </w:r>
      <w:r>
        <w:rPr/>
        <w:t xml:space="preserve">Real-backend smoke with dedicated credentials, when available</w:t>
      </w:r>
    </w:p>
    <w:p>
      <w:pPr>
        <w:pStyle w:val="Heading2"/>
        <w:spacing w:before="180" w:after="100"/>
        <w:keepNext/>
      </w:pPr>
      <w:r>
        <w:rPr/>
        <w:t xml:space="preserve">Deployment</w:t>
      </w:r>
    </w:p>
    <w:p>
      <w:pPr>
        <w:pStyle w:val="Normal"/>
        <w:spacing w:after="42"/>
        <w:ind w:left="360" w:hanging="260"/>
      </w:pPr>
      <w:r>
        <w:rPr>
          <w:b/>
          <w:color w:val="00AFC0"/>
        </w:rPr>
        <w:t xml:space="preserve">☐ </w:t>
      </w:r>
      <w:r>
        <w:rPr/>
        <w:t xml:space="preserve">Final </w:t>
      </w:r>
      <w:r>
        <w:rPr>
          <w:rFonts w:ascii="Consolas" w:hAnsi="Consolas" w:cs="Consolas"/>
          <w:color w:val="0F2742"/>
        </w:rPr>
        <w:t xml:space="preserve">VITE_GRAPHQL_URI</w:t>
      </w:r>
      <w:r>
        <w:rPr/>
        <w:t xml:space="preserve"> set before build.</w:t>
      </w:r>
    </w:p>
    <w:p>
      <w:pPr>
        <w:pStyle w:val="Normal"/>
        <w:spacing w:after="42"/>
        <w:ind w:left="360" w:hanging="260"/>
      </w:pPr>
      <w:r>
        <w:rPr>
          <w:b/>
          <w:color w:val="00AFC0"/>
        </w:rPr>
        <w:t xml:space="preserve">☐ </w:t>
      </w:r>
      <w:r>
        <w:rPr/>
        <w:t xml:space="preserve">HTTPS enabled.</w:t>
      </w:r>
    </w:p>
    <w:p>
      <w:pPr>
        <w:pStyle w:val="Normal"/>
        <w:spacing w:after="42"/>
        <w:ind w:left="360" w:hanging="260"/>
      </w:pPr>
      <w:r>
        <w:rPr>
          <w:b/>
          <w:color w:val="00AFC0"/>
        </w:rPr>
        <w:t xml:space="preserve">☐ </w:t>
      </w:r>
      <w:r>
        <w:rPr/>
        <w:t xml:space="preserve">CORS permits only approved origins and required headers.</w:t>
      </w:r>
    </w:p>
    <w:p>
      <w:pPr>
        <w:pStyle w:val="Normal"/>
        <w:spacing w:after="42"/>
        <w:ind w:left="360" w:hanging="260"/>
      </w:pPr>
      <w:r>
        <w:rPr>
          <w:b/>
          <w:color w:val="00AFC0"/>
        </w:rPr>
        <w:t xml:space="preserve">☐ </w:t>
      </w:r>
      <w:r>
        <w:rPr/>
        <w:t xml:space="preserve">Cookie attributes verified, if used.</w:t>
      </w:r>
    </w:p>
    <w:p>
      <w:pPr>
        <w:pStyle w:val="Normal"/>
        <w:spacing w:after="42"/>
        <w:ind w:left="360" w:hanging="260"/>
      </w:pPr>
      <w:r>
        <w:rPr>
          <w:b/>
          <w:color w:val="00AFC0"/>
        </w:rPr>
        <w:t xml:space="preserve">☐ </w:t>
      </w:r>
      <w:r>
        <w:rPr/>
        <w:t xml:space="preserve">No frontend-injected secrets.</w:t>
      </w:r>
    </w:p>
    <w:p>
      <w:pPr>
        <w:pStyle w:val="Normal"/>
        <w:spacing w:after="42"/>
        <w:ind w:left="360" w:hanging="260"/>
      </w:pPr>
      <w:r>
        <w:rPr>
          <w:b/>
          <w:color w:val="00AFC0"/>
        </w:rPr>
        <w:t xml:space="preserve">☐ </w:t>
      </w:r>
      <w:r>
        <w:rPr>
          <w:rFonts w:ascii="Consolas" w:hAnsi="Consolas" w:cs="Consolas"/>
          <w:color w:val="0F2742"/>
        </w:rPr>
        <w:t xml:space="preserve">index.html</w:t>
      </w:r>
      <w:r>
        <w:rPr/>
        <w:t xml:space="preserve"> and hashed-asset cache rules configured.</w:t>
      </w:r>
    </w:p>
    <w:p>
      <w:pPr>
        <w:pStyle w:val="Normal"/>
        <w:spacing w:after="42"/>
        <w:ind w:left="360" w:hanging="260"/>
      </w:pPr>
      <w:r>
        <w:rPr>
          <w:b/>
          <w:color w:val="00AFC0"/>
        </w:rPr>
        <w:t xml:space="preserve">☐ </w:t>
      </w:r>
      <w:r>
        <w:rPr/>
        <w:t xml:space="preserve">CSP, font loading, exports, and pop-ups verified.</w:t>
      </w:r>
    </w:p>
    <w:p>
      <w:pPr>
        <w:pStyle w:val="Heading2"/>
        <w:spacing w:before="180" w:after="100"/>
        <w:keepNext/>
      </w:pPr>
      <w:r>
        <w:rPr/>
        <w:t xml:space="preserve">Product integrity</w:t>
      </w:r>
    </w:p>
    <w:p>
      <w:pPr>
        <w:pStyle w:val="Normal"/>
        <w:spacing w:after="42"/>
        <w:ind w:left="360" w:hanging="260"/>
      </w:pPr>
      <w:r>
        <w:rPr>
          <w:b/>
          <w:color w:val="00AFC0"/>
        </w:rPr>
        <w:t xml:space="preserve">☐ </w:t>
      </w:r>
      <w:r>
        <w:rPr/>
        <w:t xml:space="preserve">All six mounted destinations load.</w:t>
      </w:r>
    </w:p>
    <w:p>
      <w:pPr>
        <w:pStyle w:val="Normal"/>
        <w:spacing w:after="42"/>
        <w:ind w:left="360" w:hanging="260"/>
      </w:pPr>
      <w:r>
        <w:rPr>
          <w:b/>
          <w:color w:val="00AFC0"/>
        </w:rPr>
        <w:t xml:space="preserve">☐ </w:t>
      </w:r>
      <w:r>
        <w:rPr/>
        <w:t xml:space="preserve">Session restoration, expiry, and logout work.</w:t>
      </w:r>
    </w:p>
    <w:p>
      <w:pPr>
        <w:pStyle w:val="Normal"/>
        <w:spacing w:after="42"/>
        <w:ind w:left="360" w:hanging="260"/>
      </w:pPr>
      <w:r>
        <w:rPr>
          <w:b/>
          <w:color w:val="00AFC0"/>
        </w:rPr>
        <w:t xml:space="preserve">☐ </w:t>
      </w:r>
      <w:r>
        <w:rPr/>
        <w:t xml:space="preserve">Loading, error, empty, and populated states are verified.</w:t>
      </w:r>
    </w:p>
    <w:p>
      <w:pPr>
        <w:pStyle w:val="Normal"/>
        <w:spacing w:after="42"/>
        <w:ind w:left="360" w:hanging="260"/>
      </w:pPr>
      <w:r>
        <w:rPr>
          <w:b/>
          <w:color w:val="00AFC0"/>
        </w:rPr>
        <w:t xml:space="preserve">☐ </w:t>
      </w:r>
      <w:r>
        <w:rPr/>
        <w:t xml:space="preserve">Mobile navigation and keyboard focus behavior are verified.</w:t>
      </w:r>
    </w:p>
    <w:p>
      <w:pPr>
        <w:pStyle w:val="Normal"/>
        <w:spacing w:after="42"/>
        <w:ind w:left="360" w:hanging="260"/>
      </w:pPr>
      <w:r>
        <w:rPr>
          <w:b/>
          <w:color w:val="00AFC0"/>
        </w:rPr>
        <w:t xml:space="preserve">☐ </w:t>
      </w:r>
      <w:r>
        <w:rPr/>
        <w:t xml:space="preserve">User-facing manual updated if reachable workflows changed.</w:t>
      </w:r>
    </w:p>
    <w:sectPr>
      <w:headerReference w:type="default" r:id="rId1"/>
      <w:footerReference w:type="default" r:id="rId2"/>
      <w:pgSz w:w="11906" w:h="16838"/>
      <w:pgMar w:top="1134" w:right="1134" w:bottom="1134" w:left="1134" w:header="480" w:footer="480" w:gutter="0"/>
    </w:sectPr>
  </w:body>
</w:document>
</file>

<file path=word/footer1.xml><?xml version="1.0" encoding="utf-8"?>
<w:ftr xmlns:w="http://schemas.openxmlformats.org/wordprocessingml/2006/main">
  <w:p>
    <w:pPr>
      <w:pStyle w:val="Normal"/>
      <w:jc w:val="center"/>
      <w:spacing w:after="0"/>
    </w:pPr>
    <w:r>
      <w:rPr>
        <w:color w:val="64748B"/>
        <w:sz w:val="15"/>
        <w:szCs w:val="15"/>
      </w:rPr>
      <w:t xml:space="preserve">Engineering reference  •  Page </w:t>
    </w:r>
    <w:fldSimple w:instr=" PAGE ">
      <w:r>
        <w:t>1</w:t>
      </w:r>
    </w:fldSimple>
  </w:p>
</w:ftr>
</file>

<file path=word/header1.xml><?xml version="1.0" encoding="utf-8"?>
<w:hdr xmlns:w="http://schemas.openxmlformats.org/wordprocessingml/2006/main">
  <w:p>
    <w:pPr>
      <w:pStyle w:val="Normal"/>
      <w:jc w:val="center"/>
      <w:spacing w:after="0"/>
      <w:pBdr>
        <w:bottom w:val="single" w:sz="6" w:space="5" w:color="00AFC0"/>
      </w:pBdr>
    </w:pPr>
    <w:r>
      <w:rPr>
        <w:b/>
        <w:color w:val="00AFC0"/>
        <w:sz w:val="16"/>
        <w:szCs w:val="16"/>
      </w:rPr>
      <w:t xml:space="preserve">PENQUEE</w:t>
    </w:r>
    <w:r>
      <w:rPr>
        <w:color w:val="64748B"/>
        <w:sz w:val="15"/>
        <w:szCs w:val="15"/>
      </w:rPr>
      <w:t xml:space="preserve">  |  SUPREME DASHBOARD  |  DEVELOPER MANUAL</w:t>
    </w:r>
  </w:p>
</w:hdr>
</file>

<file path=word/settings.xml><?xml version="1.0" encoding="utf-8"?>
<w:settings xmlns:w="http://schemas.openxmlformats.org/wordprocessingml/2006/main">
  <w:updateFields w:val="true"/>
  <w:doNotTrackMoves/>
</w:settings>
</file>

<file path=word/styles.xml><?xml version="1.0" encoding="utf-8"?>
<w:styles xmlns:w="http://schemas.openxmlformats.org/wordprocessingml/2006/main">
  <w:style w:type="paragraph" w:styleId="Normal">
    <w:name w:val="Normal"/>
    <w:pPr>
      <w:spacing w:after="90" w:line="276" w:lineRule="auto"/>
    </w:pPr>
    <w:rPr>
      <w:rFonts w:ascii="Aptos" w:hAnsi="Aptos" w:cs="Aptos"/>
      <w:color w:val="334155"/>
      <w:sz w:val="19"/>
      <w:szCs w:val="19"/>
    </w:rPr>
  </w:style>
  <w:style w:type="paragraph" w:styleId="Title">
    <w:name w:val="Title"/>
    <w:pPr>
      <w:spacing w:after="120" w:line="260" w:lineRule="auto"/>
    </w:pPr>
    <w:rPr>
      <w:rFonts w:ascii="Aptos" w:hAnsi="Aptos" w:cs="Aptos"/>
      <w:b/>
      <w:color w:val="0F2742"/>
      <w:sz w:val="46"/>
      <w:szCs w:val="46"/>
    </w:rPr>
  </w:style>
  <w:style w:type="paragraph" w:styleId="Subtitle">
    <w:name w:val="Subtitle"/>
    <w:pPr>
      <w:spacing w:after="180" w:line="276" w:lineRule="auto"/>
    </w:pPr>
    <w:rPr>
      <w:rFonts w:ascii="Aptos" w:hAnsi="Aptos" w:cs="Aptos"/>
      <w:color w:val="64748B"/>
      <w:sz w:val="24"/>
      <w:szCs w:val="24"/>
    </w:rPr>
  </w:style>
  <w:style w:type="paragraph" w:styleId="Eyebrow">
    <w:name w:val="Eyebrow"/>
    <w:pPr>
      <w:spacing w:after="90" w:line="276" w:lineRule="auto"/>
    </w:pPr>
    <w:rPr>
      <w:rFonts w:ascii="Aptos" w:hAnsi="Aptos" w:cs="Aptos"/>
      <w:b/>
      <w:color w:val="00AFC0"/>
      <w:sz w:val="17"/>
      <w:szCs w:val="17"/>
    </w:rPr>
  </w:style>
  <w:style w:type="paragraph" w:styleId="CoverLabel">
    <w:name w:val="Cover Label"/>
    <w:pPr>
      <w:spacing w:after="90" w:line="276" w:lineRule="auto"/>
      <w:shd w:fill="00AFC0"/>
    </w:pPr>
    <w:rPr>
      <w:rFonts w:ascii="Aptos" w:hAnsi="Aptos" w:cs="Aptos"/>
      <w:b/>
      <w:color w:val="FFFFFF"/>
      <w:sz w:val="18"/>
      <w:szCs w:val="18"/>
    </w:rPr>
  </w:style>
  <w:style w:type="paragraph" w:styleId="CoverText">
    <w:name w:val="Cover Text"/>
    <w:pPr>
      <w:spacing w:after="90" w:line="276" w:lineRule="auto"/>
    </w:pPr>
    <w:rPr>
      <w:rFonts w:ascii="Aptos" w:hAnsi="Aptos" w:cs="Aptos"/>
      <w:color w:val="64748B"/>
      <w:sz w:val="19"/>
      <w:szCs w:val="19"/>
    </w:rPr>
  </w:style>
  <w:style w:type="paragraph" w:styleId="Heading1">
    <w:name w:val="heading 1"/>
    <w:basedOn w:val="Normal"/>
    <w:pPr>
      <w:spacing w:after="110" w:line="276" w:lineRule="auto"/>
      <w:outlineLvl w:val="0"/>
    </w:pPr>
    <w:rPr>
      <w:rFonts w:ascii="Aptos" w:hAnsi="Aptos" w:cs="Aptos"/>
      <w:b/>
      <w:color w:val="0F2742"/>
      <w:sz w:val="30"/>
      <w:szCs w:val="30"/>
    </w:rPr>
  </w:style>
  <w:style w:type="paragraph" w:styleId="Heading2">
    <w:name w:val="heading 2"/>
    <w:basedOn w:val="Normal"/>
    <w:pPr>
      <w:spacing w:after="90" w:line="276" w:lineRule="auto"/>
      <w:outlineLvl w:val="1"/>
    </w:pPr>
    <w:rPr>
      <w:rFonts w:ascii="Aptos" w:hAnsi="Aptos" w:cs="Aptos"/>
      <w:b/>
      <w:color w:val="007A88"/>
      <w:sz w:val="24"/>
      <w:szCs w:val="24"/>
    </w:rPr>
  </w:style>
  <w:style w:type="paragraph" w:styleId="Heading3">
    <w:name w:val="heading 3"/>
    <w:basedOn w:val="Normal"/>
    <w:pPr>
      <w:spacing w:after="70" w:line="276" w:lineRule="auto"/>
      <w:outlineLvl w:val="2"/>
    </w:pPr>
    <w:rPr>
      <w:rFonts w:ascii="Aptos" w:hAnsi="Aptos" w:cs="Aptos"/>
      <w:b/>
      <w:color w:val="0F2742"/>
      <w:sz w:val="20"/>
      <w:szCs w:val="20"/>
    </w:rPr>
  </w:style>
  <w:style w:type="paragraph" w:styleId="Quote">
    <w:name w:val="Quote"/>
    <w:basedOn w:val="Normal"/>
    <w:pPr>
      <w:spacing w:after="90" w:line="276" w:lineRule="auto"/>
      <w:shd w:fill="E8F8FA"/>
      <w:pBdr>
        <w:left w:val="single" w:sz="18" w:space="8" w:color="00AFC0"/>
      </w:pBdr>
    </w:pPr>
    <w:rPr>
      <w:rFonts w:ascii="Aptos" w:hAnsi="Aptos" w:cs="Aptos"/>
      <w:i/>
      <w:color w:val="334155"/>
      <w:sz w:val="18"/>
      <w:szCs w:val="18"/>
    </w:rPr>
  </w:style>
  <w:style w:type="paragraph" w:styleId="Code">
    <w:name w:val="Code"/>
    <w:basedOn w:val="Normal"/>
    <w:pPr>
      <w:spacing w:after="0" w:line="240" w:lineRule="auto"/>
      <w:shd w:fill="F4F7F9"/>
    </w:pPr>
    <w:rPr>
      <w:rFonts w:ascii="Consolas" w:hAnsi="Consolas" w:cs="Consolas"/>
      <w:color w:val="0F2742"/>
      <w:sz w:val="17"/>
      <w:szCs w:val="17"/>
    </w:rPr>
  </w:style>
  <w:style w:type="paragraph" w:styleId="CodeLabel">
    <w:name w:val="Code Label"/>
    <w:basedOn w:val="Normal"/>
    <w:pPr>
      <w:spacing w:after="0" w:line="276" w:lineRule="auto"/>
      <w:shd w:fill="0F2742"/>
    </w:pPr>
    <w:rPr>
      <w:rFonts w:ascii="Consolas" w:hAnsi="Consolas" w:cs="Consolas"/>
      <w:b/>
      <w:color w:val="FFFFFF"/>
      <w:sz w:val="15"/>
      <w:szCs w:val="15"/>
    </w:rPr>
  </w:style>
  <w:style w:type="paragraph" w:styleId="TableText">
    <w:name w:val="Table Text"/>
    <w:basedOn w:val="Normal"/>
    <w:pPr>
      <w:spacing w:after="0" w:line="230" w:lineRule="auto"/>
    </w:pPr>
    <w:rPr>
      <w:rFonts w:ascii="Aptos" w:hAnsi="Aptos" w:cs="Aptos"/>
      <w:color w:val="334155"/>
      <w:sz w:val="17"/>
      <w:szCs w:val="17"/>
    </w:rPr>
  </w:style>
  <w:style w:type="table" w:styleId="TableGrid">
    <w:name w:val="Table Grid"/>
    <w:tblP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style>
  <w:style w:type="paragraph" w:styleId="FigureImage">
    <w:name w:val="Figure Image"/>
    <w:basedOn w:val="Normal"/>
    <w:qFormat/>
    <w:pPr>
      <w:keepNext/>
      <w:jc w:val="center"/>
      <w:spacing w:before="120" w:after="55"/>
    </w:pPr>
  </w:style>
  <w:style w:type="paragraph" w:styleId="FigureCaption">
    <w:name w:val="Figure Caption"/>
    <w:basedOn w:val="Normal"/>
    <w:pPr>
      <w:jc w:val="center"/>
      <w:spacing w:before="0" w:after="180"/>
    </w:pPr>
    <w:rPr>
      <w:i/>
      <w:color w:val="56616F"/>
      <w:sz w:val="18"/>
      <w:szCs w:val="18"/>
    </w:rPr>
  </w:style>
</w:styles>
</file>

<file path=word/_rels/document.xml.rels><?xml version='1.0' encoding='utf-8'?>
<Relationships xmlns="http://schemas.openxmlformats.org/package/2006/relationships">
  <Relationship Id="rId1" Type="http://schemas.openxmlformats.org/officeDocument/2006/relationships/header" Target="header1.xml" />
  <Relationship Id="rId2" Type="http://schemas.openxmlformats.org/officeDocument/2006/relationships/footer" Target="footer1.xml" />
  <Relationship Id="rId3" Type="http://schemas.openxmlformats.org/officeDocument/2006/relationships/image" Target="media/penquee_logo.png" />
  <Relationship Id="rId4" Type="http://schemas.openxmlformats.org/officeDocument/2006/relationships/styles" Target="styles.xml" />
  <Relationship Id="rId5" Type="http://schemas.openxmlformats.org/officeDocument/2006/relationships/settings" Target="settings.xml" />
<Relationship Id="rIdManualScreenshot001" Type="http://schemas.openxmlformats.org/officeDocument/2006/relationships/image" Target="media/manual_screenshot_001_02-dashboard-overview.png" /><Relationship Id="rIdManualScreenshot002" Type="http://schemas.openxmlformats.org/officeDocument/2006/relationships/image" Target="media/manual_screenshot_002_01-login.png" /><Relationship Id="rIdManualScreenshot003" Type="http://schemas.openxmlformats.org/officeDocument/2006/relationships/image" Target="media/manual_screenshot_003_07-company-360-overview.png" /><Relationship Id="rIdManualScreenshot004" Type="http://schemas.openxmlformats.org/officeDocument/2006/relationships/image" Target="media/manual_screenshot_004_15-accounts-overview-infrastructure.png" /></Relationships>
</file>

<file path=docProps/app.xml><?xml version="1.0" encoding="utf-8"?>
<Properties xmlns="http://schemas.openxmlformats.org/officeDocument/2006/extended-properties" xmlns:vt="http://schemas.openxmlformats.org/officeDocument/2006/docPropsVTypes">
  <Application>Penquee Documentation Generator</Application>
  <AppVersion>1.0</AppVersion>
  <Company>Penquee</Company>
</Properties>
</file>

<file path=docProps/core.xml><?xml version="1.0" encoding="utf-8"?>
<ns0:coreProperties xmlns:dc="http://purl.org/dc/elements/1.1/" xmlns:dcterms="http://purl.org/dc/terms/" xmlns:ns0="http://schemas.openxmlformats.org/package/2006/metadata/core-properties" xmlns:xsi="http://www.w3.org/2001/XMLSchema-instance">
  <dc:title>Supreme Dashboard Developer Manual</dc:title>
  <dc:subject>Developer documentation for the Supreme Dashboard frontend</dc:subject>
  <dc:creator>Penquee Engineering</dc:creator>
  <ns0:lastModifiedBy>Penquee Engineering</ns0:lastModifiedBy>
  <dc:description>Source-backed developer manual for Supreme Dashboard.</dc:description>
  <dcterms:created xsi:type="dcterms:W3CDTF">2026-01-01T00:00:00Z</dcterms:created>
  <dcterms:modified xsi:type="dcterms:W3CDTF">2026-07-29T00:00:00Z</dcterms:modified>
</ns0:coreProperties>
</file>