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Georgia" w:cs="Georgia" w:eastAsia="Georgia" w:hAnsi="Georgia"/>
          <w:b/>
          <w:bCs/>
          <w:color w:val="000000"/>
          <w:sz w:val="64"/>
          <w:szCs w:val="64"/>
        </w:rPr>
        <w:t xml:space="preserve">Thamjith Thaha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Technical Lead, Frontend Engineering  –  IBM Instana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Kerala, India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+91 8943269088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jithuthaha8@gmail.com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linkedin.com/in/thamjith-thaha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github.com/Thamjith</w:t>
      </w:r>
    </w:p>
    <w:p>
      <w:pPr>
        <w:spacing w:after="0" w:before="12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pBdr>
          <w:bottom w:val="single" w:color="000000" w:sz="8" w:space="1"/>
        </w:pBdr>
        <w:spacing w:after="0" w:before="0"/>
      </w:pPr>
    </w:p>
    <w:p>
      <w:pPr>
        <w:spacing w:after="0" w:before="28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333333"/>
          <w:spacing w:val="80"/>
          <w:sz w:val="19"/>
          <w:szCs w:val="19"/>
        </w:rPr>
        <w:t xml:space="preserve">SUMMARY</w:t>
      </w:r>
    </w:p>
    <w:p>
      <w:pPr>
        <w:pBdr>
          <w:bottom w:val="single" w:color="AAAAAA" w:sz="2" w:space="1"/>
        </w:pBdr>
        <w:spacing w:after="0" w:before="0"/>
      </w:pPr>
    </w:p>
    <w:p>
      <w:pPr>
        <w:spacing w:after="0" w:before="10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Technical Lead and full-stack engineer with 6+ years of experience building enterprise-grade, scalable software. Currently leading Team PLG for IBM Instana, an AI-powered observability platform serving thousands of enterprise tenants globally. Deep expertise in TypeScript, React, and distributed frontend systems. Track record of measurable outcomes: 40% faster user onboarding, 20% operational cost reduction, and platform-growth features that directly improve acquisition and retention. Hands-on engineering leader with a strong bias for clean architecture, performance, and team craft.</w:t>
      </w:r>
    </w:p>
    <w:p>
      <w:pPr>
        <w:spacing w:after="0" w:before="28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333333"/>
          <w:spacing w:val="80"/>
          <w:sz w:val="19"/>
          <w:szCs w:val="19"/>
        </w:rPr>
        <w:t xml:space="preserve">TECHNICAL SKILLS</w:t>
      </w:r>
    </w:p>
    <w:p>
      <w:pPr>
        <w:pBdr>
          <w:bottom w:val="single" w:color="AAAAAA" w:sz="2" w:space="1"/>
        </w:pBdr>
        <w:spacing w:after="0" w:before="0"/>
      </w:pPr>
    </w:p>
    <w:p>
      <w:pPr>
        <w:spacing w:after="0" w:before="10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TypeScript, JavaScript, Java, HTML, CSS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React, Spring Boot, Node.js, Electron, Redux Toolkit, WebRTC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Micro Frontends, Single Page Applications, Server-Side Rendering, REST APIs, WebSockets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MySQL, PostgreSQL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Webpack, Vite, Nginx, IBM Carbon Design System, Agile, Scrum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Testing: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Unit Testing, Component Testing, Accessibility (WCAG)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AI-Augmented Dev: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GitHub Copilot, Cursor, Claude, ChatGPT</w:t>
      </w:r>
    </w:p>
    <w:p>
      <w:pPr>
        <w:spacing w:after="0" w:before="28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333333"/>
          <w:spacing w:val="80"/>
          <w:sz w:val="19"/>
          <w:szCs w:val="19"/>
        </w:rPr>
        <w:t xml:space="preserve">EXPERIENCE</w:t>
      </w:r>
    </w:p>
    <w:p>
      <w:pPr>
        <w:pBdr>
          <w:bottom w:val="single" w:color="AAAAAA" w:sz="2" w:space="1"/>
        </w:pBdr>
        <w:spacing w:after="0" w:before="0"/>
      </w:pPr>
    </w:p>
    <w:p>
      <w:pPr>
        <w:spacing w:after="0" w:before="10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Lead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–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IBM Instana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2026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Kochi, India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Leading Team PLG (Product-Led Growth) for Instana, a globally deployed AI-powered observability platform, owning initiatives that drive user acquisition, activation, and retention at enterprise scale.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Setting architectural standards, conducting code reviews, and mentoring a cross-functional team on performance, scalability, and engineering best practices.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–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IBM Instana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2023 – Mar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Kochi, India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Onboarding Optimization: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Re-architected the agent installation flow, reducing time-to-value by 40% for new enterprise users and directly improving post-signup activation metrics.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Design System Migration: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Led the full UI redesign to IBM Carbon Design System, standardizing components platform-wide and measurably reducing inbound support ticket volume.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Share &amp; Invite Feature: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Drove end-to-end delivery of a tenant-level collaboration feature, enabling user-driven expansion and contributing to organic product growth.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Stack: TypeScript, React, Java, Spring Boot, IBM Carbon Design System.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–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InApp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2022 – Aug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Thiruvananthapuram, India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Intuitive Surgical: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features for an Electron-based surgical training platform (da Vinci robot) used by medical teams globally, via a Micro Frontend architecture.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LAWFT Legal SaaS: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Engineered a multi-tenant SaaS platform for law firm operations covering case records, documents, scheduling, deadlines, and accounting.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Real-Time UI: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live React progress component connected to a Django/Celery backend via WebSocket for real-time task status tracking.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Stack: TypeScript, React, Electron, Micro Frontends, WebSockets.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–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Vanilla Networks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 2020 – Mar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Thiruvananthapuram, India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Logistics Platform: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Built an integrated 3PL solution for an Australian company with direct carrier integrations (TNT, UPS, FedEx, DHL, AusPost), eliminating middleware and cutting operational costs by 20%.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Legacy Modernization: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Migrated a server-side rendered app to a React SPA, significantly improving Google Lighthouse performance scores.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Stack: React, JavaScript, Java, MySQL.</w:t>
      </w:r>
    </w:p>
    <w:p>
      <w:pPr>
        <w:spacing w:after="0" w:before="28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333333"/>
          <w:spacing w:val="80"/>
          <w:sz w:val="19"/>
          <w:szCs w:val="19"/>
        </w:rPr>
        <w:t xml:space="preserve">PROJECTS</w:t>
      </w:r>
    </w:p>
    <w:p>
      <w:pPr>
        <w:pBdr>
          <w:bottom w:val="single" w:color="AAAAAA" w:sz="2" w:space="1"/>
        </w:pBdr>
        <w:spacing w:after="0" w:before="0"/>
      </w:pPr>
    </w:p>
    <w:p>
      <w:pPr>
        <w:spacing w:after="0" w:before="10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HangPlan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hangplan.in  |  github.com/Thamjith/Hangplan-frontend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React, Redux Toolkit, Spring Boot, PostgreSQL, Zod, Nginx</w:t>
      </w:r>
    </w:p>
    <w:p>
      <w:pPr>
        <w:spacing w:after="0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Full-stack social planning app for organising gatherings — built and deployed end-to-end as an independent product. Production-grade architecture: separate repos, REST API, schema validation, self-hosted.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Straum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straum.thamjiththaha.com  |  github.com/Thamjith/Straum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React, TypeScript, WebRTC, Signal Protocol, Vite</w:t>
      </w:r>
    </w:p>
    <w:p>
      <w:pPr>
        <w:spacing w:after="0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Peer-to-peer browser communication (chat, voice, video, file sharing) with no backend in the data path. Implements Signal Protocol encryption. Demonstrates real-time networking and security depth.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Imacto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imacto.thamjiththaha.com  |  github.com/Thamjith/Imacto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React, JavaScript, Canvas API, Vite</w:t>
      </w:r>
    </w:p>
    <w:p>
      <w:pPr>
        <w:spacing w:after="0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Client-side media studio (crop, compress, convert, rotate, watermark) with zero server uploads. Privacy-first design using browser-native Canvas API for compute-intensive media processing.</w:t>
      </w:r>
    </w:p>
    <w:p>
      <w:pPr>
        <w:spacing w:after="0" w:before="28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333333"/>
          <w:spacing w:val="80"/>
          <w:sz w:val="19"/>
          <w:szCs w:val="19"/>
        </w:rPr>
        <w:t xml:space="preserve">EDUCATION</w:t>
      </w:r>
    </w:p>
    <w:p>
      <w:pPr>
        <w:pBdr>
          <w:bottom w:val="single" w:color="AAAAAA" w:sz="2" w:space="1"/>
        </w:pBdr>
        <w:spacing w:after="0" w:before="0"/>
      </w:pPr>
    </w:p>
    <w:p>
      <w:pPr>
        <w:spacing w:after="0" w:before="100"/>
      </w:pPr>
      <w:r>
        <w:rPr>
          <w:rFonts w:ascii="Calibri" w:cs="Calibri" w:eastAsia="Calibri" w:hAnsi="Calibri"/>
          <w:color w:val="000000"/>
        </w:rPr>
        <w:t xml:space="preserve"/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Bachelor of Computer Application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2016 – 2019</w:t>
      </w:r>
    </w:p>
    <w:p>
      <w:pPr>
        <w:spacing w:after="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University of Kerala, Thiruvananthapuram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2026-05-16T17:50:36.499Z</dcterms:created>
  <dcterms:modified xsi:type="dcterms:W3CDTF">2026-05-16T17:50:36.509Z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