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คู่มือผู้ทดสอบระบบ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ภาพรวมและการเข้าใช้งาน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docs/12-tester-manual-overview.md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ระบบนี้คืออะไร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ก่อนเริ่มทดสอบ ต้องเตรียมอะไร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วิธีเข้าสู่ระบบ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เรื่องอีเมลและรหัส OTP บนเครื่องทดสอบ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การแจ้งเตือนในระบบ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สิ่งที่ควรรู้ก่อนกรอกแบบฟอร์มทุกชนิด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ปัญหาที่พบบ่อย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สิ่งที่เฟสนี้ยังไม่ได้ทำ (ไม่ใช่ข้อผิดพลาด)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คู่มือชุดนี้ทำไว้ให้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ที่ยังไม่เคยเห็น Government Datahub Platform มาก่อน ไม่ต้องมีพื้นฐานทางเทคนิค อ่านแล้วทำตามทีละข้อได้เลย ภาพหน้าจอทุกภาพถ่ายมาจากระบบจริง ไม่ได้วาดขึ้นใหม่ ดังนั้นสิ่งที่คุณเห็นบนจอควรตรงกับในคู่มือ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คู่มือมีทั้งหมดสี่เล่ม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463"/>
        <w:gridCol w:w="5852"/>
        <w:gridCol w:w="2210"/>
      </w:tblGrid>
      <w:tr>
        <w:trPr>
          <w:tblHeader w:val="1"/>
        </w:trPr>
        <w:tc>
          <w:tcPr>
            <w:tcW w:type="dxa" w:w="14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เล่ม</w:t>
            </w:r>
          </w:p>
        </w:tc>
        <w:tc>
          <w:tcPr>
            <w:tcW w:type="dxa" w:w="585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เนื้อหา</w:t>
            </w:r>
          </w:p>
        </w:tc>
        <w:tc>
          <w:tcPr>
            <w:tcW w:type="dxa" w:w="221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ใครควรอ่าน</w:t>
            </w:r>
          </w:p>
        </w:tc>
      </w:tr>
      <w:t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เล่มนี้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ภาพรวมระบบ · บัญชีทดสอบ · วิธีเข้าสู่ระบบ · การแจ้งเตือน · ปัญหาที่พบบ่อย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ทุกคน</w:t>
            </w:r>
          </w:p>
        </w:tc>
      </w:tr>
      <w:t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A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ผู้ดูแลระบบสร้างหน่วยงานและส่งคำเชิญ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ผู้ดูแลระบบ (มีคำสั่งให้พิมพ์)</w:t>
            </w:r>
          </w:p>
        </w:tc>
      </w:tr>
      <w:t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B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หน่วยงานลงทะเบียนตัวเองจนได้รับอนุมัติ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ผู้ทดสอบทั่วไป</w:t>
            </w:r>
          </w:p>
        </w:tc>
      </w:tr>
      <w:t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C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หน่วยงานลงทะเบียนชุดข้อมูลจนได้รับอนุมัติ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ผู้ทดสอบทั่วไป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both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เริ่มยังไงดี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อ่านเล่มนี้ให้จบก่อน แล้วข้ามไปเล่ม B ได้เลย เพราะเล่ม B กับ C ต่อกันเป็นเรื่องเดียว ส่วนเล่ม A คือสิ่งที่ผู้ดูแลระบบทำให้คุณตั้งแต่ก่อนคุณจะมีบัญชี ถ้าคุณไม่ใช่ผู้ดูแลระบบ อ่านแค่ข้อ 5–7 ของเล่ม A ก็พอ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ระบบนี้คืออะไร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Government Datahub Platform เป็นระบบกลางที่ให้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หน่วยงานภาครัฐ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เข้ามาลงทะเบียนหน่วยงานของตัวเอง แล้วนำ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ที่หน่วยงานดูแลอยู่มาลงทะเบียนไว้ที่ส่วนกลาง ทุกอย่างที่ส่งเข้ามาต้องผ่าน การตรวจสอบและอนุมัติเป็นขั้น ๆ ไม่มีอะไรที่กดส่งแล้วเข้าระบบทันที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a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หน้าแรกของระบบสำหรับผู้ที่ยังไม่ได้เข้าสู่ระบบ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หน้าแรกก่อนเข้าสู่ระบบ — กด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เข้าสู่ระบบ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 ที่มุมขวาบนเพื่อเริ่ม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ภาพรวมทั้งหมด แบ่งเป็นสามตอน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A   ผู้ดูแลระบบสร้าง "หน่วยงาน" ไว้ให้ล่วงหน้า แล้วส่งคำเชิญมาที่อีเมลของคุณ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B   คุณเปิดใช้งานบัญชี → กรอกแบบฟอร์มลงทะเบียนหน่วยงาน → ผ่านการตรวจ 3 ด่าน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↓   หน่วยงานเปิดใช้งานแล้ว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C   คุณลงทะเบียนชุดข้อมูล → ผ่านการตรวจ 4–5 ด่าน → ได้เอกสารฉบับอนุมัติ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ในเรื่องนี้มีใครบ้าง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46"/>
        <w:gridCol w:w="5503"/>
        <w:gridCol w:w="1375"/>
      </w:tblGrid>
      <w:tr>
        <w:trPr>
          <w:tblHeader w:val="1"/>
        </w:trPr>
        <w:tc>
          <w:tcPr>
            <w:tcW w:type="dxa" w:w="264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บทบาท</w:t>
            </w:r>
          </w:p>
        </w:tc>
        <w:tc>
          <w:tcPr>
            <w:tcW w:type="dxa" w:w="550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ทำหน้าที่อะไร</w:t>
            </w:r>
          </w:p>
        </w:tc>
        <w:tc>
          <w:tcPr>
            <w:tcW w:type="dxa" w:w="137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อยู่ฝั่งไหน</w:t>
            </w:r>
          </w:p>
        </w:tc>
      </w:tr>
      <w:t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ผู้ดำเนินการของหน่วยงาน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กรอกแบบฟอร์มลงทะเบียนหน่วยงาน และกรอกคำขอลงทะเบียนชุดข้อมูล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หน่วยงานของคุณ</w:t>
            </w:r>
          </w:p>
        </w:tc>
      </w:tr>
      <w:tr>
        <w:tc>
          <w:tcPr>
            <w:tcW w:type="dxa" w:w="26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ผู้มีอำนาจกระทำการแทน</w:t>
            </w:r>
          </w:p>
        </w:tc>
        <w:tc>
          <w:tcPr>
            <w:tcW w:type="dxa" w:w="55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ตรวจเอกสารแล้วกด "เห็นชอบและลงนาม" ในนามหน่วยงาน</w:t>
            </w:r>
          </w:p>
        </w:tc>
        <w:tc>
          <w:tcPr>
            <w:tcW w:type="dxa" w:w="13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หน่วยงานของคุณ</w:t>
            </w:r>
          </w:p>
        </w:tc>
      </w:tr>
      <w:t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เจ้าหน้าที่ BDI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ตรวจความถูกต้อง แล้วส่งกลับให้แก้หรือส่งต่อไปด่านถัดไป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  <w:tr>
        <w:tc>
          <w:tcPr>
            <w:tcW w:type="dxa" w:w="26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ผู้เชี่ยวชาญข้อมูล BDI</w:t>
            </w:r>
          </w:p>
        </w:tc>
        <w:tc>
          <w:tcPr>
            <w:tcW w:type="dxa" w:w="55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ตรวจเนื้อหาของชุดข้อมูล เฉพาะรายการที่ถูกมอบหมายให้</w:t>
            </w:r>
          </w:p>
        </w:tc>
        <w:tc>
          <w:tcPr>
            <w:tcW w:type="dxa" w:w="13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  <w:t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ผู้อนุมัติ BDI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ลงนามอนุมัติเป็นด่านสุดท้าย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both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แต่ละหน่วยงานมีผู้ดำเนินการได้ครั้งละหนึ่งคน และมีผู้มีอำนาจกระทำการแทนได้ครั้งละหนึ่งคน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ถ้าต้องการเปลี่ยนตัว ให้ผู้ดูแลระบบยกเลิกสิทธิ์ของคนเดิมก่อน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ก่อนเริ่มทดสอบ ต้องเตรียมอะไร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ขอสามอย่างนี้จาก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ที่อยู่เว็บของระบบทดสอบ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http://localhost:3400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https://bdi.thammasorn.org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(ภาพในคู่มือนี้ถ่ายจากเครื่องที่อยู่ที่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http://localhost:3400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อีเมลที่ได้รับคำเชิญ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ส่วนรหัสผ่านคุณจะตั้งเองตอนเปิดใช้งานบัญชี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ช่องทางรับรหัส OTP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เพราะเครื่องทดสอบส่วนใหญ่ไม่ได้ส่งอีเมลจริง — อ่านข้อ 4 ประกอบ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บัญชีตัวอย่างที่มีอยู่แล้ว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ถ้าผู้ดูแลระบบใส่ข้อมูลตัวอย่าง (seed) ไว้ให้ จะมีบัญชีชุดนี้พร้อมใช้ทันที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ทุกบัญชีใช้รหัสผ่านเดียวกันคือ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bdi12345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553"/>
        <w:gridCol w:w="5971"/>
      </w:tblGrid>
      <w:tr>
        <w:trPr>
          <w:tblHeader w:val="1"/>
        </w:trPr>
        <w:tc>
          <w:tcPr>
            <w:tcW w:type="dxa" w:w="355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อีเมล</w:t>
            </w:r>
          </w:p>
        </w:tc>
        <w:tc>
          <w:tcPr>
            <w:tcW w:type="dxa" w:w="597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บทบาท</w:t>
            </w:r>
          </w:p>
        </w:tc>
      </w:tr>
      <w:t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 — เห็นและตรวจได้ทุกคำขอในระบบ</w:t>
            </w:r>
          </w:p>
        </w:tc>
      </w:tr>
      <w:t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 — ลงนามด่านสุดท้าย</w:t>
            </w:r>
          </w:p>
        </w:tc>
      </w:tr>
      <w:t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specialist@bdi.or.th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ผู้เชี่ยวชาญข้อมูล BDI</w:t>
            </w:r>
          </w:p>
        </w:tc>
      </w:tr>
      <w:t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user@nso.go.th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ผู้ดำเนินการของสำนักงานสถิติแห่งชาติ (หน่วยงานนี้เปิดใช้งานแล้ว)</w:t>
            </w:r>
          </w:p>
        </w:tc>
      </w:tr>
      <w:t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director@nso.go.th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ผู้มีอำนาจกระทำการแทนของสำนักงานสถิติแห่งชาติ</w:t>
            </w:r>
          </w:p>
        </w:tc>
      </w:tr>
      <w:t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newbie@moi.go.th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คนที่เพิ่งรับคำเชิญ ยังไม่ได้เริ่มกรอกแบบฟอร์มหน่วยงาน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both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เคล็ดลับที่ช่วยได้มาก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ระหว่างทดสอบคุณต้องสลับบัญชีบ่อยมาก (ผู้กรอก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เจ้าหน้าที่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ผู้อนุมัติ) แนะนำให้เปิด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หน้าต่างไม่ระบุตัวตน (Incognito) แยกกันคนละหน้าต่างต่อหนึ่งบทบาท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จะได้ไม่ต้องออกจากระบบแล้วเข้าใหม่ทุกครั้ง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วิธีเข้าสู่ระบบ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สมัครเองไม่ได้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ทุกบัญชีเกิดจากคำเชิญของผู้ดูแลระบบเท่านั้น เมื่อมีบัญชีแล้ว เข้าสู่ระบบได้สองทาง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อีเมล + รหัสผ่าน + รหัส OTP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6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ระบบจะยังไม่ให้เข้า แต่จะส่ง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 6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ไปที่อีเมลนั้นก่อน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7-login-ot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หน้ากรอกรหัส OTP 6 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กรอกรหัส 6 หลักลงในช่อง (จะคัดลอกมาวางทั้งชุดทีเดียวก็ได้) ครบ 6 หลักเมื่อไร ระบบพาเข้าให้เอง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ไม่ต้องกดปุ่มอะไรเพิ่ม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สิ่งที่ต้องรู้เกี่ยวกับรหัส OTP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รหัสหนึ่งชุดใช้ได้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10 นาที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กรอกผิดได้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5 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ถ้าเกินกว่านั้นต้องกดขอรหัสใหม่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ปุ่มขอรหัสใหม่ต้องรอ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60 วินาที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ระหว่างนั้นหน้าจอจะนับถอยหลังให้ดู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เข้าสู่ระบบด้วย ThaiD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แล้วยืนยันตัวตนด้วยบัตรใบเดิมที่ใช้ตอนเปิดใช้งานบัญชี ระบบจะจับคู่บัญชีให้เอง ไม่ต้องกรอกอีเมล ไม่ต้องกรอกรหัสผ่าน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ไม่ต้องใช้ OTP</w:t>
      </w:r>
    </w:p>
    <w:p>
      <w:pPr>
        <w:spacing w:before="120" w:after="200" w:lineRule="auto" w:line="348"/>
        <w:ind w:left="227" w:right="113"/>
        <w:jc w:val="both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ทางนี้ใช้ได้เฉพาะบัญชีที่เคยเปิดใช้งานด้วย ThaiD ไปแล้ว ถ้าเครื่องทดสอบยังไม่ได้ตั้งค่าเชื่อมต่อกับ ThaiD กดแล้วจะขึ้นข้อความบอกว่ายังไม่ได้ตั้งค่า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ออกจากระบบ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กดชื่อของคุณที่มุมขวาบน แล้วเลือก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ออกจากระบบ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เรื่องอีเมลและรหัส OTP บนเครื่องทดสอบ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ระบบมีอีเมลที่ส่งออกทั้งหมด 15 แบบ (คำเชิญ · รหัส OTP · แจ้งผลการตรวจสอบ ฯลฯ) แต่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เครื่องทดสอบส่วนใหญ่ตั้งค่าไว้ไม่ให้ส่งอีเมลจริง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เพื่อไม่ให้ไปรบกวนกล่องจดหมายของใคร ถ้าคุณกดขอ OTP แล้วไม่มีอะไรเข้ามาในอีเมล มักไม่ใช่ระบบเสีย แต่เป็นเพราะเหตุนี้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347"/>
        <w:gridCol w:w="6177"/>
      </w:tblGrid>
      <w:tr>
        <w:trPr>
          <w:tblHeader w:val="1"/>
        </w:trPr>
        <w:tc>
          <w:tcPr>
            <w:tcW w:type="dxa" w:w="33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เครื่องทดสอบตั้งค่าไว้แบบไหน</w:t>
            </w:r>
          </w:p>
        </w:tc>
        <w:tc>
          <w:tcPr>
            <w:tcW w:type="dxa" w:w="617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คุณจะได้รหัส OTP และลิงก์คำเชิญจากที่ไหน</w:t>
            </w:r>
          </w:p>
        </w:tc>
      </w:tr>
      <w:tr>
        <w:tc>
          <w:tcPr>
            <w:tcW w:type="dxa" w:w="3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ส่งอีเมลจริง</w:t>
            </w:r>
          </w:p>
        </w:tc>
        <w:tc>
          <w:tcPr>
            <w:tcW w:type="dxa" w:w="617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เปิดกล่องจดหมายตามปกติ (เผื่อดูโฟลเดอร์ Spam กับ Promotions ด้วย)</w:t>
            </w:r>
          </w:p>
        </w:tc>
      </w:tr>
      <w:tr>
        <w:tc>
          <w:tcPr>
            <w:tcW w:type="dxa" w:w="3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ไม่ส่งจริง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(ค่าปกติของเครื่องทดสอบ)</w:t>
            </w:r>
          </w:p>
        </w:tc>
        <w:tc>
          <w:tcPr>
            <w:tcW w:type="dxa" w:w="617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ขอจากผู้ดูแลระบบ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เพราะระบบพิมพ์รหัสไว้ในบันทึกการทำงานของเครื่องแทน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คำสั่งสำหรับผู้ดูแลระบบ (พิมพ์บนเครื่องที่ติดตั้งระบบ ในโฟลเดอร์ที่มีไฟล์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docker-compose.yml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docker compose logs backend --tail 20 | grep 'รหัส OTP'          # รหัส OTP ล่าสุด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docker compose logs backend --tail 200 | grep 'ลิงก์:'            # ลิงก์คำเชิญล่าสุด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docker compose logs delivery-worker --tail 40 | grep -E 'ถึง:|เรื่อง:'   # อีเมลแจ้งเตือนที่ส่งออกไป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การแจ้งเตือนในระบบ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รูปกระดิ่งที่มุมขวาบนจะมีตัวเลขบอกจำนวนเรื่องที่ยังไม่ได้อ่าน กดแล้วจะเห็นรายการล่าสุด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กดที่ชื่อเรื่องเพื่อกระโดดไปที่คำขอนั้นได้ทันที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ไม่ต้องไปหาเองในตาราง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กระดิ่งแจ้งเตือนพร้อมรายการที่ยังไม่อ่าน</w:t>
      </w:r>
    </w:p>
    <w:p>
      <w:pPr>
        <w:spacing w:before="120" w:after="200" w:lineRule="auto" w:line="348"/>
        <w:ind w:left="227" w:right="113"/>
        <w:jc w:val="both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ระบบตั้งใจออกแบบให้การแจ้งเตือน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ไม่ต้องเป็นเรียลไทม์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โดยจะดึงข้อมูลใหม่ตอนเปิดหน้า หรือตอนเปลี่ยนหน้าเท่านั้น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ถ้าเพิ่งมีคนอีกฝั่งกดอนุมัติ ให้กดรีเฟรชหน้าหนึ่งครั้ง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แล้วตัวเลขกับสถานะจะอัปเดต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สิ่งที่ควรรู้ก่อนกรอกแบบฟอร์มทุกชนิด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กด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ได้ตลอดเวลา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ไม่บังคับว่าต้องกรอกครบ ปิดเบราว์เซอร์แล้วกลับมา ข้อมูลยังอยู่เหมือนเดิม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คือปุ่มที่ระบบจะไล่ตรวจความครบถ้วน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ถ้ายังไม่ครบ จะมีข้อความ สีแดงขึ้นใต้ช่องที่มีปัญหา และข้อความนั้นจะบอกด้วยว่าต้องแก้อย่างไร ไม่ใช่บอกแค่ว่าผิด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พอกด "นำส่ง" แล้วจะแก้ไขไม่ได้อีก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จนกว่าผู้ตรวจสอบจะส่งกลับมาให้แก้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ช่องที่มีดอกจัน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*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คือช่องบังคับ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แถบทางซ้ายของแบบฟอร์มจะบอกว่าแต่ละส่วน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ใช้ดูความคืบหน้าได้ และกดที่หัวข้อเพื่อกระโดดไปส่วนนั้นได้เลย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ช่องที่คนกรอกผิดบ่อย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46"/>
        <w:gridCol w:w="5527"/>
        <w:gridCol w:w="1450"/>
      </w:tblGrid>
      <w:tr>
        <w:trPr>
          <w:tblHeader w:val="1"/>
        </w:trPr>
        <w:tc>
          <w:tcPr>
            <w:tcW w:type="dxa" w:w="254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ช่อง</w:t>
            </w:r>
          </w:p>
        </w:tc>
        <w:tc>
          <w:tcPr>
            <w:tcW w:type="dxa" w:w="552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เงื่อนไข</w:t>
            </w:r>
          </w:p>
        </w:tc>
        <w:tc>
          <w:tcPr>
            <w:tcW w:type="dxa" w:w="145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ตัวอย่างที่ผ่าน</w:t>
            </w:r>
          </w:p>
        </w:tc>
      </w:tr>
      <w:tr>
        <w:tc>
          <w:tcPr>
            <w:tcW w:type="dxa" w:w="25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รหัสผ่าน</w:t>
            </w:r>
          </w:p>
        </w:tc>
        <w:tc>
          <w:tcPr>
            <w:tcW w:type="dxa" w:w="55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อย่างน้อย 8 ตัว และต้องมีทั้งตัวอักษรและตัวเลข</w:t>
            </w:r>
          </w:p>
        </w:tc>
        <w:tc>
          <w:tcPr>
            <w:tcW w:type="dxa" w:w="14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bdi12345</w:t>
            </w:r>
          </w:p>
        </w:tc>
      </w:tr>
      <w:tr>
        <w:tc>
          <w:tcPr>
            <w:tcW w:type="dxa" w:w="25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</w:t>
            </w:r>
          </w:p>
        </w:tc>
        <w:tc>
          <w:tcPr>
            <w:tcW w:type="dxa" w:w="552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ขึ้นต้นด้วย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และมี 9–10 หลัก</w:t>
            </w:r>
          </w:p>
        </w:tc>
        <w:tc>
          <w:tcPr>
            <w:tcW w:type="dxa" w:w="14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0812345678</w:t>
            </w:r>
          </w:p>
        </w:tc>
      </w:tr>
      <w:tr>
        <w:tc>
          <w:tcPr>
            <w:tcW w:type="dxa" w:w="25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</w:t>
            </w:r>
          </w:p>
        </w:tc>
        <w:tc>
          <w:tcPr>
            <w:tcW w:type="dxa" w:w="55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13 หลัก และต้องผ่านการตรวจหลักสุดท้าย (กรอกมั่วไม่ผ่าน)</w:t>
            </w:r>
          </w:p>
        </w:tc>
        <w:tc>
          <w:tcPr>
            <w:tcW w:type="dxa" w:w="14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1101700207994</w:t>
            </w:r>
          </w:p>
        </w:tc>
      </w:tr>
      <w:tr>
        <w:tc>
          <w:tcPr>
            <w:tcW w:type="dxa" w:w="25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ไฟล์แนบของหน่วยงาน</w:t>
            </w:r>
          </w:p>
        </w:tc>
        <w:tc>
          <w:tcPr>
            <w:tcW w:type="dxa" w:w="552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PDF หรือ JPG ขนาดไม่เกิน 10 MB</w:t>
            </w:r>
          </w:p>
        </w:tc>
        <w:tc>
          <w:tcPr>
            <w:tcW w:type="dxa" w:w="14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  <w:tr>
        <w:tc>
          <w:tcPr>
            <w:tcW w:type="dxa" w:w="25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พจนานุกรมข้อมูล</w:t>
            </w:r>
          </w:p>
        </w:tc>
        <w:tc>
          <w:tcPr>
            <w:tcW w:type="dxa" w:w="55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PDF, XLSX หรือ CSV ขนาดไม่เกิน 10 MB</w:t>
            </w:r>
          </w:p>
        </w:tc>
        <w:tc>
          <w:tcPr>
            <w:tcW w:type="dxa" w:w="14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  <w:tr>
        <w:tc>
          <w:tcPr>
            <w:tcW w:type="dxa" w:w="25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ตัวอย่างข้อมูล</w:t>
            </w:r>
          </w:p>
        </w:tc>
        <w:tc>
          <w:tcPr>
            <w:tcW w:type="dxa" w:w="552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CSV, XLSX หรือ JSON ขนาดไม่เกิน 10 MB</w:t>
            </w:r>
          </w:p>
        </w:tc>
        <w:tc>
          <w:tcPr>
            <w:tcW w:type="dxa" w:w="14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ปัญหาที่พบบ่อย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366"/>
        <w:gridCol w:w="3493"/>
        <w:gridCol w:w="2665"/>
      </w:tblGrid>
      <w:tr>
        <w:trPr>
          <w:tblHeader w:val="1"/>
        </w:trPr>
        <w:tc>
          <w:tcPr>
            <w:tcW w:type="dxa" w:w="336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อาการ</w:t>
            </w:r>
          </w:p>
        </w:tc>
        <w:tc>
          <w:tcPr>
            <w:tcW w:type="dxa" w:w="349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มักเกิดจาก</w:t>
            </w:r>
          </w:p>
        </w:tc>
        <w:tc>
          <w:tcPr>
            <w:tcW w:type="dxa" w:w="266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ทำอย่างไรต่อ</w:t>
            </w:r>
          </w:p>
        </w:tc>
      </w:tr>
      <w:tr>
        <w:tc>
          <w:tcPr>
            <w:tcW w:type="dxa" w:w="336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กรอกรหัสผ่านถูกแล้วแต่ยังไม่เข้าระบบ</w:t>
            </w:r>
          </w:p>
        </w:tc>
        <w:tc>
          <w:tcPr>
            <w:tcW w:type="dxa" w:w="34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ยังไม่ได้กรอกรหัส OTP</w:t>
            </w:r>
          </w:p>
        </w:tc>
        <w:tc>
          <w:tcPr>
            <w:tcW w:type="dxa" w:w="26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ดูข้อ 3 และ 4</w:t>
            </w:r>
          </w:p>
        </w:tc>
      </w:tr>
      <w:tr>
        <w:tc>
          <w:tcPr>
            <w:tcW w:type="dxa" w:w="336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ไม่มีรหัส OTP เข้าอีเมล</w:t>
            </w:r>
          </w:p>
        </w:tc>
        <w:tc>
          <w:tcPr>
            <w:tcW w:type="dxa" w:w="34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เครื่องทดสอบไม่ได้ส่งอีเมลจริง</w:t>
            </w:r>
          </w:p>
        </w:tc>
        <w:tc>
          <w:tcPr>
            <w:tcW w:type="dxa" w:w="26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ขอรหัสจากผู้ดูแลระบบ (ข้อ 4)</w:t>
            </w:r>
          </w:p>
        </w:tc>
      </w:tr>
      <w:tr>
        <w:tc>
          <w:tcPr>
            <w:tcW w:type="dxa" w:w="336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กดปุ่ม ThaiD แล้วขึ้นว่ายังไม่ได้ตั้งค่า</w:t>
            </w:r>
          </w:p>
        </w:tc>
        <w:tc>
          <w:tcPr>
            <w:tcW w:type="dxa" w:w="34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เครื่องทดสอบยังไม่ได้ใส่ข้อมูลเชื่อมต่อ ThaiD</w:t>
            </w:r>
          </w:p>
        </w:tc>
        <w:tc>
          <w:tcPr>
            <w:tcW w:type="dxa" w:w="26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แจ้งผู้ดูแลระบบ</w:t>
            </w:r>
          </w:p>
        </w:tc>
      </w:tr>
      <w:tr>
        <w:tc>
          <w:tcPr>
            <w:tcW w:type="dxa" w:w="336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เปิดลิงก์คำเชิญแล้วขึ้นว่าถูกใช้ไปแล้ว</w:t>
            </w:r>
          </w:p>
        </w:tc>
        <w:tc>
          <w:tcPr>
            <w:tcW w:type="dxa" w:w="34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ลิงก์คำเชิญใช้ได้ครั้งเดียว</w:t>
            </w:r>
          </w:p>
        </w:tc>
        <w:tc>
          <w:tcPr>
            <w:tcW w:type="dxa" w:w="26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ขอลิงก์ใหม่จากผู้ดูแลระบบ</w:t>
            </w:r>
          </w:p>
        </w:tc>
      </w:tr>
      <w:tr>
        <w:tc>
          <w:tcPr>
            <w:tcW w:type="dxa" w:w="336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เปิดลิงก์คำเชิญแล้วขึ้นว่าถูกยกเลิกแล้ว</w:t>
            </w:r>
          </w:p>
        </w:tc>
        <w:tc>
          <w:tcPr>
            <w:tcW w:type="dxa" w:w="34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ยืนยันตัวตน ThaiD ด้วยเลขบัตรที่ไม่ตรงกับที่บันทึกไว้</w:t>
            </w:r>
          </w:p>
        </w:tc>
        <w:tc>
          <w:tcPr>
            <w:tcW w:type="dxa" w:w="26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ขอลิงก์ใหม่ และเช็กเลขบัตรกับเจ้าหน้าที่อีกรอบ</w:t>
            </w:r>
          </w:p>
        </w:tc>
      </w:tr>
      <w:tr>
        <w:tc>
          <w:tcPr>
            <w:tcW w:type="dxa" w:w="336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ปุ่ม "ลงทะเบียนชุดข้อมูล" เป็นสีจาง กดไม่ได้</w:t>
            </w:r>
          </w:p>
        </w:tc>
        <w:tc>
          <w:tcPr>
            <w:tcW w:type="dxa" w:w="34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หน่วยงานยังไม่ผ่านการอนุมัติ หรือยังไม่มีผู้ลงนาม</w:t>
            </w:r>
          </w:p>
        </w:tc>
        <w:tc>
          <w:tcPr>
            <w:tcW w:type="dxa" w:w="26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อ่านข้อความใต้ปุ่ม จะบอกว่าติดเรื่องอะไร · ดูเล่ม C ข้อ 1</w:t>
            </w:r>
          </w:p>
        </w:tc>
      </w:tr>
      <w:tr>
        <w:tc>
          <w:tcPr>
            <w:tcW w:type="dxa" w:w="336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หน้าจอค้างอยู่ที่วงกลมหมุน</w:t>
            </w:r>
          </w:p>
        </w:tc>
        <w:tc>
          <w:tcPr>
            <w:tcW w:type="dxa" w:w="34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เครื่องทดสอบกำลังเตรียมหน้านั้นให้เป็นครั้งแรก</w:t>
            </w:r>
          </w:p>
        </w:tc>
        <w:tc>
          <w:tcPr>
            <w:tcW w:type="dxa" w:w="26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รอสักครู่แล้วกดรีเฟรช</w:t>
            </w:r>
          </w:p>
        </w:tc>
      </w:tr>
      <w:tr>
        <w:tc>
          <w:tcPr>
            <w:tcW w:type="dxa" w:w="336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อีกฝั่งกดอนุมัติแล้ว แต่สถานะยังไม่เปลี่ยน</w:t>
            </w:r>
          </w:p>
        </w:tc>
        <w:tc>
          <w:tcPr>
            <w:tcW w:type="dxa" w:w="34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หน้าจอยังค้างข้อมูลเดิม</w:t>
            </w:r>
          </w:p>
        </w:tc>
        <w:tc>
          <w:tcPr>
            <w:tcW w:type="dxa" w:w="26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กดรีเฟรชหน้าหนึ่งครั้ง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สิ่งที่เฟสนี้ยังไม่ได้ทำ (ไม่ใช่ข้อผิดพลาด)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ระหว่างทดสอบคุณอาจสงสัยว่าทำไมไม่มีสิ่งเหล่านี้ — ทั้งหมดเป็นเรื่องที่ตั้งใจยังไม่ทำในเฟสนี้ ไม่ต้องรายงานเป็นบั๊ก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ไม่มีหน้าจอสำหรับผู้ดูแลระบบ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การสร้างหน่วยงานและการส่งคำเชิญทำผ่านคำสั่งอย่างเดียว (เล่ม A)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ไม่มีปุ่มเปลี่ยนรหัสผ่าน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และยังไม่มีปุ่ม "ลืมรหัสผ่าน"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การลงนามยังไม่ใช่ลายเซ็นดิจิทัลจริง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เป็นการกดยืนยัน แล้วระบบบันทึกชื่อกับเวลาไว้เป็นหลักฐาน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นิติกร BDI ยังไม่มีหน้าจอของตัวเอง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ที่ใส่บทบาทนี้ไว้เพื่อให้ครบตามการออกแบบ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ยังไม่ได้เชื่อมต่อกับระบบ DII และ Jira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— ผู้ดูแลระบบสร้างหน่วยงานและส่งคำเชิญ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8AFA6ABE-5468-4A86-BDC0-1ED10864E058}" w:subsetted="0"/>
    <w:embedBold r:id="rIdFont2" w:fontKey="{E2B0E4CA-4320-4C35-B4CD-5D0697FA9B9C}" w:subsetted="0"/>
    <w:embedItalic r:id="rIdFont3" w:fontKey="{618A72A4-16E9-4B95-9B4E-F9FB37E16AB4}" w:subsetted="0"/>
    <w:embedBoldItalic r:id="rIdFont4" w:fontKey="{E8C03F06-3188-4A3C-BD9B-69CEC35C82A9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คู่มือผู้ทดสอบระบบ · ภาพรวมและการเข้าใช้งาน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