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4–5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หรือ JPG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53C8AD4B-95DB-4253-B4C7-1FC3425999D0}" w:subsetted="0"/>
    <w:embedBold r:id="rIdFont2" w:fontKey="{F276B2B0-D8CC-4BF0-B0BB-65323C03133C}" w:subsetted="0"/>
    <w:embedItalic r:id="rIdFont3" w:fontKey="{9A9F20A3-CF81-45C6-8837-0331C51ECC43}" w:subsetted="0"/>
    <w:embedBoldItalic r:id="rIdFont4" w:fontKey="{76D4E5F2-EC1D-4490-BCD2-1E5B20B7BB97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