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ระบบสาธารณะส่งอีเมลจริง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ทุกคำเชิญที่คุณสร้างในเล่มนี้จะถูกส่งออกไปที่อีเมลนั้นจริง ๆ ใช้อีเมลของคนที่ตั้งใจจะเชิญเท่านั้น อย่าใช้อีเมลสมมติหรืออีเมลของคนอื่นเพื่อลองเล่น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163"/>
        <w:gridCol w:w="6361"/>
      </w:tblGrid>
      <w:tr>
        <w:trPr>
          <w:cantSplit w:val="1"/>
          <w:tblHeader w:val="1"/>
        </w:trPr>
        <w:tc>
          <w:tcPr>
            <w:tcW w:type="dxa" w:w="31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636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ค่าที่ใช้จริง</w:t>
            </w:r>
          </w:p>
        </w:tc>
      </w:tr>
      <w:tr>
        <w:trPr>
          <w:cantSplit w:val="1"/>
        </w:trPr>
        <w:tc>
          <w:tcPr>
            <w:tcW w:type="dxa" w:w="31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636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https://bdi-api.thammasorn.org</w:t>
            </w:r>
          </w:p>
        </w:tc>
      </w:tr>
      <w:tr>
        <w:trPr>
          <w:cantSplit w:val="1"/>
        </w:trPr>
        <w:tc>
          <w:tcPr>
            <w:tcW w:type="dxa" w:w="31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636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อ่านจาก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main/.env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บนเครื่องที่ติดตั้งระบบ — เป็นความลับจริง ห้ามเขียนลงไฟล์ที่ขึ้น git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/hdd1tb/bdi-project/main            # checkout ที่เปิดสู่สาธารณะ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API=https://bdi-api.thammasorn.org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bdi-api.thammasorn.org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มีไว้สำหรับผู้เรียก API จากภายนอกโดยเฉพาะ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ส่วนเบราว์เซอร์ ของผู้ใช้เรียก API 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bdi.thammasorn.org/api/...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ซึ่งเป็นโดเมนเดียวกับหน้าเว็บอยู่แล้ว ทั้งสองทางวิ่งไปที่ระบบตัวเดียวกัน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cantSplit w:val="1"/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rPr>
          <w:cantSplit w:val="1"/>
        </w:trP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rPr>
          <w:cantSplit w:val="1"/>
        </w:trP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"roleLabel":"ผู้ดำเนินการของหน่วยงาน","organizationId":"8dfc51f7-…",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cantSplit w:val="1"/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rPr>
          <w:cantSplit w:val="1"/>
        </w:trP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rPr>
          <w:cantSplit w:val="1"/>
        </w:trP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ถ้าไม่ส่งมา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ระบบจะสร้างหน่วยงานเปล่าชื่อ "หน่วยงานใหม่" พร้อมคำขอฉบับร่างรอไว้ให้แทน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ถ้าเชิญอีเมลเดิมซ้ำ คำเชิญใบเก่าจะถูกยกเลิกอัตโนมัติ เหลือใช้ได้ทีละใบเสมอ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59"/>
        <w:gridCol w:w="1729"/>
        <w:gridCol w:w="6236"/>
      </w:tblGrid>
      <w:tr>
        <w:trPr>
          <w:cantSplit w:val="1"/>
          <w:tblHeader w:val="1"/>
        </w:trPr>
        <w:tc>
          <w:tcPr>
            <w:tcW w:type="dxa" w:w="15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2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rPr>
          <w:cantSplit w:val="1"/>
        </w:trPr>
        <w:tc>
          <w:tcPr>
            <w:tcW w:type="dxa" w:w="15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2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rPr>
          <w:cantSplit w:val="1"/>
        </w:trPr>
        <w:tc>
          <w:tcPr>
            <w:tcW w:type="dxa" w:w="15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2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rPr>
          <w:cantSplit w:val="1"/>
        </w:trPr>
        <w:tc>
          <w:tcPr>
            <w:tcW w:type="dxa" w:w="15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2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อีเมลนี้มีบัญชีในระบบอยู่แล้ว</w:t>
            </w:r>
          </w:p>
        </w:tc>
      </w:tr>
      <w:tr>
        <w:trPr>
          <w:cantSplit w:val="1"/>
        </w:trPr>
        <w:tc>
          <w:tcPr>
            <w:tcW w:type="dxa" w:w="15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2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ถ้าต้องการส่งคำเชิญให้คนเดิมอีกครั้ง ให้เชิญอีเมลนั้นซ้ำ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ระบบจะออกคีย์ใบใหม่และยกเลิกใบเก่าให้ ถ้าครั้งแรกกรอกอีเมลผิด ต้องแก้อีเมลของบัญชีนั้นก่อน"}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cantSplit w:val="1"/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rPr>
          <w:cantSplit w:val="1"/>
        </w:trP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rPr>
          <w:cantSplit w:val="1"/>
        </w:trP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บนระบบสาธารณะ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ลิงก์ถูกส่งไปที่อีเมลของผู้ถูกเชิญโดยตรง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ในอีเมลได้เลย ผู้ดูแลระบบไม่ต้องทำอะไรเพิ่ม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ดูลิงก์ย้อนหลังไม่ได้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เพราะระบบไม่เคยเก็บลิงก์ไว้ที่ไหนนอกจากในอีเมลฉบับนั้น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ถ้าผู้ถูกเชิญไม่ได้รับ ให้ตรวจตามลำดับนี้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ให้เขาดูโฟลเดอร์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Spam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Promotions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 — อีเมลฉบับแรกมักตกไปที่นั่น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ตรวจว่าอีเมลที่กรอกไปสะกดถูก 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/api/admin/invitations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ถ้าสะกดผิด ให้ลบคำเชิญนั้นด้วย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(ข้อ 3) แล้วเชิญใหม่ด้วยอีเมลที่ถูก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ถ้าสะกดถูกแต่ยังไม่มา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เชิญอีเมลเดิมซ้ำได้เลย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ระบบจะออกลิงก์ใบใหม่และยกเลิกใบเก่าให้เอง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ขั้นตอนนี้ยังทำบน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ที่อยู่ที่กรมการปกครองลงทะเบียนไว้ ให้บัญชีผู้ใช้บริการของโครงการยังเป็นที่อยู่ของเครื่องพัฒนา ไม่ใช่โดเมนสาธารณะ (ยืนยันแล้วด้วยการยิงจริง: ส่งโดเมนสาธารณะไปได้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invalid_request — redirect url mismatch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พอผู้ถูกเชิญยืนยันกับ ThaiD เสร็จ เบราว์เซอร์จะถูกส่งกลับไปที่เครื่องของเขาเอง ซึ่งไม่มีอะไรรออยู่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ระหว่างนี้ทำได้สองทาง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1. ผู้ดูแลระบบเปิดใช้งานบัญชีให้จากเบราว์เซอร์บนเครื่องที่ติดตั้งระบบ แล้วส่งรหัสผ่านให้ผู้ทดสอบ 2. ใช้บัญชีที่เปิดใช้งานไว้แล้วในข้อมูลตัวอย่าง โดยเปลี่ยนอีเมลของบัญชีนั้นเป็นอีเมลจริงของผู้ทดสอบก่อน เรื่องนี้รอกรมการปกครองลงทะเบียนที่อยู่ของโดเมนจริงให้ ไม่ใช่ข้อผิดพลาดของระบบ — ส่วนที่เหลือของหัวข้อนี้อธิบายขั้นตอนไว้ให้ครบ เพื่อใช้ตอนที่ลงทะเบียนเสร็จแล้ว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cantSplit w:val="1"/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rPr>
          <w:cantSplit w:val="1"/>
        </w:trP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 ThaiD ส่งชื่อกลับมาด้วย ระบบจะเติมให้ก่อน ขึ้นอยู่กับสิทธิ์ที่ได้รับจากกรมการปกครอง)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มือถือ 10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06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09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หรือเบอร์ที่ทำงาน 9 หลักขึ้นต้นด้วย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ตามด้วยรหัสพื้นที่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021234567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อย่างน้อย 8 ตัว มีทั้งตัวอักษรและตัวเลข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ภาพด้านบนคือตอนที่ใส่รหัสผ่านสั้นเกินไป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 — สี่ข้อสุดท้ายต้องทำจากเบราว์เซอร์บนเครื่องที่ติดตั้งระบบ เพราะเกี่ยวกับ ThaiD (ดูข้อ 5)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F38540E-FE4D-4C26-ACF4-070DF07D1B9D}" w:subsetted="0"/>
    <w:embedBold r:id="rIdFont2" w:fontKey="{56E17116-13A8-4BB6-A78D-9E759C0F5646}" w:subsetted="0"/>
    <w:embedItalic r:id="rIdFont3" w:fontKey="{80DC7C13-62F4-4FD4-9CC1-76D06269F842}" w:subsetted="0"/>
    <w:embedBoldItalic r:id="rIdFont4" w:fontKey="{7EC6F849-2D8B-436D-AAE6-665E5F691EB0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