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(ผู้มีอำนาจกระทำการแทนของหน่วยงาน)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03"/>
        <w:gridCol w:w="2639"/>
        <w:gridCol w:w="2881"/>
      </w:tblGrid>
      <w:tr>
        <w:trPr>
          <w:cantSplit w:val="1"/>
          <w:tblHeader w:val="1"/>
        </w:trPr>
        <w:tc>
          <w:tcPr>
            <w:tcW w:type="dxa" w:w="40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ผู้มีอำนาจกระทำการแทนของหน่วยงาน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69"/>
        <w:gridCol w:w="3869"/>
        <w:gridCol w:w="1786"/>
      </w:tblGrid>
      <w:tr>
        <w:trPr>
          <w:cantSplit w:val="1"/>
          <w:tblHeader w:val="1"/>
        </w:trPr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7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๒๕๖๙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๑๘ สิงหาคม ๒๕๖๙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11"/>
        <w:gridCol w:w="3632"/>
        <w:gridCol w:w="2981"/>
      </w:tblGrid>
      <w:tr>
        <w:trPr>
          <w:cantSplit w:val="1"/>
          <w:tblHeader w:val="1"/>
        </w:trPr>
        <w:tc>
          <w:tcPr>
            <w:tcW w:type="dxa" w:w="29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3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๔๐๐๐๐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๐๔๓๒๓๖๗๘๙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37"/>
        <w:gridCol w:w="2418"/>
        <w:gridCol w:w="2270"/>
      </w:tblGrid>
      <w:tr>
        <w:trPr>
          <w:cantSplit w:val="1"/>
          <w:tblHeader w:val="1"/>
        </w:trPr>
        <w:tc>
          <w:tcPr>
            <w:tcW w:type="dxa" w:w="48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1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๐๘๑๒๓๔๕๖๗๘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๑-๑๐๑๗-๐๐๒๐๗-๐๓-๐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35"/>
        <w:gridCol w:w="2112"/>
        <w:gridCol w:w="2878"/>
      </w:tblGrid>
      <w:tr>
        <w:trPr>
          <w:cantSplit w:val="1"/>
          <w:tblHeader w:val="1"/>
        </w:trPr>
        <w:tc>
          <w:tcPr>
            <w:tcW w:type="dxa" w:w="45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1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๐๘๒๐๐๐๐๐๐๐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๑-๑๐๑๗-๐๐๒๐๗-๐๓-๑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๐๒๑๔๒๑๔๔๔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22"/>
        <w:gridCol w:w="3462"/>
        <w:gridCol w:w="2040"/>
      </w:tblGrid>
      <w:tr>
        <w:trPr>
          <w:cantSplit w:val="1"/>
          <w:tblHeader w:val="1"/>
        </w:trPr>
        <w:tc>
          <w:tcPr>
            <w:tcW w:type="dxa" w:w="40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 (เลขไทย)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๕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๖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89"/>
        <w:gridCol w:w="4279"/>
        <w:gridCol w:w="1656"/>
      </w:tblGrid>
      <w:tr>
        <w:trPr>
          <w:cantSplit w:val="1"/>
          <w:tblHeader w:val="1"/>
        </w:trPr>
        <w:tc>
          <w:tcPr>
            <w:tcW w:type="dxa" w:w="3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7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5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 (เลขไทย)</w:t>
            </w:r>
          </w:p>
        </w:tc>
        <w:tc>
          <w:tcPr>
            <w:tcW w:type="dxa" w:w="1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๒</w:t>
            </w:r>
          </w:p>
        </w:tc>
      </w:tr>
      <w:tr>
        <w:trPr>
          <w:cantSplit w:val="1"/>
        </w:trPr>
        <w:tc>
          <w:tcPr>
            <w:tcW w:type="dxa" w:w="3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5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๓๑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63"/>
        <w:gridCol w:w="3688"/>
        <w:gridCol w:w="3473"/>
      </w:tblGrid>
      <w:tr>
        <w:trPr>
          <w:cantSplit w:val="1"/>
          <w:tblHeader w:val="1"/>
        </w:trPr>
        <w:tc>
          <w:tcPr>
            <w:tcW w:type="dxa" w:w="23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4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4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 (Government Datahub Platform)</w:t>
            </w:r>
          </w:p>
        </w:tc>
      </w:tr>
      <w:tr>
        <w:trPr>
          <w:cantSplit w:val="1"/>
        </w:trPr>
        <w:tc>
          <w:tcPr>
            <w:tcW w:type="dxa" w:w="23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4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4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  <w:tr>
        <w:trPr>
          <w:cantSplit w:val="1"/>
        </w:trPr>
        <w:tc>
          <w:tcPr>
            <w:tcW w:type="dxa" w:w="23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4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 ๑๕:๒๗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EAAE4DC9-BE2B-4EFE-85A4-7CD9EF47F0A9}" w:subsetted="0"/>
    <w:embedBold r:id="rIdFont2" w:fontKey="{DB0B93EF-D0EF-479E-BE85-8CBFC8A38742}" w:subsetted="0"/>
    <w:embedItalic r:id="rIdFont3" w:fontKey="{D5D1CB17-DB31-4670-9B90-2B1C051D3D20}" w:subsetted="0"/>
    <w:embedBoldItalic r:id="rIdFont4" w:fontKey="{5E6B41F9-C264-4A7B-91B7-3DEA6FF8ADA5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