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43A" w:rsidRPr="00E05368" w:rsidRDefault="00985D8E" w:rsidP="00916283">
      <w:pPr>
        <w:spacing w:line="360" w:lineRule="auto"/>
        <w:jc w:val="both"/>
        <w:rPr>
          <w:b/>
          <w:color w:val="000000" w:themeColor="text1"/>
          <w:sz w:val="32"/>
          <w:szCs w:val="32"/>
        </w:rPr>
      </w:pPr>
      <w:r w:rsidRPr="00E05368">
        <w:rPr>
          <w:b/>
          <w:color w:val="000000" w:themeColor="text1"/>
          <w:sz w:val="32"/>
          <w:szCs w:val="32"/>
        </w:rPr>
        <w:t xml:space="preserve">                            </w:t>
      </w:r>
      <w:r w:rsidR="00FD0CF3" w:rsidRPr="00E05368">
        <w:rPr>
          <w:b/>
          <w:color w:val="000000" w:themeColor="text1"/>
          <w:sz w:val="32"/>
          <w:szCs w:val="32"/>
        </w:rPr>
        <w:t xml:space="preserve">        </w:t>
      </w:r>
      <w:r w:rsidR="00B15957" w:rsidRPr="00E05368">
        <w:rPr>
          <w:b/>
          <w:color w:val="000000" w:themeColor="text1"/>
          <w:sz w:val="32"/>
          <w:szCs w:val="32"/>
        </w:rPr>
        <w:t xml:space="preserve">  </w:t>
      </w:r>
      <w:r w:rsidR="00D57D4F" w:rsidRPr="00E05368">
        <w:rPr>
          <w:b/>
          <w:color w:val="000000" w:themeColor="text1"/>
          <w:sz w:val="32"/>
          <w:szCs w:val="32"/>
        </w:rPr>
        <w:t>2</w:t>
      </w:r>
      <w:r w:rsidR="00096BA9" w:rsidRPr="00E05368">
        <w:rPr>
          <w:b/>
          <w:color w:val="000000" w:themeColor="text1"/>
          <w:sz w:val="32"/>
          <w:szCs w:val="32"/>
        </w:rPr>
        <w:t>.</w:t>
      </w:r>
      <w:r w:rsidR="00B15957" w:rsidRPr="00E05368">
        <w:rPr>
          <w:b/>
          <w:color w:val="000000" w:themeColor="text1"/>
          <w:sz w:val="32"/>
          <w:szCs w:val="32"/>
        </w:rPr>
        <w:t xml:space="preserve"> </w:t>
      </w:r>
      <w:r w:rsidR="0065543A" w:rsidRPr="00E05368">
        <w:rPr>
          <w:b/>
          <w:color w:val="000000" w:themeColor="text1"/>
          <w:sz w:val="32"/>
          <w:szCs w:val="32"/>
        </w:rPr>
        <w:t>DRUG PROFILE</w:t>
      </w:r>
    </w:p>
    <w:p w:rsidR="00D122F0" w:rsidRPr="00F04C71" w:rsidRDefault="00D57D4F" w:rsidP="00916283">
      <w:pPr>
        <w:spacing w:line="360" w:lineRule="auto"/>
        <w:jc w:val="both"/>
        <w:rPr>
          <w:b/>
          <w:color w:val="000000" w:themeColor="text1"/>
          <w:sz w:val="28"/>
          <w:szCs w:val="28"/>
        </w:rPr>
      </w:pPr>
      <w:r w:rsidRPr="00F04C71">
        <w:rPr>
          <w:b/>
          <w:color w:val="000000" w:themeColor="text1"/>
          <w:sz w:val="28"/>
          <w:szCs w:val="28"/>
        </w:rPr>
        <w:t>2</w:t>
      </w:r>
      <w:r w:rsidR="00996986" w:rsidRPr="00F04C71">
        <w:rPr>
          <w:b/>
          <w:color w:val="000000" w:themeColor="text1"/>
          <w:sz w:val="28"/>
          <w:szCs w:val="28"/>
        </w:rPr>
        <w:t>.1.ROSUVASTATIN</w:t>
      </w:r>
    </w:p>
    <w:p w:rsidR="005F010F" w:rsidRPr="00996986" w:rsidRDefault="003A2DF0" w:rsidP="00AA2C94">
      <w:pPr>
        <w:spacing w:line="360" w:lineRule="auto"/>
        <w:ind w:right="-13"/>
        <w:jc w:val="both"/>
        <w:rPr>
          <w:color w:val="000000" w:themeColor="text1"/>
        </w:rPr>
      </w:pPr>
      <w:r>
        <w:rPr>
          <w:b/>
          <w:color w:val="000000" w:themeColor="text1"/>
        </w:rPr>
        <w:t>Drug</w:t>
      </w:r>
      <w:r>
        <w:rPr>
          <w:b/>
          <w:color w:val="000000" w:themeColor="text1"/>
        </w:rPr>
        <w:tab/>
      </w:r>
      <w:r>
        <w:rPr>
          <w:b/>
          <w:color w:val="000000" w:themeColor="text1"/>
        </w:rPr>
        <w:tab/>
        <w:t xml:space="preserve">                    </w:t>
      </w:r>
      <w:r w:rsidR="00805BCC">
        <w:rPr>
          <w:b/>
          <w:color w:val="000000" w:themeColor="text1"/>
        </w:rPr>
        <w:t xml:space="preserve">    </w:t>
      </w:r>
      <w:r>
        <w:rPr>
          <w:b/>
          <w:color w:val="000000" w:themeColor="text1"/>
        </w:rPr>
        <w:t xml:space="preserve">  </w:t>
      </w:r>
      <w:r w:rsidR="005F010F" w:rsidRPr="00916283">
        <w:rPr>
          <w:b/>
          <w:color w:val="000000" w:themeColor="text1"/>
        </w:rPr>
        <w:t>:</w:t>
      </w:r>
      <w:r w:rsidR="005F010F" w:rsidRPr="00916283">
        <w:rPr>
          <w:color w:val="000000" w:themeColor="text1"/>
        </w:rPr>
        <w:t xml:space="preserve"> </w:t>
      </w:r>
      <w:r w:rsidR="00C411E1" w:rsidRPr="00996986">
        <w:rPr>
          <w:rStyle w:val="Heading1Char"/>
          <w:rFonts w:ascii="Times New Roman" w:hAnsi="Times New Roman" w:cs="Times New Roman"/>
          <w:i/>
          <w:sz w:val="24"/>
          <w:szCs w:val="24"/>
        </w:rPr>
        <w:t>Rosuvasta</w:t>
      </w:r>
      <w:r w:rsidR="0028797D" w:rsidRPr="00996986">
        <w:rPr>
          <w:rStyle w:val="Heading1Char"/>
          <w:rFonts w:ascii="Times New Roman" w:hAnsi="Times New Roman" w:cs="Times New Roman"/>
          <w:i/>
          <w:sz w:val="24"/>
          <w:szCs w:val="24"/>
        </w:rPr>
        <w:t>t</w:t>
      </w:r>
      <w:r w:rsidR="00C411E1" w:rsidRPr="00996986">
        <w:rPr>
          <w:rStyle w:val="Heading1Char"/>
          <w:rFonts w:ascii="Times New Roman" w:hAnsi="Times New Roman" w:cs="Times New Roman"/>
          <w:i/>
          <w:sz w:val="24"/>
          <w:szCs w:val="24"/>
        </w:rPr>
        <w:t>in</w:t>
      </w:r>
    </w:p>
    <w:p w:rsidR="008B6A9A" w:rsidRPr="00916283" w:rsidRDefault="00805BCC" w:rsidP="00AA2C94">
      <w:pPr>
        <w:spacing w:after="240" w:line="360" w:lineRule="auto"/>
        <w:jc w:val="both"/>
        <w:rPr>
          <w:color w:val="000000" w:themeColor="text1"/>
        </w:rPr>
      </w:pPr>
      <w:r>
        <w:rPr>
          <w:b/>
          <w:color w:val="000000" w:themeColor="text1"/>
          <w:lang w:val="pt-BR"/>
        </w:rPr>
        <w:t>Molecular formula</w:t>
      </w:r>
      <w:r>
        <w:rPr>
          <w:b/>
          <w:color w:val="000000" w:themeColor="text1"/>
          <w:lang w:val="pt-BR"/>
        </w:rPr>
        <w:tab/>
        <w:t xml:space="preserve">         </w:t>
      </w:r>
      <w:r w:rsidR="003A2DF0">
        <w:rPr>
          <w:b/>
          <w:color w:val="000000" w:themeColor="text1"/>
          <w:lang w:val="pt-BR"/>
        </w:rPr>
        <w:t xml:space="preserve">     </w:t>
      </w:r>
      <w:r w:rsidR="005F010F" w:rsidRPr="00916283">
        <w:rPr>
          <w:b/>
          <w:color w:val="000000" w:themeColor="text1"/>
          <w:lang w:val="pt-BR"/>
        </w:rPr>
        <w:t>:</w:t>
      </w:r>
      <w:r w:rsidR="005F010F" w:rsidRPr="00916283">
        <w:rPr>
          <w:color w:val="000000" w:themeColor="text1"/>
          <w:lang w:val="pt-BR"/>
        </w:rPr>
        <w:t xml:space="preserve"> </w:t>
      </w:r>
      <w:r w:rsidR="00F14C3B" w:rsidRPr="00916283">
        <w:rPr>
          <w:color w:val="000000" w:themeColor="text1"/>
          <w:lang w:val="pt-BR"/>
        </w:rPr>
        <w:t>C</w:t>
      </w:r>
      <w:r w:rsidR="00F14C3B" w:rsidRPr="00916283">
        <w:rPr>
          <w:color w:val="000000" w:themeColor="text1"/>
          <w:vertAlign w:val="subscript"/>
          <w:lang w:val="pt-BR"/>
        </w:rPr>
        <w:t>22</w:t>
      </w:r>
      <w:r w:rsidR="00F14C3B" w:rsidRPr="00916283">
        <w:rPr>
          <w:color w:val="000000" w:themeColor="text1"/>
          <w:lang w:val="pt-BR"/>
        </w:rPr>
        <w:t>H</w:t>
      </w:r>
      <w:r w:rsidR="00F14C3B" w:rsidRPr="00916283">
        <w:rPr>
          <w:color w:val="000000" w:themeColor="text1"/>
          <w:vertAlign w:val="subscript"/>
          <w:lang w:val="pt-BR"/>
        </w:rPr>
        <w:t>28</w:t>
      </w:r>
      <w:r w:rsidR="00F14C3B" w:rsidRPr="00916283">
        <w:rPr>
          <w:color w:val="000000" w:themeColor="text1"/>
          <w:lang w:val="pt-BR"/>
        </w:rPr>
        <w:t>FN</w:t>
      </w:r>
      <w:r w:rsidR="00F14C3B" w:rsidRPr="00916283">
        <w:rPr>
          <w:color w:val="000000" w:themeColor="text1"/>
          <w:vertAlign w:val="subscript"/>
          <w:lang w:val="pt-BR"/>
        </w:rPr>
        <w:t>3</w:t>
      </w:r>
      <w:r w:rsidR="00F14C3B" w:rsidRPr="00916283">
        <w:rPr>
          <w:color w:val="000000" w:themeColor="text1"/>
          <w:lang w:val="pt-BR"/>
        </w:rPr>
        <w:t>O</w:t>
      </w:r>
      <w:r w:rsidR="00F14C3B" w:rsidRPr="00916283">
        <w:rPr>
          <w:color w:val="000000" w:themeColor="text1"/>
          <w:vertAlign w:val="subscript"/>
          <w:lang w:val="pt-BR"/>
        </w:rPr>
        <w:t>6</w:t>
      </w:r>
      <w:r w:rsidR="00F14C3B" w:rsidRPr="00916283">
        <w:rPr>
          <w:color w:val="000000" w:themeColor="text1"/>
          <w:lang w:val="pt-BR"/>
        </w:rPr>
        <w:t>S</w:t>
      </w:r>
    </w:p>
    <w:p w:rsidR="008B6A9A" w:rsidRPr="00916283" w:rsidRDefault="00805BCC" w:rsidP="00AA2C94">
      <w:pPr>
        <w:spacing w:line="360" w:lineRule="auto"/>
        <w:jc w:val="both"/>
        <w:rPr>
          <w:color w:val="000000" w:themeColor="text1"/>
          <w:shd w:val="clear" w:color="auto" w:fill="FFFFFF"/>
        </w:rPr>
      </w:pPr>
      <w:r>
        <w:rPr>
          <w:b/>
          <w:color w:val="000000" w:themeColor="text1"/>
          <w:lang w:val="pt-BR"/>
        </w:rPr>
        <w:t>Molecular weight</w:t>
      </w:r>
      <w:r>
        <w:rPr>
          <w:b/>
          <w:color w:val="000000" w:themeColor="text1"/>
          <w:lang w:val="pt-BR"/>
        </w:rPr>
        <w:tab/>
      </w:r>
      <w:r>
        <w:rPr>
          <w:b/>
          <w:color w:val="000000" w:themeColor="text1"/>
          <w:lang w:val="pt-BR"/>
        </w:rPr>
        <w:tab/>
        <w:t xml:space="preserve"> </w:t>
      </w:r>
      <w:r w:rsidR="003A2DF0">
        <w:rPr>
          <w:b/>
          <w:color w:val="000000" w:themeColor="text1"/>
          <w:lang w:val="pt-BR"/>
        </w:rPr>
        <w:t xml:space="preserve">  </w:t>
      </w:r>
      <w:r w:rsidR="005F010F" w:rsidRPr="00916283">
        <w:rPr>
          <w:b/>
          <w:color w:val="000000" w:themeColor="text1"/>
          <w:lang w:val="pt-BR"/>
        </w:rPr>
        <w:t>:</w:t>
      </w:r>
      <w:r w:rsidR="005F010F" w:rsidRPr="00916283">
        <w:rPr>
          <w:color w:val="000000" w:themeColor="text1"/>
          <w:lang w:val="pt-BR"/>
        </w:rPr>
        <w:t xml:space="preserve"> </w:t>
      </w:r>
      <w:r w:rsidR="008B6A9A" w:rsidRPr="00916283">
        <w:rPr>
          <w:color w:val="000000" w:themeColor="text1"/>
          <w:shd w:val="clear" w:color="auto" w:fill="FFFFFF"/>
        </w:rPr>
        <w:t>481.539 g/mol</w:t>
      </w:r>
    </w:p>
    <w:p w:rsidR="00111C7A" w:rsidRPr="00916283" w:rsidRDefault="00E51AB1" w:rsidP="00AA2C94">
      <w:pPr>
        <w:pStyle w:val="Heading5"/>
        <w:shd w:val="clear" w:color="auto" w:fill="FFFFFF"/>
        <w:spacing w:before="120" w:after="120" w:line="360" w:lineRule="auto"/>
        <w:jc w:val="both"/>
        <w:rPr>
          <w:rFonts w:ascii="Times New Roman" w:hAnsi="Times New Roman" w:cs="Times New Roman"/>
          <w:color w:val="000000" w:themeColor="text1"/>
        </w:rPr>
      </w:pPr>
      <w:r w:rsidRPr="00916283">
        <w:rPr>
          <w:rFonts w:ascii="Times New Roman" w:hAnsi="Times New Roman" w:cs="Times New Roman"/>
          <w:b/>
          <w:bCs/>
          <w:color w:val="000000" w:themeColor="text1"/>
        </w:rPr>
        <w:t xml:space="preserve">Solubility                               </w:t>
      </w:r>
      <w:r w:rsidR="00805BCC">
        <w:rPr>
          <w:rFonts w:ascii="Times New Roman" w:hAnsi="Times New Roman" w:cs="Times New Roman"/>
          <w:b/>
          <w:bCs/>
          <w:color w:val="000000" w:themeColor="text1"/>
        </w:rPr>
        <w:t xml:space="preserve">    </w:t>
      </w:r>
      <w:r w:rsidR="00207E56">
        <w:rPr>
          <w:rFonts w:ascii="Times New Roman" w:hAnsi="Times New Roman" w:cs="Times New Roman"/>
          <w:b/>
          <w:bCs/>
          <w:color w:val="000000" w:themeColor="text1"/>
        </w:rPr>
        <w:t xml:space="preserve"> </w:t>
      </w:r>
      <w:r w:rsidR="00916283">
        <w:rPr>
          <w:rFonts w:ascii="Times New Roman" w:hAnsi="Times New Roman" w:cs="Times New Roman"/>
          <w:b/>
          <w:bCs/>
          <w:color w:val="000000" w:themeColor="text1"/>
        </w:rPr>
        <w:t>:</w:t>
      </w:r>
      <w:r w:rsidRPr="00916283">
        <w:rPr>
          <w:rFonts w:ascii="Times New Roman" w:hAnsi="Times New Roman" w:cs="Times New Roman"/>
          <w:b/>
          <w:bCs/>
          <w:color w:val="000000" w:themeColor="text1"/>
        </w:rPr>
        <w:t xml:space="preserve"> </w:t>
      </w:r>
      <w:r w:rsidRPr="00916283">
        <w:rPr>
          <w:rFonts w:ascii="Times New Roman" w:hAnsi="Times New Roman" w:cs="Times New Roman"/>
          <w:color w:val="000000" w:themeColor="text1"/>
        </w:rPr>
        <w:t>Water Solubility</w:t>
      </w:r>
    </w:p>
    <w:p w:rsidR="00B15957" w:rsidRPr="00916283" w:rsidRDefault="00B15957" w:rsidP="00AA2C94">
      <w:pPr>
        <w:spacing w:line="360" w:lineRule="auto"/>
        <w:jc w:val="both"/>
        <w:rPr>
          <w:color w:val="000000" w:themeColor="text1"/>
        </w:rPr>
      </w:pPr>
      <w:r w:rsidRPr="00916283">
        <w:rPr>
          <w:b/>
          <w:color w:val="000000" w:themeColor="text1"/>
          <w:shd w:val="clear" w:color="auto" w:fill="FFFFFF"/>
        </w:rPr>
        <w:t>pKa value</w:t>
      </w:r>
      <w:r w:rsidRPr="00916283">
        <w:rPr>
          <w:color w:val="000000" w:themeColor="text1"/>
          <w:shd w:val="clear" w:color="auto" w:fill="FFFFFF"/>
        </w:rPr>
        <w:t xml:space="preserve">                                 </w:t>
      </w:r>
      <w:r w:rsidR="00805BCC">
        <w:rPr>
          <w:color w:val="000000" w:themeColor="text1"/>
          <w:shd w:val="clear" w:color="auto" w:fill="FFFFFF"/>
        </w:rPr>
        <w:t xml:space="preserve"> </w:t>
      </w:r>
      <w:r w:rsidR="002F6DAD">
        <w:rPr>
          <w:color w:val="000000" w:themeColor="text1"/>
          <w:shd w:val="clear" w:color="auto" w:fill="FFFFFF"/>
        </w:rPr>
        <w:t xml:space="preserve"> </w:t>
      </w:r>
      <w:r w:rsidRPr="00916283">
        <w:rPr>
          <w:b/>
          <w:color w:val="000000" w:themeColor="text1"/>
          <w:shd w:val="clear" w:color="auto" w:fill="FFFFFF"/>
        </w:rPr>
        <w:t>:</w:t>
      </w:r>
      <w:r w:rsidRPr="00916283">
        <w:rPr>
          <w:color w:val="000000" w:themeColor="text1"/>
          <w:shd w:val="clear" w:color="auto" w:fill="FFFFFF"/>
        </w:rPr>
        <w:t xml:space="preserve"> 3.8, 4.9, 5.5 and 14.65.</w:t>
      </w:r>
      <w:r w:rsidRPr="00916283">
        <w:rPr>
          <w:rStyle w:val="apple-converted-space"/>
          <w:color w:val="000000" w:themeColor="text1"/>
          <w:shd w:val="clear" w:color="auto" w:fill="FFFFFF"/>
        </w:rPr>
        <w:t> </w:t>
      </w:r>
    </w:p>
    <w:p w:rsidR="00E51AB1" w:rsidRPr="00916283" w:rsidRDefault="00111C7A" w:rsidP="00AA2C94">
      <w:pPr>
        <w:pStyle w:val="Heading5"/>
        <w:shd w:val="clear" w:color="auto" w:fill="FFFFFF"/>
        <w:spacing w:before="120" w:after="120" w:line="360" w:lineRule="auto"/>
        <w:jc w:val="both"/>
        <w:rPr>
          <w:rFonts w:ascii="Times New Roman" w:hAnsi="Times New Roman" w:cs="Times New Roman"/>
          <w:color w:val="000000" w:themeColor="text1"/>
        </w:rPr>
      </w:pPr>
      <w:r w:rsidRPr="00916283">
        <w:rPr>
          <w:rFonts w:ascii="Times New Roman" w:hAnsi="Times New Roman" w:cs="Times New Roman"/>
          <w:b/>
          <w:bCs/>
          <w:color w:val="000000" w:themeColor="text1"/>
        </w:rPr>
        <w:t xml:space="preserve">PH                  </w:t>
      </w:r>
      <w:r w:rsidR="00916283">
        <w:rPr>
          <w:rFonts w:ascii="Times New Roman" w:hAnsi="Times New Roman" w:cs="Times New Roman"/>
          <w:b/>
          <w:bCs/>
          <w:color w:val="000000" w:themeColor="text1"/>
        </w:rPr>
        <w:t xml:space="preserve"> </w:t>
      </w:r>
      <w:r w:rsidR="00805BCC">
        <w:rPr>
          <w:rFonts w:ascii="Times New Roman" w:hAnsi="Times New Roman" w:cs="Times New Roman"/>
          <w:b/>
          <w:bCs/>
          <w:color w:val="000000" w:themeColor="text1"/>
        </w:rPr>
        <w:t xml:space="preserve">                           </w:t>
      </w:r>
      <w:r w:rsidR="00916283">
        <w:rPr>
          <w:rFonts w:ascii="Times New Roman" w:hAnsi="Times New Roman" w:cs="Times New Roman"/>
          <w:b/>
          <w:bCs/>
          <w:color w:val="000000" w:themeColor="text1"/>
        </w:rPr>
        <w:t xml:space="preserve"> : </w:t>
      </w:r>
      <w:r w:rsidRPr="00916283">
        <w:rPr>
          <w:rFonts w:ascii="Times New Roman" w:hAnsi="Times New Roman" w:cs="Times New Roman"/>
          <w:b/>
          <w:bCs/>
          <w:color w:val="000000" w:themeColor="text1"/>
        </w:rPr>
        <w:t xml:space="preserve"> </w:t>
      </w:r>
      <w:r w:rsidRPr="00916283">
        <w:rPr>
          <w:rFonts w:ascii="Times New Roman" w:hAnsi="Times New Roman" w:cs="Times New Roman"/>
          <w:bCs/>
          <w:color w:val="000000" w:themeColor="text1"/>
        </w:rPr>
        <w:t>7.2</w:t>
      </w:r>
    </w:p>
    <w:p w:rsidR="0028797D" w:rsidRPr="00916283" w:rsidRDefault="0028797D" w:rsidP="00AA2C94">
      <w:pPr>
        <w:spacing w:line="360" w:lineRule="auto"/>
        <w:jc w:val="both"/>
        <w:rPr>
          <w:color w:val="000000" w:themeColor="text1"/>
        </w:rPr>
      </w:pPr>
    </w:p>
    <w:p w:rsidR="0045476D" w:rsidRDefault="00805BCC" w:rsidP="00AA2C94">
      <w:pPr>
        <w:spacing w:line="360" w:lineRule="auto"/>
        <w:ind w:right="-13"/>
        <w:jc w:val="both"/>
        <w:rPr>
          <w:b/>
          <w:color w:val="000000" w:themeColor="text1"/>
        </w:rPr>
      </w:pPr>
      <w:r>
        <w:rPr>
          <w:b/>
          <w:color w:val="000000" w:themeColor="text1"/>
        </w:rPr>
        <w:t xml:space="preserve">Structural formula                     </w:t>
      </w:r>
      <w:r w:rsidR="005F010F" w:rsidRPr="00916283">
        <w:rPr>
          <w:b/>
          <w:color w:val="000000" w:themeColor="text1"/>
        </w:rPr>
        <w:t xml:space="preserve">:      </w:t>
      </w:r>
      <w:r w:rsidR="0045476D" w:rsidRPr="00916283">
        <w:rPr>
          <w:b/>
          <w:color w:val="000000" w:themeColor="text1"/>
        </w:rPr>
        <w:t xml:space="preserve">     </w:t>
      </w:r>
    </w:p>
    <w:p w:rsidR="00916283" w:rsidRDefault="00916283" w:rsidP="00AA2C94">
      <w:pPr>
        <w:spacing w:line="360" w:lineRule="auto"/>
        <w:ind w:right="-13"/>
        <w:jc w:val="both"/>
        <w:rPr>
          <w:b/>
          <w:color w:val="000000" w:themeColor="text1"/>
        </w:rPr>
      </w:pPr>
    </w:p>
    <w:p w:rsidR="00916283" w:rsidRPr="00916283" w:rsidRDefault="00916283" w:rsidP="00AA2C94">
      <w:pPr>
        <w:spacing w:line="360" w:lineRule="auto"/>
        <w:ind w:right="-13"/>
        <w:jc w:val="both"/>
        <w:rPr>
          <w:b/>
          <w:color w:val="000000" w:themeColor="text1"/>
        </w:rPr>
      </w:pPr>
    </w:p>
    <w:p w:rsidR="005F010F" w:rsidRDefault="0045476D" w:rsidP="00AA2C94">
      <w:pPr>
        <w:spacing w:line="360" w:lineRule="auto"/>
        <w:ind w:right="-13"/>
        <w:jc w:val="both"/>
        <w:rPr>
          <w:b/>
          <w:color w:val="000000" w:themeColor="text1"/>
        </w:rPr>
      </w:pPr>
      <w:r w:rsidRPr="00916283">
        <w:rPr>
          <w:b/>
          <w:color w:val="000000" w:themeColor="text1"/>
        </w:rPr>
        <w:t xml:space="preserve">           </w:t>
      </w:r>
      <w:r w:rsidR="0085516B" w:rsidRPr="00916283">
        <w:rPr>
          <w:b/>
          <w:color w:val="000000" w:themeColor="text1"/>
        </w:rPr>
        <w:t xml:space="preserve">                        </w:t>
      </w:r>
      <w:r w:rsidRPr="00916283">
        <w:rPr>
          <w:b/>
          <w:color w:val="000000" w:themeColor="text1"/>
        </w:rPr>
        <w:t xml:space="preserve">     </w:t>
      </w:r>
      <w:r w:rsidRPr="00916283">
        <w:rPr>
          <w:noProof/>
          <w:color w:val="000000" w:themeColor="text1"/>
        </w:rPr>
        <w:drawing>
          <wp:inline distT="0" distB="0" distL="0" distR="0">
            <wp:extent cx="3456633" cy="1297829"/>
            <wp:effectExtent l="0" t="0" r="0" b="0"/>
            <wp:docPr id="2" name="Picture 1" descr="Rosuvastatin structu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uvastatin structure.svg"/>
                    <pic:cNvPicPr>
                      <a:picLocks noChangeAspect="1" noChangeArrowheads="1"/>
                    </pic:cNvPicPr>
                  </pic:nvPicPr>
                  <pic:blipFill>
                    <a:blip r:embed="rId8"/>
                    <a:srcRect/>
                    <a:stretch>
                      <a:fillRect/>
                    </a:stretch>
                  </pic:blipFill>
                  <pic:spPr bwMode="auto">
                    <a:xfrm>
                      <a:off x="0" y="0"/>
                      <a:ext cx="3461416" cy="1299625"/>
                    </a:xfrm>
                    <a:prstGeom prst="rect">
                      <a:avLst/>
                    </a:prstGeom>
                    <a:noFill/>
                    <a:ln w="9525">
                      <a:noFill/>
                      <a:miter lim="800000"/>
                      <a:headEnd/>
                      <a:tailEnd/>
                    </a:ln>
                  </pic:spPr>
                </pic:pic>
              </a:graphicData>
            </a:graphic>
          </wp:inline>
        </w:drawing>
      </w:r>
    </w:p>
    <w:p w:rsidR="00916283" w:rsidRDefault="00916283" w:rsidP="00AA2C94">
      <w:pPr>
        <w:spacing w:line="360" w:lineRule="auto"/>
        <w:ind w:right="-13"/>
        <w:jc w:val="both"/>
        <w:rPr>
          <w:b/>
          <w:color w:val="000000" w:themeColor="text1"/>
        </w:rPr>
      </w:pPr>
    </w:p>
    <w:p w:rsidR="00916283" w:rsidRPr="00916283" w:rsidRDefault="00916283" w:rsidP="00AA2C94">
      <w:pPr>
        <w:spacing w:line="360" w:lineRule="auto"/>
        <w:ind w:right="-13"/>
        <w:jc w:val="both"/>
        <w:rPr>
          <w:b/>
          <w:color w:val="000000" w:themeColor="text1"/>
        </w:rPr>
      </w:pPr>
    </w:p>
    <w:p w:rsidR="005F010F" w:rsidRPr="00916283" w:rsidRDefault="005F010F" w:rsidP="00AA2C94">
      <w:pPr>
        <w:spacing w:line="360" w:lineRule="auto"/>
        <w:ind w:right="-13"/>
        <w:jc w:val="both"/>
        <w:rPr>
          <w:color w:val="000000" w:themeColor="text1"/>
        </w:rPr>
      </w:pPr>
    </w:p>
    <w:p w:rsidR="007D091F" w:rsidRPr="00916283" w:rsidRDefault="00800A8C" w:rsidP="0062370E">
      <w:pPr>
        <w:spacing w:line="360" w:lineRule="auto"/>
        <w:rPr>
          <w:color w:val="000000" w:themeColor="text1"/>
        </w:rPr>
      </w:pPr>
      <w:r>
        <w:rPr>
          <w:b/>
          <w:color w:val="000000" w:themeColor="text1"/>
        </w:rPr>
        <w:t xml:space="preserve"> Chemical name   </w:t>
      </w:r>
      <w:r w:rsidR="005F010F" w:rsidRPr="00916283">
        <w:rPr>
          <w:b/>
          <w:color w:val="000000" w:themeColor="text1"/>
        </w:rPr>
        <w:t>:</w:t>
      </w:r>
      <w:r w:rsidR="005F010F" w:rsidRPr="00916283">
        <w:rPr>
          <w:color w:val="000000" w:themeColor="text1"/>
        </w:rPr>
        <w:t xml:space="preserve"> </w:t>
      </w:r>
      <w:r w:rsidR="008B6A9A" w:rsidRPr="00916283">
        <w:rPr>
          <w:color w:val="000000" w:themeColor="text1"/>
          <w:shd w:val="clear" w:color="auto" w:fill="FFFFFF"/>
        </w:rPr>
        <w:t>Rosuvastatin;</w:t>
      </w:r>
      <w:r w:rsidR="008F3D63" w:rsidRPr="00916283">
        <w:rPr>
          <w:color w:val="000000" w:themeColor="text1"/>
        </w:rPr>
        <w:t xml:space="preserve"> </w:t>
      </w:r>
      <w:r w:rsidR="007D091F" w:rsidRPr="00916283">
        <w:rPr>
          <w:color w:val="000000" w:themeColor="text1"/>
        </w:rPr>
        <w:t xml:space="preserve">(3R,5S,E)-7-(4-(4-Fluorophenyl)-6- </w:t>
      </w:r>
    </w:p>
    <w:p w:rsidR="007D091F" w:rsidRPr="00916283" w:rsidRDefault="007D091F" w:rsidP="0062370E">
      <w:pPr>
        <w:spacing w:line="360" w:lineRule="auto"/>
        <w:rPr>
          <w:color w:val="000000" w:themeColor="text1"/>
          <w:shd w:val="clear" w:color="auto" w:fill="FFFFFF"/>
        </w:rPr>
      </w:pPr>
      <w:r w:rsidRPr="00916283">
        <w:rPr>
          <w:color w:val="000000" w:themeColor="text1"/>
        </w:rPr>
        <w:t xml:space="preserve">                             </w:t>
      </w:r>
      <w:r w:rsidR="00800A8C">
        <w:rPr>
          <w:color w:val="000000" w:themeColor="text1"/>
        </w:rPr>
        <w:t xml:space="preserve">   </w:t>
      </w:r>
      <w:r w:rsidRPr="00916283">
        <w:rPr>
          <w:color w:val="000000" w:themeColor="text1"/>
          <w:shd w:val="clear" w:color="auto" w:fill="FFFFFF"/>
        </w:rPr>
        <w:t xml:space="preserve">isopropyl-2-(N-methylmethylsulfonamido)pyrimidin-     </w:t>
      </w:r>
    </w:p>
    <w:p w:rsidR="00283263" w:rsidRPr="00916283" w:rsidRDefault="007D091F" w:rsidP="0062370E">
      <w:pPr>
        <w:spacing w:line="360" w:lineRule="auto"/>
        <w:rPr>
          <w:color w:val="000000" w:themeColor="text1"/>
          <w:shd w:val="clear" w:color="auto" w:fill="FFFFFF"/>
        </w:rPr>
      </w:pPr>
      <w:r w:rsidRPr="00916283">
        <w:rPr>
          <w:color w:val="000000" w:themeColor="text1"/>
          <w:shd w:val="clear" w:color="auto" w:fill="FFFFFF"/>
        </w:rPr>
        <w:t xml:space="preserve">                           </w:t>
      </w:r>
      <w:r w:rsidR="00800A8C">
        <w:rPr>
          <w:color w:val="000000" w:themeColor="text1"/>
          <w:shd w:val="clear" w:color="auto" w:fill="FFFFFF"/>
        </w:rPr>
        <w:t xml:space="preserve">     </w:t>
      </w:r>
      <w:r w:rsidRPr="00916283">
        <w:rPr>
          <w:color w:val="000000" w:themeColor="text1"/>
          <w:shd w:val="clear" w:color="auto" w:fill="FFFFFF"/>
        </w:rPr>
        <w:t>5-yl)-3,5-dihydroxyhept-6-enoic acid;</w:t>
      </w:r>
      <w:hyperlink r:id="rId9" w:history="1">
        <w:r w:rsidR="00283263" w:rsidRPr="00916283">
          <w:rPr>
            <w:rStyle w:val="Hyperlink"/>
            <w:color w:val="000000" w:themeColor="text1"/>
            <w:u w:val="none"/>
          </w:rPr>
          <w:t>Provisacor</w:t>
        </w:r>
      </w:hyperlink>
    </w:p>
    <w:p w:rsidR="00283263" w:rsidRPr="00916283" w:rsidRDefault="003910BA" w:rsidP="0062370E">
      <w:pPr>
        <w:shd w:val="clear" w:color="auto" w:fill="FFFFFF"/>
        <w:spacing w:line="360" w:lineRule="auto"/>
        <w:rPr>
          <w:color w:val="000000" w:themeColor="text1"/>
        </w:rPr>
      </w:pPr>
      <w:r w:rsidRPr="00916283">
        <w:rPr>
          <w:color w:val="000000" w:themeColor="text1"/>
          <w:shd w:val="clear" w:color="auto" w:fill="FFFFFF"/>
        </w:rPr>
        <w:t xml:space="preserve">                           </w:t>
      </w:r>
      <w:r w:rsidR="00800A8C">
        <w:rPr>
          <w:color w:val="000000" w:themeColor="text1"/>
          <w:shd w:val="clear" w:color="auto" w:fill="FFFFFF"/>
        </w:rPr>
        <w:t xml:space="preserve">     </w:t>
      </w:r>
      <w:r w:rsidR="00283263" w:rsidRPr="00916283">
        <w:rPr>
          <w:color w:val="000000" w:themeColor="text1"/>
          <w:shd w:val="clear" w:color="auto" w:fill="FFFFFF"/>
        </w:rPr>
        <w:t>Rosuvastatin calcium,</w:t>
      </w:r>
      <w:r w:rsidR="00283263" w:rsidRPr="00916283">
        <w:rPr>
          <w:color w:val="000000" w:themeColor="text1"/>
        </w:rPr>
        <w:t xml:space="preserve"> </w:t>
      </w:r>
      <w:hyperlink r:id="rId10" w:history="1">
        <w:r w:rsidR="00283263" w:rsidRPr="00916283">
          <w:rPr>
            <w:rStyle w:val="Hyperlink"/>
            <w:color w:val="000000" w:themeColor="text1"/>
            <w:u w:val="none"/>
          </w:rPr>
          <w:t>Crestor</w:t>
        </w:r>
      </w:hyperlink>
    </w:p>
    <w:p w:rsidR="00283263" w:rsidRPr="00FC57B5" w:rsidRDefault="00E51AB1" w:rsidP="00AA2C94">
      <w:pPr>
        <w:pStyle w:val="Heading2"/>
        <w:spacing w:before="0" w:line="360" w:lineRule="auto"/>
        <w:jc w:val="both"/>
        <w:rPr>
          <w:rFonts w:ascii="Times New Roman" w:hAnsi="Times New Roman" w:cs="Times New Roman"/>
          <w:b w:val="0"/>
          <w:color w:val="000000" w:themeColor="text1"/>
          <w:sz w:val="24"/>
          <w:szCs w:val="24"/>
          <w:shd w:val="clear" w:color="auto" w:fill="FFFFFF"/>
        </w:rPr>
      </w:pPr>
      <w:r w:rsidRPr="00916283">
        <w:rPr>
          <w:rFonts w:ascii="Times New Roman" w:hAnsi="Times New Roman" w:cs="Times New Roman"/>
          <w:bCs w:val="0"/>
          <w:color w:val="000000" w:themeColor="text1"/>
          <w:sz w:val="24"/>
          <w:szCs w:val="24"/>
        </w:rPr>
        <w:t>Precautions</w:t>
      </w:r>
      <w:r w:rsidR="0062370E">
        <w:rPr>
          <w:rFonts w:ascii="Times New Roman" w:hAnsi="Times New Roman" w:cs="Times New Roman"/>
          <w:bCs w:val="0"/>
          <w:color w:val="000000" w:themeColor="text1"/>
          <w:sz w:val="24"/>
          <w:szCs w:val="24"/>
        </w:rPr>
        <w:t xml:space="preserve">   </w:t>
      </w:r>
      <w:r w:rsidRPr="00916283">
        <w:rPr>
          <w:rFonts w:ascii="Times New Roman" w:hAnsi="Times New Roman" w:cs="Times New Roman"/>
          <w:bCs w:val="0"/>
          <w:color w:val="000000" w:themeColor="text1"/>
          <w:sz w:val="24"/>
          <w:szCs w:val="24"/>
        </w:rPr>
        <w:t xml:space="preserve">: </w:t>
      </w:r>
      <w:r w:rsidRPr="00FC57B5">
        <w:rPr>
          <w:rFonts w:ascii="Times New Roman" w:hAnsi="Times New Roman" w:cs="Times New Roman"/>
          <w:b w:val="0"/>
          <w:color w:val="000000" w:themeColor="text1"/>
          <w:sz w:val="24"/>
          <w:szCs w:val="24"/>
          <w:shd w:val="clear" w:color="auto" w:fill="FFFFFF"/>
        </w:rPr>
        <w:t>Patients w/ predisposing factors for myopathy (e.g. untreated hypothyroidism, renal impairment), history of chronic liver disease and alcoholism.</w:t>
      </w:r>
      <w:r w:rsidRPr="00FC57B5">
        <w:rPr>
          <w:rStyle w:val="apple-converted-space"/>
          <w:rFonts w:ascii="Times New Roman" w:hAnsi="Times New Roman" w:cs="Times New Roman"/>
          <w:b w:val="0"/>
          <w:color w:val="000000" w:themeColor="text1"/>
          <w:sz w:val="24"/>
          <w:szCs w:val="24"/>
          <w:shd w:val="clear" w:color="auto" w:fill="FFFFFF"/>
        </w:rPr>
        <w:t> </w:t>
      </w:r>
      <w:r w:rsidRPr="00FC57B5">
        <w:rPr>
          <w:rFonts w:ascii="Times New Roman" w:hAnsi="Times New Roman" w:cs="Times New Roman"/>
          <w:b w:val="0"/>
          <w:i/>
          <w:iCs/>
          <w:color w:val="000000" w:themeColor="text1"/>
          <w:sz w:val="24"/>
          <w:szCs w:val="24"/>
          <w:shd w:val="clear" w:color="auto" w:fill="FFFFFF"/>
        </w:rPr>
        <w:t>Monitoring Parameters</w:t>
      </w:r>
      <w:r w:rsidRPr="00FC57B5">
        <w:rPr>
          <w:rStyle w:val="apple-converted-space"/>
          <w:rFonts w:ascii="Times New Roman" w:hAnsi="Times New Roman" w:cs="Times New Roman"/>
          <w:b w:val="0"/>
          <w:color w:val="000000" w:themeColor="text1"/>
          <w:sz w:val="24"/>
          <w:szCs w:val="24"/>
          <w:shd w:val="clear" w:color="auto" w:fill="FFFFFF"/>
        </w:rPr>
        <w:t> </w:t>
      </w:r>
      <w:r w:rsidRPr="00FC57B5">
        <w:rPr>
          <w:rFonts w:ascii="Times New Roman" w:hAnsi="Times New Roman" w:cs="Times New Roman"/>
          <w:b w:val="0"/>
          <w:color w:val="000000" w:themeColor="text1"/>
          <w:sz w:val="24"/>
          <w:szCs w:val="24"/>
          <w:shd w:val="clear" w:color="auto" w:fill="FFFFFF"/>
        </w:rPr>
        <w:t>Monitor creatine kinase (CK) periodically and LFT. Discontinue treatment if there is significant or persistent</w:t>
      </w:r>
      <w:r w:rsidRPr="00FC57B5">
        <w:rPr>
          <w:rFonts w:ascii="Times New Roman" w:hAnsi="Times New Roman" w:cs="Times New Roman"/>
          <w:color w:val="000000" w:themeColor="text1"/>
          <w:sz w:val="24"/>
          <w:szCs w:val="24"/>
          <w:shd w:val="clear" w:color="auto" w:fill="FFFFFF"/>
        </w:rPr>
        <w:t xml:space="preserve"> </w:t>
      </w:r>
      <w:r w:rsidRPr="00FC57B5">
        <w:rPr>
          <w:rFonts w:ascii="Times New Roman" w:hAnsi="Times New Roman" w:cs="Times New Roman"/>
          <w:b w:val="0"/>
          <w:color w:val="000000" w:themeColor="text1"/>
          <w:sz w:val="24"/>
          <w:szCs w:val="24"/>
          <w:shd w:val="clear" w:color="auto" w:fill="FFFFFF"/>
        </w:rPr>
        <w:t xml:space="preserve">increase in CK levels, </w:t>
      </w:r>
    </w:p>
    <w:p w:rsidR="00E51AB1" w:rsidRPr="00FC57B5" w:rsidRDefault="00E51AB1" w:rsidP="00AA2C94">
      <w:pPr>
        <w:pStyle w:val="Heading2"/>
        <w:spacing w:before="0" w:line="360" w:lineRule="auto"/>
        <w:jc w:val="both"/>
        <w:rPr>
          <w:rFonts w:ascii="Times New Roman" w:hAnsi="Times New Roman" w:cs="Times New Roman"/>
          <w:b w:val="0"/>
          <w:bCs w:val="0"/>
          <w:color w:val="000000" w:themeColor="text1"/>
          <w:sz w:val="24"/>
          <w:szCs w:val="24"/>
        </w:rPr>
      </w:pPr>
      <w:r w:rsidRPr="00FC57B5">
        <w:rPr>
          <w:rFonts w:ascii="Times New Roman" w:hAnsi="Times New Roman" w:cs="Times New Roman"/>
          <w:b w:val="0"/>
          <w:color w:val="000000" w:themeColor="text1"/>
          <w:sz w:val="24"/>
          <w:szCs w:val="24"/>
          <w:shd w:val="clear" w:color="auto" w:fill="FFFFFF"/>
        </w:rPr>
        <w:t>serum aminotransferase levels or evidence of myopathy.</w:t>
      </w:r>
    </w:p>
    <w:p w:rsidR="00FC57B5" w:rsidRDefault="00FC57B5" w:rsidP="00AA2C94">
      <w:pPr>
        <w:autoSpaceDE w:val="0"/>
        <w:autoSpaceDN w:val="0"/>
        <w:adjustRightInd w:val="0"/>
        <w:spacing w:line="360" w:lineRule="auto"/>
        <w:jc w:val="both"/>
        <w:rPr>
          <w:b/>
          <w:color w:val="000000" w:themeColor="text1"/>
        </w:rPr>
      </w:pPr>
    </w:p>
    <w:p w:rsidR="00916283" w:rsidRPr="00916283" w:rsidRDefault="00800A8C" w:rsidP="00AA2C94">
      <w:pPr>
        <w:autoSpaceDE w:val="0"/>
        <w:autoSpaceDN w:val="0"/>
        <w:adjustRightInd w:val="0"/>
        <w:spacing w:line="360" w:lineRule="auto"/>
        <w:jc w:val="both"/>
        <w:rPr>
          <w:color w:val="000000" w:themeColor="text1"/>
          <w:shd w:val="clear" w:color="auto" w:fill="FFFFFF"/>
        </w:rPr>
      </w:pPr>
      <w:r>
        <w:rPr>
          <w:b/>
          <w:color w:val="000000" w:themeColor="text1"/>
        </w:rPr>
        <w:lastRenderedPageBreak/>
        <w:t>Description</w:t>
      </w:r>
      <w:r>
        <w:rPr>
          <w:b/>
          <w:color w:val="000000" w:themeColor="text1"/>
        </w:rPr>
        <w:tab/>
        <w:t xml:space="preserve"> </w:t>
      </w:r>
      <w:r w:rsidR="005F010F" w:rsidRPr="00FC57B5">
        <w:rPr>
          <w:b/>
          <w:color w:val="000000" w:themeColor="text1"/>
        </w:rPr>
        <w:t>:</w:t>
      </w:r>
      <w:r w:rsidR="005F010F" w:rsidRPr="00FC57B5">
        <w:rPr>
          <w:color w:val="000000" w:themeColor="text1"/>
        </w:rPr>
        <w:t xml:space="preserve"> </w:t>
      </w:r>
      <w:r w:rsidR="008B6A9A" w:rsidRPr="00FC57B5">
        <w:rPr>
          <w:color w:val="000000" w:themeColor="text1"/>
        </w:rPr>
        <w:t>Rosuvastatin is used</w:t>
      </w:r>
      <w:r w:rsidR="008B6A9A" w:rsidRPr="00916283">
        <w:rPr>
          <w:color w:val="000000" w:themeColor="text1"/>
        </w:rPr>
        <w:t xml:space="preserve"> together with a proper diet to lower cholesterol and triglycerides (fats) in the blood. This medicine may help prevent or slow down medical problems, like atherosclerosis (hardening of the arteries), that are caused by fats clogging the blood vessels. It may also be used to prevent certain types of heart and blood vessel problems in patients with risk factors for heart problems.</w:t>
      </w:r>
      <w:r w:rsidR="00AD1232" w:rsidRPr="00916283">
        <w:rPr>
          <w:color w:val="000000" w:themeColor="text1"/>
          <w:shd w:val="clear" w:color="auto" w:fill="FFFFFF"/>
        </w:rPr>
        <w:t xml:space="preserve"> </w:t>
      </w:r>
    </w:p>
    <w:p w:rsidR="00FC57B5" w:rsidRDefault="00FC57B5" w:rsidP="00AA2C94">
      <w:pPr>
        <w:autoSpaceDE w:val="0"/>
        <w:autoSpaceDN w:val="0"/>
        <w:adjustRightInd w:val="0"/>
        <w:spacing w:line="360" w:lineRule="auto"/>
        <w:jc w:val="both"/>
        <w:rPr>
          <w:b/>
          <w:color w:val="000000" w:themeColor="text1"/>
          <w:shd w:val="clear" w:color="auto" w:fill="FFFFFF"/>
        </w:rPr>
      </w:pPr>
    </w:p>
    <w:p w:rsidR="008B6A9A" w:rsidRPr="00916283" w:rsidRDefault="00916283" w:rsidP="00AA2C94">
      <w:pPr>
        <w:autoSpaceDE w:val="0"/>
        <w:autoSpaceDN w:val="0"/>
        <w:adjustRightInd w:val="0"/>
        <w:spacing w:line="360" w:lineRule="auto"/>
        <w:jc w:val="both"/>
        <w:rPr>
          <w:b/>
          <w:color w:val="000000" w:themeColor="text1"/>
          <w:shd w:val="clear" w:color="auto" w:fill="FFFFFF"/>
        </w:rPr>
      </w:pPr>
      <w:r w:rsidRPr="00916283">
        <w:rPr>
          <w:b/>
          <w:color w:val="000000" w:themeColor="text1"/>
          <w:shd w:val="clear" w:color="auto" w:fill="FFFFFF"/>
        </w:rPr>
        <w:t xml:space="preserve">Stability </w:t>
      </w:r>
      <w:r w:rsidR="00800A8C">
        <w:rPr>
          <w:b/>
          <w:color w:val="000000" w:themeColor="text1"/>
          <w:shd w:val="clear" w:color="auto" w:fill="FFFFFF"/>
        </w:rPr>
        <w:t xml:space="preserve">       </w:t>
      </w:r>
      <w:r w:rsidRPr="00916283">
        <w:rPr>
          <w:b/>
          <w:color w:val="000000" w:themeColor="text1"/>
          <w:shd w:val="clear" w:color="auto" w:fill="FFFFFF"/>
        </w:rPr>
        <w:t>:</w:t>
      </w:r>
      <w:r w:rsidR="00B6229F">
        <w:rPr>
          <w:b/>
          <w:color w:val="000000" w:themeColor="text1"/>
          <w:shd w:val="clear" w:color="auto" w:fill="FFFFFF"/>
        </w:rPr>
        <w:t xml:space="preserve">  </w:t>
      </w:r>
      <w:r w:rsidR="00AD1232" w:rsidRPr="00916283">
        <w:rPr>
          <w:color w:val="000000" w:themeColor="text1"/>
          <w:shd w:val="clear" w:color="auto" w:fill="FFFFFF"/>
        </w:rPr>
        <w:t>The solutions were stored at 5º and at ambient temperature without protection of light and tested after 12, 24, 36 and 48 h.</w:t>
      </w:r>
    </w:p>
    <w:p w:rsidR="00AD1232" w:rsidRPr="00916283" w:rsidRDefault="00AD1232" w:rsidP="00AA2C94">
      <w:pPr>
        <w:autoSpaceDE w:val="0"/>
        <w:autoSpaceDN w:val="0"/>
        <w:adjustRightInd w:val="0"/>
        <w:spacing w:line="360" w:lineRule="auto"/>
        <w:jc w:val="both"/>
        <w:rPr>
          <w:color w:val="000000" w:themeColor="text1"/>
        </w:rPr>
      </w:pPr>
    </w:p>
    <w:p w:rsidR="005F010F" w:rsidRPr="00916283" w:rsidRDefault="005F010F" w:rsidP="00AA2C94">
      <w:pPr>
        <w:autoSpaceDE w:val="0"/>
        <w:autoSpaceDN w:val="0"/>
        <w:adjustRightInd w:val="0"/>
        <w:spacing w:line="360" w:lineRule="auto"/>
        <w:jc w:val="both"/>
        <w:rPr>
          <w:b/>
          <w:color w:val="000000" w:themeColor="text1"/>
        </w:rPr>
      </w:pPr>
      <w:r w:rsidRPr="00916283">
        <w:rPr>
          <w:b/>
          <w:color w:val="000000" w:themeColor="text1"/>
        </w:rPr>
        <w:t>Mechanism of action:</w:t>
      </w:r>
    </w:p>
    <w:p w:rsidR="0045476D" w:rsidRPr="00916283" w:rsidRDefault="0045476D" w:rsidP="00AA2C94">
      <w:pPr>
        <w:pStyle w:val="NormalWeb"/>
        <w:shd w:val="clear" w:color="auto" w:fill="FFFFFF"/>
        <w:spacing w:before="120" w:beforeAutospacing="0" w:after="120" w:afterAutospacing="0" w:line="360" w:lineRule="auto"/>
        <w:jc w:val="both"/>
        <w:rPr>
          <w:color w:val="000000" w:themeColor="text1"/>
        </w:rPr>
      </w:pPr>
      <w:r w:rsidRPr="00916283">
        <w:rPr>
          <w:color w:val="000000" w:themeColor="text1"/>
        </w:rPr>
        <w:t xml:space="preserve">Rosuvastatin is </w:t>
      </w:r>
      <w:r w:rsidRPr="00971173">
        <w:rPr>
          <w:color w:val="000000" w:themeColor="text1"/>
        </w:rPr>
        <w:t>a</w:t>
      </w:r>
      <w:r w:rsidRPr="00971173">
        <w:rPr>
          <w:rStyle w:val="apple-converted-space"/>
          <w:color w:val="000000" w:themeColor="text1"/>
        </w:rPr>
        <w:t> </w:t>
      </w:r>
      <w:hyperlink r:id="rId11" w:tooltip="Competitive inhibition" w:history="1">
        <w:r w:rsidRPr="00971173">
          <w:rPr>
            <w:rStyle w:val="Hyperlink"/>
            <w:color w:val="000000" w:themeColor="text1"/>
            <w:u w:val="none"/>
          </w:rPr>
          <w:t>competitive inhibitor</w:t>
        </w:r>
      </w:hyperlink>
      <w:r w:rsidRPr="00916283">
        <w:rPr>
          <w:rStyle w:val="apple-converted-space"/>
          <w:color w:val="000000" w:themeColor="text1"/>
        </w:rPr>
        <w:t> </w:t>
      </w:r>
      <w:r w:rsidRPr="00916283">
        <w:rPr>
          <w:color w:val="000000" w:themeColor="text1"/>
        </w:rPr>
        <w:t>of the enzyme</w:t>
      </w:r>
      <w:r w:rsidRPr="00916283">
        <w:rPr>
          <w:rStyle w:val="apple-converted-space"/>
          <w:color w:val="000000" w:themeColor="text1"/>
        </w:rPr>
        <w:t> </w:t>
      </w:r>
      <w:hyperlink r:id="rId12" w:tooltip="HMG-CoA reductase" w:history="1">
        <w:r w:rsidRPr="00971173">
          <w:rPr>
            <w:rStyle w:val="Hyperlink"/>
            <w:color w:val="000000" w:themeColor="text1"/>
            <w:u w:val="none"/>
          </w:rPr>
          <w:t>HMG-CoA reductase</w:t>
        </w:r>
      </w:hyperlink>
      <w:r w:rsidRPr="00971173">
        <w:rPr>
          <w:color w:val="000000" w:themeColor="text1"/>
        </w:rPr>
        <w:t>,</w:t>
      </w:r>
      <w:r w:rsidRPr="00916283">
        <w:rPr>
          <w:color w:val="000000" w:themeColor="text1"/>
        </w:rPr>
        <w:t xml:space="preserve"> having a mechanism of action similar to that of other statins.</w:t>
      </w:r>
      <w:hyperlink r:id="rId13" w:anchor="cite_note-ASTEROID-15" w:history="1">
        <w:r w:rsidRPr="00916283">
          <w:rPr>
            <w:rStyle w:val="Hyperlink"/>
            <w:color w:val="000000" w:themeColor="text1"/>
            <w:vertAlign w:val="superscript"/>
          </w:rPr>
          <w:t>[15]</w:t>
        </w:r>
      </w:hyperlink>
    </w:p>
    <w:p w:rsidR="0045476D" w:rsidRPr="00916283" w:rsidRDefault="0045476D" w:rsidP="00AA2C94">
      <w:pPr>
        <w:pStyle w:val="NormalWeb"/>
        <w:shd w:val="clear" w:color="auto" w:fill="FFFFFF"/>
        <w:spacing w:before="120" w:beforeAutospacing="0" w:after="120" w:afterAutospacing="0" w:line="360" w:lineRule="auto"/>
        <w:jc w:val="both"/>
        <w:rPr>
          <w:color w:val="000000" w:themeColor="text1"/>
        </w:rPr>
      </w:pPr>
      <w:r w:rsidRPr="00916283">
        <w:rPr>
          <w:color w:val="000000" w:themeColor="text1"/>
        </w:rPr>
        <w:t>Putative beneficial effects of rosuvastatin therapy on chronic heart failure may be negated by increases in collagen turnover markers as well as a reduction in plasma</w:t>
      </w:r>
      <w:r w:rsidRPr="00916283">
        <w:rPr>
          <w:rStyle w:val="apple-converted-space"/>
          <w:color w:val="000000" w:themeColor="text1"/>
        </w:rPr>
        <w:t> </w:t>
      </w:r>
      <w:hyperlink r:id="rId14" w:tooltip="Coenzyme Q10" w:history="1">
        <w:r w:rsidRPr="00971173">
          <w:rPr>
            <w:rStyle w:val="Hyperlink"/>
            <w:color w:val="000000" w:themeColor="text1"/>
            <w:u w:val="none"/>
          </w:rPr>
          <w:t>coenzyme Q</w:t>
        </w:r>
        <w:r w:rsidRPr="00971173">
          <w:rPr>
            <w:rStyle w:val="Hyperlink"/>
            <w:color w:val="000000" w:themeColor="text1"/>
            <w:u w:val="none"/>
            <w:vertAlign w:val="subscript"/>
          </w:rPr>
          <w:t>10</w:t>
        </w:r>
      </w:hyperlink>
      <w:r w:rsidRPr="00916283">
        <w:rPr>
          <w:rStyle w:val="apple-converted-space"/>
          <w:color w:val="000000" w:themeColor="text1"/>
        </w:rPr>
        <w:t> </w:t>
      </w:r>
      <w:r w:rsidRPr="00916283">
        <w:rPr>
          <w:color w:val="000000" w:themeColor="text1"/>
        </w:rPr>
        <w:t>levels in patients with chronic heart failure.</w:t>
      </w:r>
      <w:hyperlink r:id="rId15" w:anchor="cite_note-16" w:history="1">
        <w:r w:rsidRPr="00916283">
          <w:rPr>
            <w:rStyle w:val="Hyperlink"/>
            <w:color w:val="000000" w:themeColor="text1"/>
            <w:vertAlign w:val="superscript"/>
          </w:rPr>
          <w:t>[16]</w:t>
        </w:r>
      </w:hyperlink>
    </w:p>
    <w:p w:rsidR="005F010F" w:rsidRPr="00916283" w:rsidRDefault="005F010F" w:rsidP="00AA2C94">
      <w:pPr>
        <w:spacing w:line="360" w:lineRule="auto"/>
        <w:ind w:right="-13"/>
        <w:jc w:val="both"/>
        <w:rPr>
          <w:b/>
          <w:color w:val="000000" w:themeColor="text1"/>
        </w:rPr>
      </w:pPr>
      <w:r w:rsidRPr="00916283">
        <w:rPr>
          <w:b/>
          <w:color w:val="000000" w:themeColor="text1"/>
        </w:rPr>
        <w:t>Pharmacokinetics:</w:t>
      </w:r>
    </w:p>
    <w:p w:rsidR="0045476D" w:rsidRPr="00916283" w:rsidRDefault="0045476D" w:rsidP="00AA2C94">
      <w:pPr>
        <w:pStyle w:val="NormalWeb"/>
        <w:shd w:val="clear" w:color="auto" w:fill="FFFFFF"/>
        <w:spacing w:before="120" w:beforeAutospacing="0" w:after="120" w:afterAutospacing="0" w:line="360" w:lineRule="auto"/>
        <w:jc w:val="both"/>
        <w:rPr>
          <w:color w:val="000000" w:themeColor="text1"/>
        </w:rPr>
      </w:pPr>
      <w:r w:rsidRPr="00916283">
        <w:rPr>
          <w:color w:val="000000" w:themeColor="text1"/>
        </w:rPr>
        <w:t>Absolute</w:t>
      </w:r>
      <w:r w:rsidRPr="00916283">
        <w:rPr>
          <w:rStyle w:val="apple-converted-space"/>
          <w:color w:val="000000" w:themeColor="text1"/>
        </w:rPr>
        <w:t> </w:t>
      </w:r>
      <w:hyperlink r:id="rId16" w:tooltip="Bioavailability" w:history="1">
        <w:r w:rsidRPr="00971173">
          <w:rPr>
            <w:rStyle w:val="Hyperlink"/>
            <w:color w:val="000000" w:themeColor="text1"/>
            <w:u w:val="none"/>
          </w:rPr>
          <w:t>bioavailability</w:t>
        </w:r>
      </w:hyperlink>
      <w:r w:rsidRPr="00971173">
        <w:rPr>
          <w:rStyle w:val="apple-converted-space"/>
          <w:color w:val="000000" w:themeColor="text1"/>
        </w:rPr>
        <w:t> </w:t>
      </w:r>
      <w:r w:rsidRPr="00971173">
        <w:rPr>
          <w:color w:val="000000" w:themeColor="text1"/>
        </w:rPr>
        <w:t>of</w:t>
      </w:r>
      <w:r w:rsidRPr="00916283">
        <w:rPr>
          <w:color w:val="000000" w:themeColor="text1"/>
        </w:rPr>
        <w:t xml:space="preserve"> rosuvastatin is about 20% and</w:t>
      </w:r>
      <w:r w:rsidRPr="00916283">
        <w:rPr>
          <w:rStyle w:val="apple-converted-space"/>
          <w:color w:val="000000" w:themeColor="text1"/>
        </w:rPr>
        <w:t> </w:t>
      </w:r>
      <w:hyperlink r:id="rId17" w:tooltip="Cmax (pharmacology)" w:history="1">
        <w:r w:rsidRPr="00916283">
          <w:rPr>
            <w:rStyle w:val="Hyperlink"/>
            <w:color w:val="000000" w:themeColor="text1"/>
          </w:rPr>
          <w:t>C</w:t>
        </w:r>
        <w:r w:rsidRPr="00916283">
          <w:rPr>
            <w:rStyle w:val="Hyperlink"/>
            <w:color w:val="000000" w:themeColor="text1"/>
            <w:vertAlign w:val="subscript"/>
          </w:rPr>
          <w:t>max</w:t>
        </w:r>
      </w:hyperlink>
      <w:r w:rsidRPr="00916283">
        <w:rPr>
          <w:rStyle w:val="apple-converted-space"/>
          <w:color w:val="000000" w:themeColor="text1"/>
        </w:rPr>
        <w:t> </w:t>
      </w:r>
      <w:r w:rsidRPr="00916283">
        <w:rPr>
          <w:color w:val="000000" w:themeColor="text1"/>
        </w:rPr>
        <w:t>is reached in 3 to 5 hours; administration with food did not affect the</w:t>
      </w:r>
      <w:r w:rsidRPr="00916283">
        <w:rPr>
          <w:rStyle w:val="apple-converted-space"/>
          <w:color w:val="000000" w:themeColor="text1"/>
        </w:rPr>
        <w:t> </w:t>
      </w:r>
      <w:hyperlink r:id="rId18" w:tooltip="Area under the curve (pharmacokinetics)" w:history="1">
        <w:r w:rsidRPr="00971173">
          <w:rPr>
            <w:rStyle w:val="Hyperlink"/>
            <w:color w:val="000000" w:themeColor="text1"/>
            <w:u w:val="none"/>
          </w:rPr>
          <w:t>AUC</w:t>
        </w:r>
      </w:hyperlink>
      <w:r w:rsidRPr="00916283">
        <w:rPr>
          <w:rStyle w:val="apple-converted-space"/>
          <w:color w:val="000000" w:themeColor="text1"/>
        </w:rPr>
        <w:t> </w:t>
      </w:r>
      <w:r w:rsidRPr="00916283">
        <w:rPr>
          <w:color w:val="000000" w:themeColor="text1"/>
        </w:rPr>
        <w:t>according to the original sponsor submitted clinical study and as per product label.</w:t>
      </w:r>
      <w:hyperlink r:id="rId19" w:anchor="cite_note-PI-2" w:history="1">
        <w:r w:rsidRPr="00916283">
          <w:rPr>
            <w:rStyle w:val="Hyperlink"/>
            <w:color w:val="000000" w:themeColor="text1"/>
            <w:vertAlign w:val="superscript"/>
          </w:rPr>
          <w:t>[2]</w:t>
        </w:r>
      </w:hyperlink>
      <w:r w:rsidRPr="00916283">
        <w:rPr>
          <w:rStyle w:val="apple-converted-space"/>
          <w:color w:val="000000" w:themeColor="text1"/>
        </w:rPr>
        <w:t> </w:t>
      </w:r>
      <w:r w:rsidRPr="00916283">
        <w:rPr>
          <w:color w:val="000000" w:themeColor="text1"/>
        </w:rPr>
        <w:t>However, a subsequent clinical study has shown a marked reduction in rosuvastatin exposure when administered with food.</w:t>
      </w:r>
      <w:hyperlink r:id="rId20" w:anchor="cite_note-17" w:history="1">
        <w:r w:rsidRPr="00916283">
          <w:rPr>
            <w:rStyle w:val="Hyperlink"/>
            <w:color w:val="000000" w:themeColor="text1"/>
            <w:vertAlign w:val="superscript"/>
          </w:rPr>
          <w:t>[17]</w:t>
        </w:r>
      </w:hyperlink>
      <w:r w:rsidRPr="00916283">
        <w:rPr>
          <w:color w:val="000000" w:themeColor="text1"/>
        </w:rPr>
        <w:t>It is 88%</w:t>
      </w:r>
      <w:r w:rsidRPr="00916283">
        <w:rPr>
          <w:rStyle w:val="apple-converted-space"/>
          <w:color w:val="000000" w:themeColor="text1"/>
        </w:rPr>
        <w:t> </w:t>
      </w:r>
      <w:hyperlink r:id="rId21" w:tooltip="Plasma protein binding" w:history="1">
        <w:r w:rsidRPr="00971173">
          <w:rPr>
            <w:rStyle w:val="Hyperlink"/>
            <w:color w:val="000000" w:themeColor="text1"/>
            <w:u w:val="none"/>
          </w:rPr>
          <w:t>protein bound</w:t>
        </w:r>
      </w:hyperlink>
      <w:r w:rsidRPr="00971173">
        <w:rPr>
          <w:color w:val="000000" w:themeColor="text1"/>
        </w:rPr>
        <w:t>, mainly to</w:t>
      </w:r>
      <w:r w:rsidRPr="00971173">
        <w:rPr>
          <w:rStyle w:val="apple-converted-space"/>
          <w:color w:val="000000" w:themeColor="text1"/>
        </w:rPr>
        <w:t> </w:t>
      </w:r>
      <w:hyperlink r:id="rId22" w:tooltip="Albumin" w:history="1">
        <w:r w:rsidRPr="00971173">
          <w:rPr>
            <w:rStyle w:val="Hyperlink"/>
            <w:color w:val="000000" w:themeColor="text1"/>
            <w:u w:val="none"/>
          </w:rPr>
          <w:t>albumin</w:t>
        </w:r>
      </w:hyperlink>
      <w:r w:rsidRPr="00916283">
        <w:rPr>
          <w:color w:val="000000" w:themeColor="text1"/>
        </w:rPr>
        <w:t>.</w:t>
      </w:r>
      <w:hyperlink r:id="rId23" w:anchor="cite_note-drugs_com-18" w:history="1">
        <w:r w:rsidRPr="00916283">
          <w:rPr>
            <w:rStyle w:val="Hyperlink"/>
            <w:color w:val="000000" w:themeColor="text1"/>
            <w:vertAlign w:val="superscript"/>
          </w:rPr>
          <w:t>[18]</w:t>
        </w:r>
      </w:hyperlink>
      <w:r w:rsidRPr="00916283">
        <w:rPr>
          <w:rStyle w:val="apple-converted-space"/>
          <w:color w:val="000000" w:themeColor="text1"/>
        </w:rPr>
        <w:t> </w:t>
      </w:r>
      <w:r w:rsidRPr="00916283">
        <w:rPr>
          <w:color w:val="000000" w:themeColor="text1"/>
        </w:rPr>
        <w:t>Fraction absorbed of rosuvastatin is frequently misquoted in the literature as approximately 0.5 (50%)</w:t>
      </w:r>
      <w:hyperlink r:id="rId24" w:anchor="cite_note-19" w:history="1">
        <w:r w:rsidRPr="00916283">
          <w:rPr>
            <w:rStyle w:val="Hyperlink"/>
            <w:color w:val="000000" w:themeColor="text1"/>
            <w:vertAlign w:val="superscript"/>
          </w:rPr>
          <w:t>[19]</w:t>
        </w:r>
      </w:hyperlink>
      <w:r w:rsidRPr="00916283">
        <w:rPr>
          <w:rStyle w:val="apple-converted-space"/>
          <w:color w:val="000000" w:themeColor="text1"/>
        </w:rPr>
        <w:t> </w:t>
      </w:r>
      <w:r w:rsidRPr="00916283">
        <w:rPr>
          <w:color w:val="000000" w:themeColor="text1"/>
        </w:rPr>
        <w:t>due to a miscalculated hepatic extraction ratio in the original submission package subsequently corrected by the FDA reviewer.</w:t>
      </w:r>
      <w:hyperlink r:id="rId25" w:anchor="cite_note-20" w:history="1">
        <w:r w:rsidRPr="00916283">
          <w:rPr>
            <w:rStyle w:val="Hyperlink"/>
            <w:color w:val="000000" w:themeColor="text1"/>
            <w:vertAlign w:val="superscript"/>
          </w:rPr>
          <w:t>[20]</w:t>
        </w:r>
      </w:hyperlink>
      <w:r w:rsidRPr="00916283">
        <w:rPr>
          <w:rStyle w:val="apple-converted-space"/>
          <w:color w:val="000000" w:themeColor="text1"/>
        </w:rPr>
        <w:t> </w:t>
      </w:r>
      <w:r w:rsidRPr="00916283">
        <w:rPr>
          <w:color w:val="000000" w:themeColor="text1"/>
        </w:rPr>
        <w:t>It is likely that closer to 0.25 (25%) of the administered dose is absorbed.</w:t>
      </w:r>
    </w:p>
    <w:p w:rsidR="0045476D" w:rsidRPr="00916283" w:rsidRDefault="0045476D" w:rsidP="00AA2C94">
      <w:pPr>
        <w:pStyle w:val="NormalWeb"/>
        <w:shd w:val="clear" w:color="auto" w:fill="FFFFFF"/>
        <w:spacing w:before="120" w:beforeAutospacing="0" w:after="120" w:afterAutospacing="0" w:line="360" w:lineRule="auto"/>
        <w:jc w:val="both"/>
        <w:rPr>
          <w:color w:val="000000" w:themeColor="text1"/>
        </w:rPr>
      </w:pPr>
      <w:r w:rsidRPr="00916283">
        <w:rPr>
          <w:color w:val="000000" w:themeColor="text1"/>
        </w:rPr>
        <w:t>Rosuvastatin is metabolized mainly by</w:t>
      </w:r>
      <w:r w:rsidRPr="00916283">
        <w:rPr>
          <w:rStyle w:val="apple-converted-space"/>
          <w:color w:val="000000" w:themeColor="text1"/>
        </w:rPr>
        <w:t> </w:t>
      </w:r>
      <w:hyperlink r:id="rId26" w:tooltip="CYP2C9" w:history="1">
        <w:r w:rsidRPr="00971173">
          <w:rPr>
            <w:rStyle w:val="Hyperlink"/>
            <w:color w:val="000000" w:themeColor="text1"/>
            <w:u w:val="none"/>
          </w:rPr>
          <w:t>CYP2C9</w:t>
        </w:r>
      </w:hyperlink>
      <w:r w:rsidRPr="00916283">
        <w:rPr>
          <w:rStyle w:val="apple-converted-space"/>
          <w:color w:val="000000" w:themeColor="text1"/>
        </w:rPr>
        <w:t> </w:t>
      </w:r>
      <w:r w:rsidRPr="00916283">
        <w:rPr>
          <w:color w:val="000000" w:themeColor="text1"/>
        </w:rPr>
        <w:t>and not extensively metabolized; approximately 10% is recovered as</w:t>
      </w:r>
      <w:r w:rsidRPr="00916283">
        <w:rPr>
          <w:rStyle w:val="apple-converted-space"/>
          <w:color w:val="000000" w:themeColor="text1"/>
        </w:rPr>
        <w:t> </w:t>
      </w:r>
      <w:hyperlink r:id="rId27" w:tooltip="Metabolite" w:history="1">
        <w:r w:rsidRPr="00971173">
          <w:rPr>
            <w:rStyle w:val="Hyperlink"/>
            <w:color w:val="000000" w:themeColor="text1"/>
            <w:u w:val="none"/>
          </w:rPr>
          <w:t>metabolite</w:t>
        </w:r>
      </w:hyperlink>
      <w:r w:rsidRPr="00971173">
        <w:rPr>
          <w:rStyle w:val="apple-converted-space"/>
          <w:color w:val="000000" w:themeColor="text1"/>
        </w:rPr>
        <w:t> </w:t>
      </w:r>
      <w:r w:rsidRPr="00971173">
        <w:rPr>
          <w:i/>
          <w:iCs/>
          <w:color w:val="000000" w:themeColor="text1"/>
        </w:rPr>
        <w:t>N</w:t>
      </w:r>
      <w:r w:rsidRPr="00971173">
        <w:rPr>
          <w:color w:val="000000" w:themeColor="text1"/>
        </w:rPr>
        <w:t>-desmethyl rosuvastatin</w:t>
      </w:r>
      <w:r w:rsidRPr="00916283">
        <w:rPr>
          <w:color w:val="000000" w:themeColor="text1"/>
        </w:rPr>
        <w:t xml:space="preserve">. It is excreted </w:t>
      </w:r>
      <w:r w:rsidRPr="00971173">
        <w:rPr>
          <w:color w:val="000000" w:themeColor="text1"/>
        </w:rPr>
        <w:t>in</w:t>
      </w:r>
      <w:r w:rsidRPr="00971173">
        <w:rPr>
          <w:rStyle w:val="apple-converted-space"/>
          <w:color w:val="000000" w:themeColor="text1"/>
        </w:rPr>
        <w:t> </w:t>
      </w:r>
      <w:hyperlink r:id="rId28" w:tooltip="Feces" w:history="1">
        <w:r w:rsidRPr="00971173">
          <w:rPr>
            <w:rStyle w:val="Hyperlink"/>
            <w:color w:val="000000" w:themeColor="text1"/>
            <w:u w:val="none"/>
          </w:rPr>
          <w:t>feces</w:t>
        </w:r>
      </w:hyperlink>
      <w:r w:rsidRPr="00916283">
        <w:rPr>
          <w:rStyle w:val="apple-converted-space"/>
          <w:color w:val="000000" w:themeColor="text1"/>
        </w:rPr>
        <w:t> </w:t>
      </w:r>
      <w:r w:rsidRPr="00916283">
        <w:rPr>
          <w:color w:val="000000" w:themeColor="text1"/>
        </w:rPr>
        <w:t xml:space="preserve">(90%) primarily and </w:t>
      </w:r>
      <w:r w:rsidRPr="00971173">
        <w:rPr>
          <w:color w:val="000000" w:themeColor="text1"/>
        </w:rPr>
        <w:t>the</w:t>
      </w:r>
      <w:r w:rsidRPr="00971173">
        <w:rPr>
          <w:rStyle w:val="apple-converted-space"/>
          <w:color w:val="000000" w:themeColor="text1"/>
        </w:rPr>
        <w:t> </w:t>
      </w:r>
      <w:hyperlink r:id="rId29" w:tooltip="Biological half-life" w:history="1">
        <w:r w:rsidRPr="00971173">
          <w:rPr>
            <w:rStyle w:val="Hyperlink"/>
            <w:color w:val="000000" w:themeColor="text1"/>
            <w:u w:val="none"/>
          </w:rPr>
          <w:t>elimination half-life</w:t>
        </w:r>
      </w:hyperlink>
      <w:r w:rsidRPr="00916283">
        <w:rPr>
          <w:rStyle w:val="apple-converted-space"/>
          <w:color w:val="000000" w:themeColor="text1"/>
        </w:rPr>
        <w:t> </w:t>
      </w:r>
      <w:r w:rsidRPr="00916283">
        <w:rPr>
          <w:color w:val="000000" w:themeColor="text1"/>
        </w:rPr>
        <w:t>is approximately 19 hours.</w:t>
      </w:r>
    </w:p>
    <w:p w:rsidR="00B6229F" w:rsidRDefault="00B6229F" w:rsidP="00AA2C94">
      <w:pPr>
        <w:spacing w:line="360" w:lineRule="auto"/>
        <w:ind w:right="-13"/>
        <w:jc w:val="both"/>
        <w:rPr>
          <w:b/>
          <w:color w:val="000000" w:themeColor="text1"/>
        </w:rPr>
      </w:pPr>
    </w:p>
    <w:p w:rsidR="005F010F" w:rsidRPr="00916283" w:rsidRDefault="005F010F" w:rsidP="00AA2C94">
      <w:pPr>
        <w:spacing w:line="360" w:lineRule="auto"/>
        <w:ind w:right="-13"/>
        <w:jc w:val="both"/>
        <w:rPr>
          <w:b/>
          <w:color w:val="000000" w:themeColor="text1"/>
        </w:rPr>
      </w:pPr>
      <w:r w:rsidRPr="00916283">
        <w:rPr>
          <w:b/>
          <w:color w:val="000000" w:themeColor="text1"/>
        </w:rPr>
        <w:t>Adverse effects:</w:t>
      </w:r>
    </w:p>
    <w:p w:rsidR="0045476D" w:rsidRPr="00916283" w:rsidRDefault="00E524F9" w:rsidP="00AA2C94">
      <w:pPr>
        <w:shd w:val="clear" w:color="auto" w:fill="FFFFFF"/>
        <w:spacing w:before="100" w:beforeAutospacing="1" w:after="24" w:line="360" w:lineRule="auto"/>
        <w:jc w:val="both"/>
        <w:rPr>
          <w:color w:val="000000" w:themeColor="text1"/>
        </w:rPr>
      </w:pPr>
      <w:r w:rsidRPr="00916283">
        <w:rPr>
          <w:color w:val="000000" w:themeColor="text1"/>
          <w:shd w:val="clear" w:color="auto" w:fill="FFFFFF"/>
        </w:rPr>
        <w:t>S</w:t>
      </w:r>
      <w:hyperlink r:id="rId30" w:tooltip="Constipation" w:history="1">
        <w:r w:rsidR="0045476D" w:rsidRPr="00916283">
          <w:rPr>
            <w:rStyle w:val="Hyperlink"/>
            <w:color w:val="000000" w:themeColor="text1"/>
            <w:u w:val="none"/>
          </w:rPr>
          <w:t>constipation</w:t>
        </w:r>
      </w:hyperlink>
      <w:r w:rsidR="003910BA" w:rsidRPr="00916283">
        <w:rPr>
          <w:color w:val="000000" w:themeColor="text1"/>
        </w:rPr>
        <w:t xml:space="preserve">, </w:t>
      </w:r>
      <w:hyperlink r:id="rId31" w:tooltip="Heartburn" w:history="1">
        <w:r w:rsidR="0045476D" w:rsidRPr="00916283">
          <w:rPr>
            <w:rStyle w:val="Hyperlink"/>
            <w:color w:val="000000" w:themeColor="text1"/>
            <w:u w:val="none"/>
          </w:rPr>
          <w:t>heartburn</w:t>
        </w:r>
      </w:hyperlink>
      <w:r w:rsidR="003910BA" w:rsidRPr="00916283">
        <w:rPr>
          <w:color w:val="000000" w:themeColor="text1"/>
        </w:rPr>
        <w:t xml:space="preserve">, </w:t>
      </w:r>
      <w:hyperlink r:id="rId32" w:tooltip="Dizziness" w:history="1">
        <w:r w:rsidR="0045476D" w:rsidRPr="00916283">
          <w:rPr>
            <w:rStyle w:val="Hyperlink"/>
            <w:color w:val="000000" w:themeColor="text1"/>
            <w:u w:val="none"/>
          </w:rPr>
          <w:t>dizziness</w:t>
        </w:r>
      </w:hyperlink>
      <w:r w:rsidR="003910BA" w:rsidRPr="00916283">
        <w:rPr>
          <w:color w:val="000000" w:themeColor="text1"/>
        </w:rPr>
        <w:t xml:space="preserve">, </w:t>
      </w:r>
      <w:hyperlink r:id="rId33" w:tooltip="Insomnia" w:history="1">
        <w:r w:rsidR="0045476D" w:rsidRPr="00916283">
          <w:rPr>
            <w:rStyle w:val="Hyperlink"/>
            <w:color w:val="000000" w:themeColor="text1"/>
            <w:u w:val="none"/>
          </w:rPr>
          <w:t>sleeplessness</w:t>
        </w:r>
      </w:hyperlink>
      <w:r w:rsidR="003910BA" w:rsidRPr="00916283">
        <w:rPr>
          <w:color w:val="000000" w:themeColor="text1"/>
        </w:rPr>
        <w:t xml:space="preserve">, </w:t>
      </w:r>
      <w:hyperlink r:id="rId34" w:tooltip="Depression (mood)" w:history="1">
        <w:r w:rsidR="0045476D" w:rsidRPr="00916283">
          <w:rPr>
            <w:rStyle w:val="Hyperlink"/>
            <w:color w:val="000000" w:themeColor="text1"/>
            <w:u w:val="none"/>
          </w:rPr>
          <w:t>depression</w:t>
        </w:r>
      </w:hyperlink>
      <w:r w:rsidR="003910BA" w:rsidRPr="00916283">
        <w:rPr>
          <w:color w:val="000000" w:themeColor="text1"/>
        </w:rPr>
        <w:t xml:space="preserve">, </w:t>
      </w:r>
      <w:hyperlink r:id="rId35" w:tooltip="Arthralgia" w:history="1">
        <w:r w:rsidR="003910BA" w:rsidRPr="00916283">
          <w:rPr>
            <w:rStyle w:val="Hyperlink"/>
            <w:color w:val="000000" w:themeColor="text1"/>
            <w:u w:val="none"/>
          </w:rPr>
          <w:t xml:space="preserve">joint </w:t>
        </w:r>
        <w:r w:rsidR="0045476D" w:rsidRPr="00916283">
          <w:rPr>
            <w:rStyle w:val="Hyperlink"/>
            <w:color w:val="000000" w:themeColor="text1"/>
            <w:u w:val="none"/>
          </w:rPr>
          <w:t>pain</w:t>
        </w:r>
      </w:hyperlink>
      <w:r w:rsidR="003910BA" w:rsidRPr="00916283">
        <w:rPr>
          <w:color w:val="000000" w:themeColor="text1"/>
        </w:rPr>
        <w:t xml:space="preserve">, </w:t>
      </w:r>
      <w:hyperlink r:id="rId36" w:tooltip="Cough" w:history="1">
        <w:r w:rsidR="0045476D" w:rsidRPr="00916283">
          <w:rPr>
            <w:rStyle w:val="Hyperlink"/>
            <w:color w:val="000000" w:themeColor="text1"/>
            <w:u w:val="none"/>
          </w:rPr>
          <w:t>cough</w:t>
        </w:r>
      </w:hyperlink>
      <w:r w:rsidR="003910BA" w:rsidRPr="00916283">
        <w:rPr>
          <w:color w:val="000000" w:themeColor="text1"/>
        </w:rPr>
        <w:t xml:space="preserve">, </w:t>
      </w:r>
      <w:hyperlink r:id="rId37" w:tooltip="Memory loss" w:history="1">
        <w:r w:rsidR="0045476D" w:rsidRPr="00916283">
          <w:rPr>
            <w:rStyle w:val="Hyperlink"/>
            <w:color w:val="000000" w:themeColor="text1"/>
            <w:u w:val="none"/>
          </w:rPr>
          <w:t>memory loss</w:t>
        </w:r>
      </w:hyperlink>
      <w:r w:rsidR="0045476D" w:rsidRPr="00916283">
        <w:rPr>
          <w:rStyle w:val="apple-converted-space"/>
          <w:color w:val="000000" w:themeColor="text1"/>
        </w:rPr>
        <w:t> </w:t>
      </w:r>
      <w:r w:rsidR="0045476D" w:rsidRPr="00916283">
        <w:rPr>
          <w:color w:val="000000" w:themeColor="text1"/>
        </w:rPr>
        <w:t>or</w:t>
      </w:r>
      <w:r w:rsidR="0045476D" w:rsidRPr="00916283">
        <w:rPr>
          <w:rStyle w:val="apple-converted-space"/>
          <w:color w:val="000000" w:themeColor="text1"/>
        </w:rPr>
        <w:t> </w:t>
      </w:r>
      <w:hyperlink r:id="rId38" w:tooltip="Forgetting" w:history="1">
        <w:r w:rsidR="0045476D" w:rsidRPr="00916283">
          <w:rPr>
            <w:rStyle w:val="Hyperlink"/>
            <w:color w:val="000000" w:themeColor="text1"/>
            <w:u w:val="none"/>
          </w:rPr>
          <w:t>forgetfulness</w:t>
        </w:r>
      </w:hyperlink>
      <w:r w:rsidR="003910BA" w:rsidRPr="00916283">
        <w:rPr>
          <w:color w:val="000000" w:themeColor="text1"/>
        </w:rPr>
        <w:t xml:space="preserve">, </w:t>
      </w:r>
      <w:hyperlink r:id="rId39" w:tooltip="Confusion" w:history="1">
        <w:r w:rsidR="0045476D" w:rsidRPr="00916283">
          <w:rPr>
            <w:rStyle w:val="Hyperlink"/>
            <w:color w:val="000000" w:themeColor="text1"/>
            <w:u w:val="none"/>
          </w:rPr>
          <w:t>confusion</w:t>
        </w:r>
      </w:hyperlink>
    </w:p>
    <w:p w:rsidR="00FF161F" w:rsidRPr="00916283" w:rsidRDefault="00FF161F" w:rsidP="00AA2C94">
      <w:pPr>
        <w:spacing w:line="360" w:lineRule="auto"/>
        <w:jc w:val="both"/>
        <w:rPr>
          <w:color w:val="000000" w:themeColor="text1"/>
        </w:rPr>
      </w:pPr>
    </w:p>
    <w:p w:rsidR="00A81FDA" w:rsidRPr="00F04C71" w:rsidRDefault="00D57D4F" w:rsidP="00AA2C94">
      <w:pPr>
        <w:spacing w:line="360" w:lineRule="auto"/>
        <w:jc w:val="both"/>
        <w:rPr>
          <w:b/>
          <w:bCs/>
          <w:color w:val="000000" w:themeColor="text1"/>
          <w:sz w:val="28"/>
          <w:szCs w:val="28"/>
          <w:shd w:val="clear" w:color="auto" w:fill="FFFFFF"/>
        </w:rPr>
      </w:pPr>
      <w:r w:rsidRPr="00F04C71">
        <w:rPr>
          <w:b/>
          <w:iCs/>
          <w:color w:val="000000" w:themeColor="text1"/>
          <w:sz w:val="28"/>
          <w:szCs w:val="28"/>
        </w:rPr>
        <w:t>2</w:t>
      </w:r>
      <w:r w:rsidR="00E76943" w:rsidRPr="00F04C71">
        <w:rPr>
          <w:b/>
          <w:iCs/>
          <w:color w:val="000000" w:themeColor="text1"/>
          <w:sz w:val="28"/>
          <w:szCs w:val="28"/>
        </w:rPr>
        <w:t>.2</w:t>
      </w:r>
      <w:r w:rsidR="00E76943" w:rsidRPr="00F04C71">
        <w:rPr>
          <w:rStyle w:val="Heading1Char"/>
        </w:rPr>
        <w:t>.</w:t>
      </w:r>
      <w:r w:rsidR="00653C3C" w:rsidRPr="00F04C71">
        <w:rPr>
          <w:rStyle w:val="Heading1Char"/>
        </w:rPr>
        <w:t xml:space="preserve"> </w:t>
      </w:r>
      <w:r w:rsidR="0045476D" w:rsidRPr="00F04C71">
        <w:rPr>
          <w:rStyle w:val="Heading1Char"/>
        </w:rPr>
        <w:t>FENOFIBRATE</w:t>
      </w:r>
      <w:r w:rsidR="00705045" w:rsidRPr="00F04C71">
        <w:rPr>
          <w:b/>
          <w:bCs/>
          <w:color w:val="000000" w:themeColor="text1"/>
          <w:sz w:val="28"/>
          <w:szCs w:val="28"/>
          <w:shd w:val="clear" w:color="auto" w:fill="FFFFFF"/>
        </w:rPr>
        <w:t xml:space="preserve">  :     </w:t>
      </w:r>
    </w:p>
    <w:p w:rsidR="000E3AC3" w:rsidRPr="00916283" w:rsidRDefault="000E3AC3" w:rsidP="00AA2C94">
      <w:pPr>
        <w:spacing w:line="360" w:lineRule="auto"/>
        <w:jc w:val="both"/>
        <w:rPr>
          <w:b/>
          <w:color w:val="000000" w:themeColor="text1"/>
          <w:vertAlign w:val="superscript"/>
          <w:cs/>
          <w:lang w:bidi="te-IN"/>
        </w:rPr>
      </w:pPr>
      <w:r w:rsidRPr="00916283">
        <w:rPr>
          <w:b/>
          <w:color w:val="000000" w:themeColor="text1"/>
        </w:rPr>
        <w:t>Structure:</w:t>
      </w:r>
    </w:p>
    <w:p w:rsidR="00A81FDA" w:rsidRPr="00916283" w:rsidRDefault="00916283" w:rsidP="00AA2C94">
      <w:pPr>
        <w:spacing w:line="360" w:lineRule="auto"/>
        <w:jc w:val="both"/>
        <w:rPr>
          <w:b/>
          <w:color w:val="000000" w:themeColor="text1"/>
        </w:rPr>
      </w:pPr>
      <w:r w:rsidRPr="00916283">
        <w:rPr>
          <w:b/>
          <w:color w:val="000000" w:themeColor="text1"/>
        </w:rPr>
        <w:t xml:space="preserve">                        </w:t>
      </w:r>
      <w:r w:rsidR="005D2AE6" w:rsidRPr="00916283">
        <w:rPr>
          <w:b/>
          <w:color w:val="000000" w:themeColor="text1"/>
        </w:rPr>
        <w:t xml:space="preserve">   </w:t>
      </w:r>
      <w:r w:rsidR="005D2AE6" w:rsidRPr="00916283">
        <w:rPr>
          <w:noProof/>
          <w:color w:val="000000" w:themeColor="text1"/>
        </w:rPr>
        <w:drawing>
          <wp:inline distT="0" distB="0" distL="0" distR="0">
            <wp:extent cx="2432748" cy="2126429"/>
            <wp:effectExtent l="19050" t="0" r="5652" b="0"/>
            <wp:docPr id="5" name="Picture 4" descr="fenofib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nofibrate.png"/>
                    <pic:cNvPicPr>
                      <a:picLocks noChangeAspect="1" noChangeArrowheads="1"/>
                    </pic:cNvPicPr>
                  </pic:nvPicPr>
                  <pic:blipFill>
                    <a:blip r:embed="rId40"/>
                    <a:srcRect/>
                    <a:stretch>
                      <a:fillRect/>
                    </a:stretch>
                  </pic:blipFill>
                  <pic:spPr bwMode="auto">
                    <a:xfrm>
                      <a:off x="0" y="0"/>
                      <a:ext cx="2437241" cy="2130356"/>
                    </a:xfrm>
                    <a:prstGeom prst="rect">
                      <a:avLst/>
                    </a:prstGeom>
                    <a:noFill/>
                    <a:ln w="9525">
                      <a:noFill/>
                      <a:miter lim="800000"/>
                      <a:headEnd/>
                      <a:tailEnd/>
                    </a:ln>
                  </pic:spPr>
                </pic:pic>
              </a:graphicData>
            </a:graphic>
          </wp:inline>
        </w:drawing>
      </w:r>
    </w:p>
    <w:p w:rsidR="005D2AE6" w:rsidRPr="00916283" w:rsidRDefault="005D2AE6" w:rsidP="00AA2C94">
      <w:pPr>
        <w:tabs>
          <w:tab w:val="left" w:pos="2250"/>
        </w:tabs>
        <w:spacing w:line="360" w:lineRule="auto"/>
        <w:ind w:left="2700" w:hanging="2700"/>
        <w:jc w:val="both"/>
        <w:rPr>
          <w:b/>
          <w:color w:val="000000" w:themeColor="text1"/>
        </w:rPr>
      </w:pPr>
      <w:r w:rsidRPr="00916283">
        <w:rPr>
          <w:b/>
          <w:color w:val="000000" w:themeColor="text1"/>
        </w:rPr>
        <w:t xml:space="preserve">                                     </w:t>
      </w:r>
      <w:r w:rsidRPr="00916283">
        <w:rPr>
          <w:color w:val="000000" w:themeColor="text1"/>
        </w:rPr>
        <w:t xml:space="preserve">structure of </w:t>
      </w:r>
      <w:r w:rsidRPr="00916283">
        <w:rPr>
          <w:bCs/>
          <w:color w:val="000000" w:themeColor="text1"/>
          <w:shd w:val="clear" w:color="auto" w:fill="FFFFFF"/>
        </w:rPr>
        <w:t>Fenofibrate</w:t>
      </w:r>
      <w:r w:rsidRPr="00916283">
        <w:rPr>
          <w:rStyle w:val="apple-converted-space"/>
          <w:color w:val="000000" w:themeColor="text1"/>
          <w:shd w:val="clear" w:color="auto" w:fill="FFFFFF"/>
        </w:rPr>
        <w:t> </w:t>
      </w:r>
    </w:p>
    <w:p w:rsidR="005D2AE6" w:rsidRPr="00916283" w:rsidRDefault="005D2AE6" w:rsidP="00AA2C94">
      <w:pPr>
        <w:tabs>
          <w:tab w:val="left" w:pos="2250"/>
        </w:tabs>
        <w:spacing w:line="360" w:lineRule="auto"/>
        <w:ind w:left="2700" w:hanging="2700"/>
        <w:jc w:val="both"/>
        <w:rPr>
          <w:b/>
          <w:color w:val="000000" w:themeColor="text1"/>
        </w:rPr>
      </w:pPr>
    </w:p>
    <w:p w:rsidR="001636F3" w:rsidRPr="00916283" w:rsidRDefault="00A81FDA" w:rsidP="00AA2C94">
      <w:pPr>
        <w:tabs>
          <w:tab w:val="left" w:pos="2250"/>
        </w:tabs>
        <w:spacing w:line="360" w:lineRule="auto"/>
        <w:ind w:left="2700" w:hanging="2700"/>
        <w:rPr>
          <w:color w:val="000000" w:themeColor="text1"/>
          <w:shd w:val="clear" w:color="auto" w:fill="FFFFFF"/>
        </w:rPr>
      </w:pPr>
      <w:r w:rsidRPr="00916283">
        <w:rPr>
          <w:b/>
          <w:color w:val="000000" w:themeColor="text1"/>
        </w:rPr>
        <w:t>Chemical Name</w:t>
      </w:r>
      <w:r w:rsidRPr="00916283">
        <w:rPr>
          <w:b/>
          <w:color w:val="000000" w:themeColor="text1"/>
        </w:rPr>
        <w:tab/>
      </w:r>
      <w:r w:rsidR="00971173">
        <w:rPr>
          <w:b/>
          <w:color w:val="000000" w:themeColor="text1"/>
        </w:rPr>
        <w:t xml:space="preserve">         </w:t>
      </w:r>
      <w:r w:rsidRPr="00916283">
        <w:rPr>
          <w:b/>
          <w:color w:val="000000" w:themeColor="text1"/>
        </w:rPr>
        <w:t>:</w:t>
      </w:r>
      <w:r w:rsidR="00053F0B" w:rsidRPr="00916283">
        <w:rPr>
          <w:color w:val="000000" w:themeColor="text1"/>
          <w:shd w:val="clear" w:color="auto" w:fill="FFFFFF"/>
        </w:rPr>
        <w:t xml:space="preserve"> </w:t>
      </w:r>
      <w:r w:rsidR="001E76C8" w:rsidRPr="00916283">
        <w:rPr>
          <w:color w:val="000000" w:themeColor="text1"/>
          <w:shd w:val="clear" w:color="auto" w:fill="FFFFFF"/>
        </w:rPr>
        <w:t>Fenofibrate</w:t>
      </w:r>
      <w:r w:rsidR="004743F5" w:rsidRPr="00916283">
        <w:rPr>
          <w:color w:val="000000" w:themeColor="text1"/>
          <w:shd w:val="clear" w:color="auto" w:fill="FFFFFF"/>
        </w:rPr>
        <w:t>; Lipanthyl; Procetofen; Antara;</w:t>
      </w:r>
    </w:p>
    <w:p w:rsidR="00A81FDA" w:rsidRPr="00916283" w:rsidRDefault="00971173" w:rsidP="00AA2C94">
      <w:pPr>
        <w:tabs>
          <w:tab w:val="left" w:pos="2250"/>
          <w:tab w:val="left" w:pos="3060"/>
        </w:tabs>
        <w:spacing w:line="360" w:lineRule="auto"/>
        <w:ind w:left="2700" w:hanging="2700"/>
        <w:rPr>
          <w:bCs/>
          <w:color w:val="000000" w:themeColor="text1"/>
          <w:lang w:bidi="te-IN"/>
        </w:rPr>
      </w:pPr>
      <w:r>
        <w:rPr>
          <w:color w:val="000000" w:themeColor="text1"/>
          <w:shd w:val="clear" w:color="auto" w:fill="FFFFFF"/>
        </w:rPr>
        <w:t xml:space="preserve">                  </w:t>
      </w:r>
      <w:r w:rsidR="0019135D">
        <w:rPr>
          <w:color w:val="000000" w:themeColor="text1"/>
          <w:shd w:val="clear" w:color="auto" w:fill="FFFFFF"/>
        </w:rPr>
        <w:t xml:space="preserve">                               </w:t>
      </w:r>
      <w:r w:rsidR="004743F5" w:rsidRPr="00916283">
        <w:rPr>
          <w:color w:val="000000" w:themeColor="text1"/>
          <w:shd w:val="clear" w:color="auto" w:fill="FFFFFF"/>
        </w:rPr>
        <w:t>Lipidil</w:t>
      </w:r>
    </w:p>
    <w:p w:rsidR="001E76C8" w:rsidRPr="00916283" w:rsidRDefault="004161C4" w:rsidP="00AA2C94">
      <w:pPr>
        <w:shd w:val="clear" w:color="auto" w:fill="FFFFFF"/>
        <w:spacing w:line="360" w:lineRule="auto"/>
        <w:rPr>
          <w:color w:val="000000" w:themeColor="text1"/>
        </w:rPr>
      </w:pPr>
      <w:r w:rsidRPr="00916283">
        <w:rPr>
          <w:rStyle w:val="Strong"/>
          <w:color w:val="000000" w:themeColor="text1"/>
          <w:shd w:val="clear" w:color="auto" w:fill="FFFFFF"/>
        </w:rPr>
        <w:t>Synonyms</w:t>
      </w:r>
      <w:r w:rsidR="00BE15AC">
        <w:rPr>
          <w:rStyle w:val="Strong"/>
          <w:color w:val="000000" w:themeColor="text1"/>
          <w:shd w:val="clear" w:color="auto" w:fill="FFFFFF"/>
        </w:rPr>
        <w:t xml:space="preserve">                             </w:t>
      </w:r>
      <w:r w:rsidRPr="00916283">
        <w:rPr>
          <w:rStyle w:val="Strong"/>
          <w:color w:val="000000" w:themeColor="text1"/>
          <w:shd w:val="clear" w:color="auto" w:fill="FFFFFF"/>
        </w:rPr>
        <w:t>:</w:t>
      </w:r>
      <w:r w:rsidRPr="00916283">
        <w:rPr>
          <w:rStyle w:val="apple-converted-space"/>
          <w:color w:val="000000" w:themeColor="text1"/>
          <w:shd w:val="clear" w:color="auto" w:fill="FFFFFF"/>
        </w:rPr>
        <w:t> </w:t>
      </w:r>
      <w:r w:rsidR="004743F5" w:rsidRPr="00916283">
        <w:rPr>
          <w:color w:val="000000" w:themeColor="text1"/>
        </w:rPr>
        <w:t>Antara Micronized Procetofen,  Apo Feno Micro, Apo</w:t>
      </w:r>
    </w:p>
    <w:p w:rsidR="001E76C8" w:rsidRPr="00916283" w:rsidRDefault="00971173" w:rsidP="00AA2C94">
      <w:pPr>
        <w:shd w:val="clear" w:color="auto" w:fill="FFFFFF"/>
        <w:spacing w:line="360" w:lineRule="auto"/>
        <w:rPr>
          <w:color w:val="000000" w:themeColor="text1"/>
        </w:rPr>
      </w:pPr>
      <w:r>
        <w:rPr>
          <w:color w:val="000000" w:themeColor="text1"/>
        </w:rPr>
        <w:t xml:space="preserve">                   </w:t>
      </w:r>
      <w:r w:rsidR="0019135D">
        <w:rPr>
          <w:color w:val="000000" w:themeColor="text1"/>
        </w:rPr>
        <w:t xml:space="preserve">                             </w:t>
      </w:r>
      <w:r w:rsidR="004743F5" w:rsidRPr="00916283">
        <w:rPr>
          <w:color w:val="000000" w:themeColor="text1"/>
        </w:rPr>
        <w:t>Fenofibrate, Apo-Feno-Micro, Apo-Fenofibrate, AZU,</w:t>
      </w:r>
    </w:p>
    <w:p w:rsidR="004743F5" w:rsidRPr="00916283" w:rsidRDefault="00971173" w:rsidP="00AA2C94">
      <w:pPr>
        <w:shd w:val="clear" w:color="auto" w:fill="FFFFFF"/>
        <w:spacing w:line="360" w:lineRule="auto"/>
        <w:rPr>
          <w:color w:val="000000" w:themeColor="text1"/>
        </w:rPr>
      </w:pPr>
      <w:r>
        <w:rPr>
          <w:color w:val="000000" w:themeColor="text1"/>
        </w:rPr>
        <w:t xml:space="preserve">                  </w:t>
      </w:r>
      <w:r w:rsidR="0019135D">
        <w:rPr>
          <w:color w:val="000000" w:themeColor="text1"/>
        </w:rPr>
        <w:t xml:space="preserve">                             </w:t>
      </w:r>
      <w:r>
        <w:rPr>
          <w:color w:val="000000" w:themeColor="text1"/>
        </w:rPr>
        <w:t xml:space="preserve"> </w:t>
      </w:r>
      <w:r w:rsidR="004743F5" w:rsidRPr="00916283">
        <w:rPr>
          <w:color w:val="000000" w:themeColor="text1"/>
        </w:rPr>
        <w:t>Fenofibrat, CiL, Controlip,Debat, Fénofibrate,durafenat</w:t>
      </w:r>
    </w:p>
    <w:p w:rsidR="00B12959" w:rsidRDefault="004161C4" w:rsidP="00AA2C94">
      <w:pPr>
        <w:spacing w:after="240" w:line="360" w:lineRule="auto"/>
        <w:rPr>
          <w:color w:val="000000" w:themeColor="text1"/>
        </w:rPr>
      </w:pPr>
      <w:r w:rsidRPr="00916283">
        <w:rPr>
          <w:color w:val="000000" w:themeColor="text1"/>
        </w:rPr>
        <w:br/>
      </w:r>
      <w:r w:rsidRPr="00916283">
        <w:rPr>
          <w:rStyle w:val="Strong"/>
          <w:color w:val="000000" w:themeColor="text1"/>
          <w:shd w:val="clear" w:color="auto" w:fill="FFFFFF"/>
        </w:rPr>
        <w:t>Appearance</w:t>
      </w:r>
      <w:r w:rsidR="00BE15AC">
        <w:rPr>
          <w:rStyle w:val="Strong"/>
          <w:color w:val="000000" w:themeColor="text1"/>
          <w:shd w:val="clear" w:color="auto" w:fill="FFFFFF"/>
        </w:rPr>
        <w:t xml:space="preserve">                         </w:t>
      </w:r>
      <w:r w:rsidRPr="00916283">
        <w:rPr>
          <w:rStyle w:val="Strong"/>
          <w:color w:val="000000" w:themeColor="text1"/>
          <w:shd w:val="clear" w:color="auto" w:fill="FFFFFF"/>
        </w:rPr>
        <w:t>:</w:t>
      </w:r>
      <w:r w:rsidR="00D74443">
        <w:rPr>
          <w:color w:val="000000" w:themeColor="text1"/>
          <w:shd w:val="clear" w:color="auto" w:fill="FFFFFF"/>
        </w:rPr>
        <w:t xml:space="preserve"> </w:t>
      </w:r>
      <w:r w:rsidRPr="00916283">
        <w:rPr>
          <w:color w:val="000000" w:themeColor="text1"/>
          <w:shd w:val="clear" w:color="auto" w:fill="FFFFFF"/>
        </w:rPr>
        <w:t>Solid</w:t>
      </w:r>
      <w:r w:rsidRPr="00916283">
        <w:rPr>
          <w:color w:val="000000" w:themeColor="text1"/>
        </w:rPr>
        <w:br/>
      </w:r>
      <w:r w:rsidR="00705045">
        <w:rPr>
          <w:rStyle w:val="Strong"/>
          <w:color w:val="000000" w:themeColor="text1"/>
          <w:shd w:val="clear" w:color="auto" w:fill="FFFFFF"/>
        </w:rPr>
        <w:t>Molecular  formula</w:t>
      </w:r>
      <w:r w:rsidR="00BE15AC">
        <w:rPr>
          <w:rStyle w:val="Strong"/>
          <w:color w:val="000000" w:themeColor="text1"/>
          <w:shd w:val="clear" w:color="auto" w:fill="FFFFFF"/>
        </w:rPr>
        <w:t xml:space="preserve">             </w:t>
      </w:r>
      <w:r w:rsidRPr="00916283">
        <w:rPr>
          <w:rStyle w:val="Strong"/>
          <w:color w:val="000000" w:themeColor="text1"/>
          <w:shd w:val="clear" w:color="auto" w:fill="FFFFFF"/>
        </w:rPr>
        <w:t>:</w:t>
      </w:r>
      <w:r w:rsidRPr="00916283">
        <w:rPr>
          <w:rStyle w:val="apple-converted-space"/>
          <w:color w:val="000000" w:themeColor="text1"/>
          <w:shd w:val="clear" w:color="auto" w:fill="FFFFFF"/>
        </w:rPr>
        <w:t> </w:t>
      </w:r>
      <w:r w:rsidR="00F14C3B" w:rsidRPr="00916283">
        <w:rPr>
          <w:rStyle w:val="apple-converted-space"/>
          <w:color w:val="000000" w:themeColor="text1"/>
          <w:shd w:val="clear" w:color="auto" w:fill="FFFFFF"/>
        </w:rPr>
        <w:t>C</w:t>
      </w:r>
      <w:r w:rsidR="00F14C3B" w:rsidRPr="00916283">
        <w:rPr>
          <w:rStyle w:val="apple-converted-space"/>
          <w:color w:val="000000" w:themeColor="text1"/>
          <w:shd w:val="clear" w:color="auto" w:fill="FFFFFF"/>
          <w:vertAlign w:val="subscript"/>
        </w:rPr>
        <w:t>20</w:t>
      </w:r>
      <w:r w:rsidR="00F14C3B" w:rsidRPr="00916283">
        <w:rPr>
          <w:rStyle w:val="apple-converted-space"/>
          <w:color w:val="000000" w:themeColor="text1"/>
          <w:shd w:val="clear" w:color="auto" w:fill="FFFFFF"/>
        </w:rPr>
        <w:t>H</w:t>
      </w:r>
      <w:r w:rsidR="00F14C3B" w:rsidRPr="00916283">
        <w:rPr>
          <w:rStyle w:val="apple-converted-space"/>
          <w:color w:val="000000" w:themeColor="text1"/>
          <w:shd w:val="clear" w:color="auto" w:fill="FFFFFF"/>
          <w:vertAlign w:val="subscript"/>
        </w:rPr>
        <w:t>21</w:t>
      </w:r>
      <w:r w:rsidR="00F14C3B" w:rsidRPr="00916283">
        <w:rPr>
          <w:rStyle w:val="apple-converted-space"/>
          <w:color w:val="000000" w:themeColor="text1"/>
          <w:shd w:val="clear" w:color="auto" w:fill="FFFFFF"/>
        </w:rPr>
        <w:t>ClO</w:t>
      </w:r>
      <w:r w:rsidR="00F14C3B" w:rsidRPr="00916283">
        <w:rPr>
          <w:rStyle w:val="apple-converted-space"/>
          <w:color w:val="000000" w:themeColor="text1"/>
          <w:shd w:val="clear" w:color="auto" w:fill="FFFFFF"/>
          <w:vertAlign w:val="subscript"/>
        </w:rPr>
        <w:t>4</w:t>
      </w:r>
      <w:r w:rsidR="00FA2D1D" w:rsidRPr="00916283">
        <w:rPr>
          <w:color w:val="000000" w:themeColor="text1"/>
        </w:rPr>
        <w:t xml:space="preserve">                                                                                  </w:t>
      </w:r>
      <w:r w:rsidRPr="00916283">
        <w:rPr>
          <w:rStyle w:val="Strong"/>
          <w:color w:val="000000" w:themeColor="text1"/>
          <w:shd w:val="clear" w:color="auto" w:fill="FFFFFF"/>
        </w:rPr>
        <w:t>Density</w:t>
      </w:r>
      <w:r w:rsidR="00584778" w:rsidRPr="00916283">
        <w:rPr>
          <w:rStyle w:val="Strong"/>
          <w:color w:val="000000" w:themeColor="text1"/>
          <w:shd w:val="clear" w:color="auto" w:fill="FFFFFF"/>
        </w:rPr>
        <w:t xml:space="preserve">                     </w:t>
      </w:r>
      <w:r w:rsidR="008F3B82" w:rsidRPr="00916283">
        <w:rPr>
          <w:rStyle w:val="Strong"/>
          <w:color w:val="000000" w:themeColor="text1"/>
          <w:shd w:val="clear" w:color="auto" w:fill="FFFFFF"/>
        </w:rPr>
        <w:t xml:space="preserve">       </w:t>
      </w:r>
      <w:r w:rsidR="00FA2D1D" w:rsidRPr="00916283">
        <w:rPr>
          <w:rStyle w:val="Strong"/>
          <w:color w:val="000000" w:themeColor="text1"/>
          <w:shd w:val="clear" w:color="auto" w:fill="FFFFFF"/>
        </w:rPr>
        <w:t xml:space="preserve">     </w:t>
      </w:r>
      <w:r w:rsidRPr="00916283">
        <w:rPr>
          <w:rStyle w:val="Strong"/>
          <w:color w:val="000000" w:themeColor="text1"/>
          <w:shd w:val="clear" w:color="auto" w:fill="FFFFFF"/>
        </w:rPr>
        <w:t>:</w:t>
      </w:r>
      <w:r w:rsidRPr="00916283">
        <w:rPr>
          <w:rStyle w:val="apple-converted-space"/>
          <w:color w:val="000000" w:themeColor="text1"/>
          <w:shd w:val="clear" w:color="auto" w:fill="FFFFFF"/>
        </w:rPr>
        <w:t> </w:t>
      </w:r>
      <w:r w:rsidR="008F3B82" w:rsidRPr="00916283">
        <w:rPr>
          <w:color w:val="000000" w:themeColor="text1"/>
          <w:shd w:val="clear" w:color="auto" w:fill="FFFFFF"/>
        </w:rPr>
        <w:t>1.18</w:t>
      </w:r>
      <w:r w:rsidRPr="00916283">
        <w:rPr>
          <w:color w:val="000000" w:themeColor="text1"/>
          <w:shd w:val="clear" w:color="auto" w:fill="FFFFFF"/>
        </w:rPr>
        <w:t xml:space="preserve"> g/cm3</w:t>
      </w:r>
      <w:r w:rsidRPr="00916283">
        <w:rPr>
          <w:color w:val="000000" w:themeColor="text1"/>
        </w:rPr>
        <w:br/>
      </w:r>
      <w:r w:rsidRPr="00916283">
        <w:rPr>
          <w:rStyle w:val="Strong"/>
          <w:color w:val="000000" w:themeColor="text1"/>
          <w:shd w:val="clear" w:color="auto" w:fill="FFFFFF"/>
        </w:rPr>
        <w:t>Boiling Point</w:t>
      </w:r>
      <w:r w:rsidR="00584778" w:rsidRPr="00916283">
        <w:rPr>
          <w:rStyle w:val="Strong"/>
          <w:color w:val="000000" w:themeColor="text1"/>
          <w:shd w:val="clear" w:color="auto" w:fill="FFFFFF"/>
        </w:rPr>
        <w:t xml:space="preserve">                       </w:t>
      </w:r>
      <w:r w:rsidR="00BE15AC">
        <w:rPr>
          <w:rStyle w:val="Strong"/>
          <w:color w:val="000000" w:themeColor="text1"/>
          <w:shd w:val="clear" w:color="auto" w:fill="FFFFFF"/>
        </w:rPr>
        <w:t xml:space="preserve"> </w:t>
      </w:r>
      <w:r w:rsidRPr="00916283">
        <w:rPr>
          <w:rStyle w:val="Strong"/>
          <w:color w:val="000000" w:themeColor="text1"/>
          <w:shd w:val="clear" w:color="auto" w:fill="FFFFFF"/>
        </w:rPr>
        <w:t>:</w:t>
      </w:r>
      <w:r w:rsidRPr="00916283">
        <w:rPr>
          <w:rStyle w:val="apple-converted-space"/>
          <w:b/>
          <w:bCs/>
          <w:color w:val="000000" w:themeColor="text1"/>
          <w:shd w:val="clear" w:color="auto" w:fill="FFFFFF"/>
        </w:rPr>
        <w:t> </w:t>
      </w:r>
      <w:r w:rsidR="007E61B8" w:rsidRPr="00916283">
        <w:rPr>
          <w:color w:val="000000" w:themeColor="text1"/>
          <w:shd w:val="clear" w:color="auto" w:fill="FFFFFF"/>
        </w:rPr>
        <w:t xml:space="preserve">469.8 °C at 760 mmHg </w:t>
      </w:r>
      <w:r w:rsidRPr="00916283">
        <w:rPr>
          <w:color w:val="000000" w:themeColor="text1"/>
        </w:rPr>
        <w:br/>
      </w:r>
      <w:r w:rsidRPr="00916283">
        <w:rPr>
          <w:rStyle w:val="Strong"/>
          <w:color w:val="000000" w:themeColor="text1"/>
          <w:shd w:val="clear" w:color="auto" w:fill="FFFFFF"/>
        </w:rPr>
        <w:t>Melting Point</w:t>
      </w:r>
      <w:r w:rsidR="00BE15AC">
        <w:rPr>
          <w:rStyle w:val="Strong"/>
          <w:color w:val="000000" w:themeColor="text1"/>
          <w:shd w:val="clear" w:color="auto" w:fill="FFFFFF"/>
        </w:rPr>
        <w:t xml:space="preserve">                       </w:t>
      </w:r>
      <w:r w:rsidRPr="00916283">
        <w:rPr>
          <w:rStyle w:val="Strong"/>
          <w:color w:val="000000" w:themeColor="text1"/>
          <w:shd w:val="clear" w:color="auto" w:fill="FFFFFF"/>
        </w:rPr>
        <w:t>:</w:t>
      </w:r>
      <w:r w:rsidRPr="00916283">
        <w:rPr>
          <w:rStyle w:val="apple-converted-space"/>
          <w:color w:val="000000" w:themeColor="text1"/>
          <w:shd w:val="clear" w:color="auto" w:fill="FFFFFF"/>
        </w:rPr>
        <w:t> </w:t>
      </w:r>
      <w:r w:rsidR="008C4791" w:rsidRPr="00916283">
        <w:rPr>
          <w:color w:val="000000" w:themeColor="text1"/>
          <w:shd w:val="clear" w:color="auto" w:fill="FFFFFF"/>
        </w:rPr>
        <w:t>80-81 deg C</w:t>
      </w:r>
      <w:r w:rsidR="008C4791" w:rsidRPr="00916283">
        <w:rPr>
          <w:color w:val="000000" w:themeColor="text1"/>
        </w:rPr>
        <w:t xml:space="preserve"> </w:t>
      </w:r>
      <w:r w:rsidRPr="00916283">
        <w:rPr>
          <w:color w:val="000000" w:themeColor="text1"/>
        </w:rPr>
        <w:br/>
      </w:r>
      <w:r w:rsidRPr="00916283">
        <w:rPr>
          <w:rStyle w:val="Strong"/>
          <w:color w:val="000000" w:themeColor="text1"/>
          <w:shd w:val="clear" w:color="auto" w:fill="FFFFFF"/>
        </w:rPr>
        <w:t>Flash Point</w:t>
      </w:r>
      <w:r w:rsidR="00BE15AC">
        <w:rPr>
          <w:rStyle w:val="Strong"/>
          <w:color w:val="000000" w:themeColor="text1"/>
          <w:shd w:val="clear" w:color="auto" w:fill="FFFFFF"/>
        </w:rPr>
        <w:t xml:space="preserve">                          </w:t>
      </w:r>
      <w:r w:rsidR="009066A8" w:rsidRPr="00916283">
        <w:rPr>
          <w:rStyle w:val="Strong"/>
          <w:color w:val="000000" w:themeColor="text1"/>
          <w:shd w:val="clear" w:color="auto" w:fill="FFFFFF"/>
        </w:rPr>
        <w:t xml:space="preserve"> </w:t>
      </w:r>
      <w:r w:rsidRPr="00916283">
        <w:rPr>
          <w:rStyle w:val="Strong"/>
          <w:color w:val="000000" w:themeColor="text1"/>
          <w:shd w:val="clear" w:color="auto" w:fill="FFFFFF"/>
        </w:rPr>
        <w:t>:</w:t>
      </w:r>
      <w:r w:rsidR="009066A8" w:rsidRPr="00916283">
        <w:rPr>
          <w:color w:val="000000" w:themeColor="text1"/>
        </w:rPr>
        <w:t xml:space="preserve"> 165.4 °C</w:t>
      </w:r>
    </w:p>
    <w:p w:rsidR="00C06DE3" w:rsidRPr="00C06DE3" w:rsidRDefault="001E4E60" w:rsidP="00BE15AC">
      <w:pPr>
        <w:tabs>
          <w:tab w:val="left" w:pos="2700"/>
        </w:tabs>
        <w:spacing w:after="240" w:line="360" w:lineRule="auto"/>
        <w:rPr>
          <w:color w:val="000000" w:themeColor="text1"/>
        </w:rPr>
      </w:pPr>
      <w:r w:rsidRPr="00C06DE3">
        <w:rPr>
          <w:b/>
          <w:color w:val="000000" w:themeColor="text1"/>
        </w:rPr>
        <w:t xml:space="preserve">PH                                       </w:t>
      </w:r>
      <w:r w:rsidR="00BE15AC">
        <w:rPr>
          <w:b/>
          <w:color w:val="000000" w:themeColor="text1"/>
        </w:rPr>
        <w:t xml:space="preserve">  </w:t>
      </w:r>
      <w:r w:rsidRPr="00C06DE3">
        <w:rPr>
          <w:b/>
          <w:color w:val="000000" w:themeColor="text1"/>
        </w:rPr>
        <w:t>:</w:t>
      </w:r>
      <w:r w:rsidRPr="00C06DE3">
        <w:rPr>
          <w:color w:val="000000" w:themeColor="text1"/>
        </w:rPr>
        <w:t>6.8</w:t>
      </w:r>
      <w:r w:rsidR="004161C4" w:rsidRPr="00C06DE3">
        <w:rPr>
          <w:rStyle w:val="Strong"/>
          <w:color w:val="000000" w:themeColor="text1"/>
          <w:shd w:val="clear" w:color="auto" w:fill="FFFFFF"/>
        </w:rPr>
        <w:br/>
        <w:t>Refractive index</w:t>
      </w:r>
      <w:r w:rsidR="00BE15AC">
        <w:rPr>
          <w:rStyle w:val="Strong"/>
          <w:color w:val="000000" w:themeColor="text1"/>
          <w:shd w:val="clear" w:color="auto" w:fill="FFFFFF"/>
        </w:rPr>
        <w:t xml:space="preserve">                  </w:t>
      </w:r>
      <w:r w:rsidR="004161C4" w:rsidRPr="00C06DE3">
        <w:rPr>
          <w:rStyle w:val="Strong"/>
          <w:color w:val="000000" w:themeColor="text1"/>
          <w:shd w:val="clear" w:color="auto" w:fill="FFFFFF"/>
        </w:rPr>
        <w:t>:</w:t>
      </w:r>
      <w:r w:rsidR="004161C4" w:rsidRPr="00C06DE3">
        <w:rPr>
          <w:rStyle w:val="apple-converted-space"/>
          <w:color w:val="000000" w:themeColor="text1"/>
          <w:shd w:val="clear" w:color="auto" w:fill="FFFFFF"/>
        </w:rPr>
        <w:t> </w:t>
      </w:r>
      <w:r w:rsidR="004161C4" w:rsidRPr="00C06DE3">
        <w:rPr>
          <w:color w:val="000000" w:themeColor="text1"/>
          <w:shd w:val="clear" w:color="auto" w:fill="FFFFFF"/>
        </w:rPr>
        <w:t>1.617</w:t>
      </w:r>
      <w:r w:rsidR="004161C4" w:rsidRPr="00C06DE3">
        <w:rPr>
          <w:color w:val="000000" w:themeColor="text1"/>
        </w:rPr>
        <w:br/>
      </w:r>
      <w:r w:rsidR="004161C4" w:rsidRPr="00C06DE3">
        <w:rPr>
          <w:rStyle w:val="Strong"/>
          <w:color w:val="000000" w:themeColor="text1"/>
          <w:shd w:val="clear" w:color="auto" w:fill="FFFFFF"/>
        </w:rPr>
        <w:t>Solubility</w:t>
      </w:r>
      <w:r w:rsidR="00584778" w:rsidRPr="00C06DE3">
        <w:rPr>
          <w:rStyle w:val="Strong"/>
          <w:color w:val="000000" w:themeColor="text1"/>
          <w:shd w:val="clear" w:color="auto" w:fill="FFFFFF"/>
        </w:rPr>
        <w:t xml:space="preserve"> </w:t>
      </w:r>
      <w:r w:rsidR="00BE15AC">
        <w:rPr>
          <w:rStyle w:val="Strong"/>
          <w:color w:val="000000" w:themeColor="text1"/>
          <w:shd w:val="clear" w:color="auto" w:fill="FFFFFF"/>
        </w:rPr>
        <w:t xml:space="preserve">                             </w:t>
      </w:r>
      <w:r w:rsidR="004161C4" w:rsidRPr="00C06DE3">
        <w:rPr>
          <w:rStyle w:val="Strong"/>
          <w:color w:val="000000" w:themeColor="text1"/>
          <w:shd w:val="clear" w:color="auto" w:fill="FFFFFF"/>
        </w:rPr>
        <w:t>:</w:t>
      </w:r>
      <w:r w:rsidR="004161C4" w:rsidRPr="00C06DE3">
        <w:rPr>
          <w:rStyle w:val="apple-converted-space"/>
          <w:color w:val="000000" w:themeColor="text1"/>
          <w:shd w:val="clear" w:color="auto" w:fill="FFFFFF"/>
        </w:rPr>
        <w:t> </w:t>
      </w:r>
      <w:r w:rsidR="008C4791" w:rsidRPr="00C06DE3">
        <w:rPr>
          <w:rStyle w:val="Strong"/>
          <w:b w:val="0"/>
          <w:color w:val="000000" w:themeColor="text1"/>
          <w:shd w:val="clear" w:color="auto" w:fill="FFFFFF"/>
        </w:rPr>
        <w:t>Solubility</w:t>
      </w:r>
      <w:r w:rsidR="005D2AE6" w:rsidRPr="00C06DE3">
        <w:rPr>
          <w:color w:val="000000" w:themeColor="text1"/>
          <w:shd w:val="clear" w:color="auto" w:fill="FFFFFF"/>
        </w:rPr>
        <w:t xml:space="preserve"> in  water </w:t>
      </w:r>
      <w:r w:rsidR="004161C4" w:rsidRPr="00C06DE3">
        <w:rPr>
          <w:color w:val="000000" w:themeColor="text1"/>
        </w:rPr>
        <w:br/>
      </w:r>
      <w:r w:rsidR="004161C4" w:rsidRPr="00C06DE3">
        <w:rPr>
          <w:rStyle w:val="Strong"/>
          <w:color w:val="000000" w:themeColor="text1"/>
          <w:shd w:val="clear" w:color="auto" w:fill="FFFFFF"/>
        </w:rPr>
        <w:t>Stability</w:t>
      </w:r>
      <w:r w:rsidR="00584778" w:rsidRPr="00C06DE3">
        <w:rPr>
          <w:rStyle w:val="Strong"/>
          <w:color w:val="000000" w:themeColor="text1"/>
          <w:shd w:val="clear" w:color="auto" w:fill="FFFFFF"/>
        </w:rPr>
        <w:t xml:space="preserve">   </w:t>
      </w:r>
      <w:r w:rsidR="00BE15AC">
        <w:rPr>
          <w:rStyle w:val="Strong"/>
          <w:color w:val="000000" w:themeColor="text1"/>
          <w:shd w:val="clear" w:color="auto" w:fill="FFFFFF"/>
        </w:rPr>
        <w:t xml:space="preserve">                            </w:t>
      </w:r>
      <w:r w:rsidR="005D2AE6" w:rsidRPr="00C06DE3">
        <w:rPr>
          <w:rStyle w:val="Strong"/>
          <w:color w:val="000000" w:themeColor="text1"/>
          <w:shd w:val="clear" w:color="auto" w:fill="FFFFFF"/>
        </w:rPr>
        <w:t xml:space="preserve"> </w:t>
      </w:r>
      <w:r w:rsidR="004161C4" w:rsidRPr="00C06DE3">
        <w:rPr>
          <w:rStyle w:val="Strong"/>
          <w:color w:val="000000" w:themeColor="text1"/>
          <w:shd w:val="clear" w:color="auto" w:fill="FFFFFF"/>
        </w:rPr>
        <w:t>:</w:t>
      </w:r>
      <w:r w:rsidR="004161C4" w:rsidRPr="00C06DE3">
        <w:rPr>
          <w:rStyle w:val="apple-converted-space"/>
          <w:b/>
          <w:bCs/>
          <w:color w:val="000000" w:themeColor="text1"/>
          <w:shd w:val="clear" w:color="auto" w:fill="FFFFFF"/>
        </w:rPr>
        <w:t> </w:t>
      </w:r>
      <w:r w:rsidR="004161C4" w:rsidRPr="00C06DE3">
        <w:rPr>
          <w:color w:val="000000" w:themeColor="text1"/>
          <w:shd w:val="clear" w:color="auto" w:fill="FFFFFF"/>
        </w:rPr>
        <w:t>Stable at normal temperatures and pressures.</w:t>
      </w:r>
    </w:p>
    <w:p w:rsidR="006D2E84" w:rsidRPr="00916283" w:rsidRDefault="00FC57B5" w:rsidP="00AA2C94">
      <w:pPr>
        <w:autoSpaceDE w:val="0"/>
        <w:autoSpaceDN w:val="0"/>
        <w:adjustRightInd w:val="0"/>
        <w:spacing w:line="360" w:lineRule="auto"/>
        <w:rPr>
          <w:color w:val="000000" w:themeColor="text1"/>
          <w:shd w:val="clear" w:color="auto" w:fill="FFFFFF"/>
        </w:rPr>
      </w:pPr>
      <w:r w:rsidRPr="00FC57B5">
        <w:rPr>
          <w:b/>
          <w:color w:val="000000" w:themeColor="text1"/>
          <w:shd w:val="clear" w:color="auto" w:fill="FFFFFF"/>
        </w:rPr>
        <w:t xml:space="preserve">Description    </w:t>
      </w:r>
      <w:r w:rsidR="00BE15AC">
        <w:rPr>
          <w:color w:val="000000" w:themeColor="text1"/>
          <w:shd w:val="clear" w:color="auto" w:fill="FFFFFF"/>
        </w:rPr>
        <w:t xml:space="preserve">                      </w:t>
      </w:r>
      <w:r w:rsidRPr="00DD564D">
        <w:rPr>
          <w:b/>
          <w:color w:val="000000" w:themeColor="text1"/>
          <w:shd w:val="clear" w:color="auto" w:fill="FFFFFF"/>
        </w:rPr>
        <w:t>:</w:t>
      </w:r>
      <w:r w:rsidR="0007720D" w:rsidRPr="00916283">
        <w:rPr>
          <w:color w:val="000000" w:themeColor="text1"/>
          <w:shd w:val="clear" w:color="auto" w:fill="FFFFFF"/>
        </w:rPr>
        <w:t>An antilip</w:t>
      </w:r>
      <w:r>
        <w:rPr>
          <w:color w:val="000000" w:themeColor="text1"/>
          <w:shd w:val="clear" w:color="auto" w:fill="FFFFFF"/>
        </w:rPr>
        <w:t>id</w:t>
      </w:r>
      <w:r w:rsidR="0007720D" w:rsidRPr="00916283">
        <w:rPr>
          <w:color w:val="000000" w:themeColor="text1"/>
          <w:shd w:val="clear" w:color="auto" w:fill="FFFFFF"/>
        </w:rPr>
        <w:t>emic agent which reduces both cholesterol and</w:t>
      </w:r>
    </w:p>
    <w:p w:rsidR="0007720D" w:rsidRPr="00916283" w:rsidRDefault="00971173" w:rsidP="00AA2C94">
      <w:pPr>
        <w:autoSpaceDE w:val="0"/>
        <w:autoSpaceDN w:val="0"/>
        <w:adjustRightInd w:val="0"/>
        <w:spacing w:line="360" w:lineRule="auto"/>
        <w:rPr>
          <w:b/>
          <w:bCs/>
          <w:color w:val="000000" w:themeColor="text1"/>
          <w:shd w:val="clear" w:color="auto" w:fill="D9F5FE"/>
        </w:rPr>
      </w:pPr>
      <w:r>
        <w:rPr>
          <w:color w:val="000000" w:themeColor="text1"/>
          <w:shd w:val="clear" w:color="auto" w:fill="FFFFFF"/>
        </w:rPr>
        <w:t xml:space="preserve">                  </w:t>
      </w:r>
      <w:r w:rsidR="00DD564D">
        <w:rPr>
          <w:color w:val="000000" w:themeColor="text1"/>
          <w:shd w:val="clear" w:color="auto" w:fill="FFFFFF"/>
        </w:rPr>
        <w:t xml:space="preserve">                             </w:t>
      </w:r>
      <w:r>
        <w:rPr>
          <w:color w:val="000000" w:themeColor="text1"/>
          <w:shd w:val="clear" w:color="auto" w:fill="FFFFFF"/>
        </w:rPr>
        <w:t xml:space="preserve"> </w:t>
      </w:r>
      <w:r w:rsidR="0007720D" w:rsidRPr="00916283">
        <w:rPr>
          <w:color w:val="000000" w:themeColor="text1"/>
          <w:shd w:val="clear" w:color="auto" w:fill="FFFFFF"/>
        </w:rPr>
        <w:t>triglycerides in the blood.</w:t>
      </w:r>
    </w:p>
    <w:p w:rsidR="004161C4" w:rsidRPr="00916283" w:rsidRDefault="00705045" w:rsidP="00705045">
      <w:r w:rsidRPr="00705045">
        <w:rPr>
          <w:b/>
        </w:rPr>
        <w:t>Moleculr  weight                 :</w:t>
      </w:r>
      <w:r>
        <w:t xml:space="preserve">     360.831  g/mol.</w:t>
      </w:r>
    </w:p>
    <w:p w:rsidR="00A81FDA" w:rsidRPr="00916283" w:rsidRDefault="00A81FDA" w:rsidP="00AA2C94">
      <w:pPr>
        <w:autoSpaceDE w:val="0"/>
        <w:autoSpaceDN w:val="0"/>
        <w:adjustRightInd w:val="0"/>
        <w:spacing w:line="360" w:lineRule="auto"/>
        <w:jc w:val="both"/>
        <w:rPr>
          <w:color w:val="000000" w:themeColor="text1"/>
        </w:rPr>
      </w:pPr>
      <w:r w:rsidRPr="00971173">
        <w:rPr>
          <w:b/>
          <w:color w:val="000000" w:themeColor="text1"/>
        </w:rPr>
        <w:lastRenderedPageBreak/>
        <w:t>CLINICAL PHARMACOLOGY</w:t>
      </w:r>
    </w:p>
    <w:p w:rsidR="00C73CB7" w:rsidRPr="00916283" w:rsidRDefault="008C4791" w:rsidP="00AA2C94">
      <w:pPr>
        <w:autoSpaceDE w:val="0"/>
        <w:autoSpaceDN w:val="0"/>
        <w:adjustRightInd w:val="0"/>
        <w:spacing w:after="240" w:line="360" w:lineRule="auto"/>
        <w:ind w:left="43"/>
        <w:jc w:val="both"/>
        <w:rPr>
          <w:color w:val="000000" w:themeColor="text1"/>
          <w:shd w:val="clear" w:color="auto" w:fill="FFFFFF"/>
        </w:rPr>
      </w:pPr>
      <w:r w:rsidRPr="00916283">
        <w:rPr>
          <w:b/>
          <w:bCs/>
          <w:color w:val="000000" w:themeColor="text1"/>
          <w:shd w:val="clear" w:color="auto" w:fill="FFFFFF"/>
        </w:rPr>
        <w:t>Mechanism Of Action</w:t>
      </w:r>
      <w:r w:rsidRPr="00916283">
        <w:rPr>
          <w:color w:val="000000" w:themeColor="text1"/>
          <w:shd w:val="clear" w:color="auto" w:fill="FFFFFF"/>
        </w:rPr>
        <w:t xml:space="preserve">. </w:t>
      </w:r>
    </w:p>
    <w:p w:rsidR="00C73CB7" w:rsidRPr="00916283" w:rsidRDefault="00A30A17" w:rsidP="00AA2C94">
      <w:pPr>
        <w:autoSpaceDE w:val="0"/>
        <w:autoSpaceDN w:val="0"/>
        <w:adjustRightInd w:val="0"/>
        <w:spacing w:after="240" w:line="360" w:lineRule="auto"/>
        <w:ind w:left="43"/>
        <w:jc w:val="both"/>
        <w:rPr>
          <w:color w:val="000000" w:themeColor="text1"/>
          <w:shd w:val="clear" w:color="auto" w:fill="FFFFFF"/>
        </w:rPr>
      </w:pPr>
      <w:r w:rsidRPr="00916283">
        <w:rPr>
          <w:color w:val="000000" w:themeColor="text1"/>
          <w:shd w:val="clear" w:color="auto" w:fill="FFFFFF"/>
        </w:rPr>
        <w:t xml:space="preserve">The </w:t>
      </w:r>
      <w:r w:rsidR="008C4791" w:rsidRPr="00916283">
        <w:rPr>
          <w:color w:val="000000" w:themeColor="text1"/>
          <w:shd w:val="clear" w:color="auto" w:fill="FFFFFF"/>
        </w:rPr>
        <w:t>active moiety o</w:t>
      </w:r>
      <w:r w:rsidR="00C73CB7" w:rsidRPr="00916283">
        <w:rPr>
          <w:color w:val="000000" w:themeColor="text1"/>
          <w:shd w:val="clear" w:color="auto" w:fill="FFFFFF"/>
        </w:rPr>
        <w:t>f TRICOR is fenofibric acid.</w:t>
      </w:r>
      <w:r w:rsidR="008C4791" w:rsidRPr="00916283">
        <w:rPr>
          <w:color w:val="000000" w:themeColor="text1"/>
          <w:shd w:val="clear" w:color="auto" w:fill="FFFFFF"/>
        </w:rPr>
        <w:t xml:space="preserve"> Through this</w:t>
      </w:r>
      <w:r w:rsidR="008C4791" w:rsidRPr="00916283">
        <w:rPr>
          <w:rStyle w:val="apple-converted-space"/>
          <w:color w:val="000000" w:themeColor="text1"/>
          <w:shd w:val="clear" w:color="auto" w:fill="FFFFFF"/>
        </w:rPr>
        <w:t> </w:t>
      </w:r>
      <w:r w:rsidR="008C4791" w:rsidRPr="00916283">
        <w:rPr>
          <w:b/>
          <w:bCs/>
          <w:color w:val="000000" w:themeColor="text1"/>
          <w:shd w:val="clear" w:color="auto" w:fill="FFFFFF"/>
        </w:rPr>
        <w:t>mechanism</w:t>
      </w:r>
      <w:r w:rsidR="008C4791" w:rsidRPr="00916283">
        <w:rPr>
          <w:color w:val="000000" w:themeColor="text1"/>
          <w:shd w:val="clear" w:color="auto" w:fill="FFFFFF"/>
        </w:rPr>
        <w:t>,</w:t>
      </w:r>
      <w:r w:rsidR="008C4791" w:rsidRPr="00916283">
        <w:rPr>
          <w:rStyle w:val="apple-converted-space"/>
          <w:color w:val="000000" w:themeColor="text1"/>
          <w:shd w:val="clear" w:color="auto" w:fill="FFFFFF"/>
        </w:rPr>
        <w:t> </w:t>
      </w:r>
      <w:r w:rsidR="008C4791" w:rsidRPr="00916283">
        <w:rPr>
          <w:b/>
          <w:bCs/>
          <w:color w:val="000000" w:themeColor="text1"/>
          <w:shd w:val="clear" w:color="auto" w:fill="FFFFFF"/>
        </w:rPr>
        <w:t>fenofibrate</w:t>
      </w:r>
      <w:r w:rsidR="008C4791" w:rsidRPr="00916283">
        <w:rPr>
          <w:rStyle w:val="apple-converted-space"/>
          <w:color w:val="000000" w:themeColor="text1"/>
          <w:shd w:val="clear" w:color="auto" w:fill="FFFFFF"/>
        </w:rPr>
        <w:t> </w:t>
      </w:r>
      <w:r w:rsidR="008C4791" w:rsidRPr="00916283">
        <w:rPr>
          <w:color w:val="000000" w:themeColor="text1"/>
          <w:shd w:val="clear" w:color="auto" w:fill="FFFFFF"/>
        </w:rPr>
        <w:t>increases lipolysis and elimination of triglyceride-rich particles from plasma by activating lipoprotein lipase and reducing production of apoprotein C-III (an inhibitor of lipoprotein lipase activity).</w:t>
      </w:r>
    </w:p>
    <w:p w:rsidR="00A81FDA" w:rsidRPr="00916283" w:rsidRDefault="008C4791" w:rsidP="00AA2C94">
      <w:pPr>
        <w:autoSpaceDE w:val="0"/>
        <w:autoSpaceDN w:val="0"/>
        <w:adjustRightInd w:val="0"/>
        <w:spacing w:after="240" w:line="360" w:lineRule="auto"/>
        <w:ind w:left="43"/>
        <w:jc w:val="both"/>
        <w:rPr>
          <w:b/>
          <w:color w:val="000000" w:themeColor="text1"/>
        </w:rPr>
      </w:pPr>
      <w:r w:rsidRPr="00916283">
        <w:rPr>
          <w:color w:val="000000" w:themeColor="text1"/>
          <w:shd w:val="clear" w:color="auto" w:fill="FFFFFF"/>
        </w:rPr>
        <w:t xml:space="preserve"> </w:t>
      </w:r>
      <w:r w:rsidR="00A81FDA" w:rsidRPr="00916283">
        <w:rPr>
          <w:b/>
          <w:color w:val="000000" w:themeColor="text1"/>
        </w:rPr>
        <w:t>Pharmacokinetic data:</w:t>
      </w:r>
    </w:p>
    <w:p w:rsidR="008C4791" w:rsidRPr="004F3450" w:rsidRDefault="008C4791" w:rsidP="00AA2C94">
      <w:pPr>
        <w:pStyle w:val="NormalWeb"/>
        <w:shd w:val="clear" w:color="auto" w:fill="FFFFFF"/>
        <w:spacing w:before="0" w:beforeAutospacing="0" w:after="0" w:afterAutospacing="0" w:line="360" w:lineRule="auto"/>
        <w:jc w:val="both"/>
        <w:rPr>
          <w:color w:val="000000" w:themeColor="text1"/>
        </w:rPr>
      </w:pPr>
      <w:r w:rsidRPr="00916283">
        <w:rPr>
          <w:color w:val="000000" w:themeColor="text1"/>
        </w:rPr>
        <w:t>Fenofibrate is a</w:t>
      </w:r>
      <w:r w:rsidRPr="00916283">
        <w:rPr>
          <w:rStyle w:val="apple-converted-space"/>
          <w:color w:val="000000" w:themeColor="text1"/>
        </w:rPr>
        <w:t> </w:t>
      </w:r>
      <w:hyperlink r:id="rId41" w:history="1">
        <w:r w:rsidRPr="004F3450">
          <w:rPr>
            <w:rStyle w:val="Hyperlink"/>
            <w:color w:val="000000" w:themeColor="text1"/>
            <w:u w:val="none"/>
            <w:bdr w:val="none" w:sz="0" w:space="0" w:color="auto" w:frame="1"/>
          </w:rPr>
          <w:t>pro</w:t>
        </w:r>
      </w:hyperlink>
      <w:r w:rsidRPr="004F3450">
        <w:rPr>
          <w:color w:val="000000" w:themeColor="text1"/>
        </w:rPr>
        <w:t>-</w:t>
      </w:r>
      <w:r w:rsidRPr="00916283">
        <w:rPr>
          <w:color w:val="000000" w:themeColor="text1"/>
        </w:rPr>
        <w:t>drug of the active chemical moiety fenofibric acid. Fenofibrate is converted by ester hydrolysis in the body to fenofibric acid which is the active constituent measurable in the</w:t>
      </w:r>
      <w:r w:rsidRPr="00916283">
        <w:rPr>
          <w:rStyle w:val="apple-converted-space"/>
          <w:color w:val="000000" w:themeColor="text1"/>
        </w:rPr>
        <w:t> </w:t>
      </w:r>
      <w:hyperlink r:id="rId42" w:history="1">
        <w:r w:rsidRPr="004F3450">
          <w:rPr>
            <w:rStyle w:val="Hyperlink"/>
            <w:color w:val="000000" w:themeColor="text1"/>
            <w:u w:val="none"/>
            <w:bdr w:val="none" w:sz="0" w:space="0" w:color="auto" w:frame="1"/>
          </w:rPr>
          <w:t>circulation</w:t>
        </w:r>
      </w:hyperlink>
      <w:r w:rsidRPr="004F3450">
        <w:rPr>
          <w:color w:val="000000" w:themeColor="text1"/>
        </w:rPr>
        <w:t>.</w:t>
      </w:r>
    </w:p>
    <w:p w:rsidR="008C4791" w:rsidRPr="00065A10" w:rsidRDefault="008C4791" w:rsidP="00AA2C94">
      <w:pPr>
        <w:pStyle w:val="Heading5"/>
        <w:shd w:val="clear" w:color="auto" w:fill="FFFFFF"/>
        <w:spacing w:before="0" w:line="360" w:lineRule="auto"/>
        <w:jc w:val="both"/>
        <w:textAlignment w:val="baseline"/>
        <w:rPr>
          <w:rFonts w:ascii="Times New Roman" w:hAnsi="Times New Roman" w:cs="Times New Roman"/>
          <w:b/>
          <w:i/>
          <w:iCs/>
          <w:color w:val="000000" w:themeColor="text1"/>
        </w:rPr>
      </w:pPr>
      <w:r w:rsidRPr="00065A10">
        <w:rPr>
          <w:rFonts w:ascii="Times New Roman" w:hAnsi="Times New Roman" w:cs="Times New Roman"/>
          <w:b/>
          <w:i/>
          <w:iCs/>
          <w:color w:val="000000" w:themeColor="text1"/>
        </w:rPr>
        <w:t>Absorption</w:t>
      </w:r>
    </w:p>
    <w:p w:rsidR="008C4791" w:rsidRPr="00916283" w:rsidRDefault="008C4791" w:rsidP="00AA2C94">
      <w:pPr>
        <w:pStyle w:val="NormalWeb"/>
        <w:shd w:val="clear" w:color="auto" w:fill="FFFFFF"/>
        <w:spacing w:before="0" w:beforeAutospacing="0" w:after="0" w:afterAutospacing="0" w:line="360" w:lineRule="auto"/>
        <w:jc w:val="both"/>
        <w:rPr>
          <w:color w:val="000000" w:themeColor="text1"/>
        </w:rPr>
      </w:pPr>
      <w:r w:rsidRPr="00916283">
        <w:rPr>
          <w:color w:val="000000" w:themeColor="text1"/>
        </w:rPr>
        <w:t>The absolute bioavailability of fenofibrate cannot be determined as the compound is virtually insoluble in aqueous media suitable for injection. However, fenofibrate is well absorbed from the</w:t>
      </w:r>
      <w:r w:rsidRPr="00916283">
        <w:rPr>
          <w:rStyle w:val="apple-converted-space"/>
          <w:color w:val="000000" w:themeColor="text1"/>
        </w:rPr>
        <w:t> </w:t>
      </w:r>
      <w:hyperlink r:id="rId43" w:history="1">
        <w:r w:rsidRPr="00A56393">
          <w:rPr>
            <w:rStyle w:val="Hyperlink"/>
            <w:color w:val="000000" w:themeColor="text1"/>
            <w:u w:val="none"/>
            <w:bdr w:val="none" w:sz="0" w:space="0" w:color="auto" w:frame="1"/>
          </w:rPr>
          <w:t>gastrointestinal tract</w:t>
        </w:r>
      </w:hyperlink>
      <w:r w:rsidRPr="00916283">
        <w:rPr>
          <w:color w:val="000000" w:themeColor="text1"/>
        </w:rPr>
        <w:t>. Following oral administration in healthy volunteers, approximately 60% of a single dose of radiolabelled fenofibrate appeared in urine, primarily as fenofibric acid and its glucuronate conjugate, and 25% was excreted in the feces. Peak plasma levels of fenofibric acid occur within 6 to 8 hours after administration.</w:t>
      </w:r>
    </w:p>
    <w:p w:rsidR="008C4791" w:rsidRPr="00916283" w:rsidRDefault="008C4791" w:rsidP="00AA2C94">
      <w:pPr>
        <w:pStyle w:val="NormalWeb"/>
        <w:shd w:val="clear" w:color="auto" w:fill="FFFFFF"/>
        <w:spacing w:before="0" w:beforeAutospacing="0" w:after="237" w:afterAutospacing="0" w:line="360" w:lineRule="auto"/>
        <w:jc w:val="both"/>
        <w:rPr>
          <w:color w:val="000000" w:themeColor="text1"/>
        </w:rPr>
      </w:pPr>
      <w:r w:rsidRPr="00916283">
        <w:rPr>
          <w:color w:val="000000" w:themeColor="text1"/>
        </w:rPr>
        <w:t>The absorption of fenofibrate is increased when administered with food. With fenofibrate tablets, the extent of absorption is increased by approximately 35% under fed as compared to fasting conditions.</w:t>
      </w:r>
    </w:p>
    <w:p w:rsidR="008C4791" w:rsidRPr="00065A10" w:rsidRDefault="008C4791" w:rsidP="00AA2C94">
      <w:pPr>
        <w:pStyle w:val="Heading5"/>
        <w:shd w:val="clear" w:color="auto" w:fill="FFFFFF"/>
        <w:spacing w:before="0" w:line="360" w:lineRule="auto"/>
        <w:jc w:val="both"/>
        <w:textAlignment w:val="baseline"/>
        <w:rPr>
          <w:rFonts w:ascii="Times New Roman" w:hAnsi="Times New Roman" w:cs="Times New Roman"/>
          <w:b/>
          <w:i/>
          <w:iCs/>
          <w:color w:val="000000" w:themeColor="text1"/>
        </w:rPr>
      </w:pPr>
      <w:r w:rsidRPr="00065A10">
        <w:rPr>
          <w:rFonts w:ascii="Times New Roman" w:hAnsi="Times New Roman" w:cs="Times New Roman"/>
          <w:b/>
          <w:i/>
          <w:iCs/>
          <w:color w:val="000000" w:themeColor="text1"/>
        </w:rPr>
        <w:t>Distribution</w:t>
      </w:r>
    </w:p>
    <w:p w:rsidR="008C4791" w:rsidRPr="00916283" w:rsidRDefault="008C4791" w:rsidP="00AA2C94">
      <w:pPr>
        <w:pStyle w:val="NormalWeb"/>
        <w:shd w:val="clear" w:color="auto" w:fill="FFFFFF"/>
        <w:spacing w:before="0" w:beforeAutospacing="0" w:after="237" w:afterAutospacing="0" w:line="360" w:lineRule="auto"/>
        <w:jc w:val="both"/>
        <w:rPr>
          <w:color w:val="000000" w:themeColor="text1"/>
        </w:rPr>
      </w:pPr>
      <w:r w:rsidRPr="00916283">
        <w:rPr>
          <w:color w:val="000000" w:themeColor="text1"/>
        </w:rPr>
        <w:t>Upon multiple dosing of fenofibrate, fenofibric acid steady state is achieved within 5 days. Plasma concentrations of fenofibric acid at steady state are approximately double of those following a single dose. Serum protein binding was approximately 99% in normal and hyperlipidemic subjects.</w:t>
      </w:r>
    </w:p>
    <w:p w:rsidR="008C4791" w:rsidRPr="00065A10" w:rsidRDefault="008C4791" w:rsidP="00AA2C94">
      <w:pPr>
        <w:pStyle w:val="Heading5"/>
        <w:shd w:val="clear" w:color="auto" w:fill="FFFFFF"/>
        <w:spacing w:before="0" w:line="360" w:lineRule="auto"/>
        <w:jc w:val="both"/>
        <w:textAlignment w:val="baseline"/>
        <w:rPr>
          <w:rFonts w:ascii="Times New Roman" w:hAnsi="Times New Roman" w:cs="Times New Roman"/>
          <w:b/>
          <w:i/>
          <w:iCs/>
          <w:color w:val="000000" w:themeColor="text1"/>
        </w:rPr>
      </w:pPr>
      <w:r w:rsidRPr="00065A10">
        <w:rPr>
          <w:rFonts w:ascii="Times New Roman" w:hAnsi="Times New Roman" w:cs="Times New Roman"/>
          <w:b/>
          <w:i/>
          <w:iCs/>
          <w:color w:val="000000" w:themeColor="text1"/>
        </w:rPr>
        <w:t>Metabolism</w:t>
      </w:r>
    </w:p>
    <w:p w:rsidR="008C4791" w:rsidRPr="00916283" w:rsidRDefault="008C4791" w:rsidP="00AA2C94">
      <w:pPr>
        <w:pStyle w:val="NormalWeb"/>
        <w:shd w:val="clear" w:color="auto" w:fill="FFFFFF"/>
        <w:spacing w:before="0" w:beforeAutospacing="0" w:after="237" w:afterAutospacing="0" w:line="360" w:lineRule="auto"/>
        <w:jc w:val="both"/>
        <w:rPr>
          <w:color w:val="000000" w:themeColor="text1"/>
        </w:rPr>
      </w:pPr>
      <w:r w:rsidRPr="00916283">
        <w:rPr>
          <w:color w:val="000000" w:themeColor="text1"/>
        </w:rPr>
        <w:t>Following oral administration, fenofibrate is rapidly hydrolyzed by esterases to the active metabolite, fenofibric acid; no unchanged fenofibrate is detected in plasma.Fenofibric acid is primarily conjugated with glucuronic acid and then excreted in urine. A small amount of fenofibric acid is reduced at the carbonyl moiety to a benzhydrol metabolite which is, in turn, conjugated with glucuronic acid and excreted in urine.</w:t>
      </w:r>
    </w:p>
    <w:p w:rsidR="008C4791" w:rsidRPr="00916283" w:rsidRDefault="008C4791" w:rsidP="00AA2C94">
      <w:pPr>
        <w:pStyle w:val="NormalWeb"/>
        <w:shd w:val="clear" w:color="auto" w:fill="FFFFFF"/>
        <w:spacing w:before="0" w:beforeAutospacing="0" w:after="0" w:afterAutospacing="0" w:line="360" w:lineRule="auto"/>
        <w:jc w:val="both"/>
        <w:rPr>
          <w:color w:val="000000" w:themeColor="text1"/>
        </w:rPr>
      </w:pPr>
      <w:r w:rsidRPr="00916283">
        <w:rPr>
          <w:i/>
          <w:iCs/>
          <w:color w:val="000000" w:themeColor="text1"/>
          <w:bdr w:val="none" w:sz="0" w:space="0" w:color="auto" w:frame="1"/>
        </w:rPr>
        <w:lastRenderedPageBreak/>
        <w:t>In vivo</w:t>
      </w:r>
      <w:r w:rsidRPr="00916283">
        <w:rPr>
          <w:rStyle w:val="apple-converted-space"/>
          <w:color w:val="000000" w:themeColor="text1"/>
        </w:rPr>
        <w:t> </w:t>
      </w:r>
      <w:hyperlink r:id="rId44" w:history="1">
        <w:r w:rsidRPr="00A56393">
          <w:rPr>
            <w:rStyle w:val="Hyperlink"/>
            <w:color w:val="000000" w:themeColor="text1"/>
            <w:u w:val="none"/>
            <w:bdr w:val="none" w:sz="0" w:space="0" w:color="auto" w:frame="1"/>
          </w:rPr>
          <w:t>metabolism</w:t>
        </w:r>
      </w:hyperlink>
      <w:r w:rsidRPr="00916283">
        <w:rPr>
          <w:rStyle w:val="apple-converted-space"/>
          <w:color w:val="000000" w:themeColor="text1"/>
        </w:rPr>
        <w:t> </w:t>
      </w:r>
      <w:r w:rsidRPr="00916283">
        <w:rPr>
          <w:color w:val="000000" w:themeColor="text1"/>
        </w:rPr>
        <w:t>data indicate that neither fenofibrate nor fenofibric acid undergo oxidative metabolism (e.g., cytochrome P450) to a significant extent.</w:t>
      </w:r>
    </w:p>
    <w:p w:rsidR="008C4791" w:rsidRPr="00065A10" w:rsidRDefault="008C4791" w:rsidP="00AA2C94">
      <w:pPr>
        <w:pStyle w:val="Heading5"/>
        <w:shd w:val="clear" w:color="auto" w:fill="FFFFFF"/>
        <w:spacing w:before="0" w:line="360" w:lineRule="auto"/>
        <w:jc w:val="both"/>
        <w:textAlignment w:val="baseline"/>
        <w:rPr>
          <w:rFonts w:ascii="Times New Roman" w:hAnsi="Times New Roman" w:cs="Times New Roman"/>
          <w:b/>
          <w:i/>
          <w:iCs/>
          <w:color w:val="000000" w:themeColor="text1"/>
        </w:rPr>
      </w:pPr>
      <w:r w:rsidRPr="00065A10">
        <w:rPr>
          <w:rFonts w:ascii="Times New Roman" w:hAnsi="Times New Roman" w:cs="Times New Roman"/>
          <w:b/>
          <w:i/>
          <w:iCs/>
          <w:color w:val="000000" w:themeColor="text1"/>
        </w:rPr>
        <w:t>Elimination</w:t>
      </w:r>
    </w:p>
    <w:p w:rsidR="008C4791" w:rsidRPr="00916283" w:rsidRDefault="008C4791" w:rsidP="00AA2C94">
      <w:pPr>
        <w:pStyle w:val="NormalWeb"/>
        <w:shd w:val="clear" w:color="auto" w:fill="FFFFFF"/>
        <w:spacing w:before="0" w:beforeAutospacing="0" w:after="237" w:afterAutospacing="0" w:line="360" w:lineRule="auto"/>
        <w:jc w:val="both"/>
        <w:rPr>
          <w:color w:val="000000" w:themeColor="text1"/>
        </w:rPr>
      </w:pPr>
      <w:r w:rsidRPr="00916283">
        <w:rPr>
          <w:color w:val="000000" w:themeColor="text1"/>
        </w:rPr>
        <w:t>After absorption, fenofibrate is mainly excreted in the urine in the form of metabolites, primarily fenofibric acid and fenofibric acid glucuronide. After administration of radiolabelled fenofibrate, approximately 60% of the dose appeared in the urine and 25% was excreted in the feces.</w:t>
      </w:r>
    </w:p>
    <w:p w:rsidR="008C4791" w:rsidRPr="00916283" w:rsidRDefault="008C4791" w:rsidP="00AA2C94">
      <w:pPr>
        <w:pStyle w:val="NormalWeb"/>
        <w:shd w:val="clear" w:color="auto" w:fill="FFFFFF"/>
        <w:spacing w:before="0" w:beforeAutospacing="0" w:after="237" w:afterAutospacing="0" w:line="360" w:lineRule="auto"/>
        <w:jc w:val="both"/>
        <w:rPr>
          <w:color w:val="000000" w:themeColor="text1"/>
        </w:rPr>
      </w:pPr>
      <w:r w:rsidRPr="00916283">
        <w:rPr>
          <w:color w:val="000000" w:themeColor="text1"/>
        </w:rPr>
        <w:t>Fenofibric acid is eliminated with a half-life of 20 hours, allowing once daily dosing.</w:t>
      </w:r>
    </w:p>
    <w:p w:rsidR="004161C4" w:rsidRPr="00AA2C94" w:rsidRDefault="004161C4" w:rsidP="00AA2C94">
      <w:pPr>
        <w:autoSpaceDE w:val="0"/>
        <w:autoSpaceDN w:val="0"/>
        <w:adjustRightInd w:val="0"/>
        <w:spacing w:after="240" w:line="360" w:lineRule="auto"/>
        <w:jc w:val="both"/>
        <w:rPr>
          <w:b/>
          <w:color w:val="000000" w:themeColor="text1"/>
        </w:rPr>
      </w:pPr>
      <w:r w:rsidRPr="00AA2C94">
        <w:rPr>
          <w:b/>
          <w:color w:val="000000" w:themeColor="text1"/>
        </w:rPr>
        <w:t xml:space="preserve">Over dosage </w:t>
      </w:r>
    </w:p>
    <w:p w:rsidR="000E3AC3" w:rsidRDefault="000E3AC3" w:rsidP="00AA2C94">
      <w:pPr>
        <w:autoSpaceDE w:val="0"/>
        <w:autoSpaceDN w:val="0"/>
        <w:adjustRightInd w:val="0"/>
        <w:spacing w:after="240" w:line="360" w:lineRule="auto"/>
        <w:ind w:left="43"/>
        <w:jc w:val="both"/>
        <w:rPr>
          <w:color w:val="000000" w:themeColor="text1"/>
          <w:shd w:val="clear" w:color="auto" w:fill="FFFFFF"/>
        </w:rPr>
      </w:pPr>
      <w:r w:rsidRPr="00916283">
        <w:rPr>
          <w:b/>
          <w:bCs/>
          <w:color w:val="000000" w:themeColor="text1"/>
          <w:shd w:val="clear" w:color="auto" w:fill="FFFFFF"/>
        </w:rPr>
        <w:t>Fenofibrate</w:t>
      </w:r>
      <w:r w:rsidRPr="00916283">
        <w:rPr>
          <w:rStyle w:val="apple-converted-space"/>
          <w:color w:val="000000" w:themeColor="text1"/>
          <w:shd w:val="clear" w:color="auto" w:fill="FFFFFF"/>
        </w:rPr>
        <w:t> </w:t>
      </w:r>
      <w:r w:rsidRPr="00916283">
        <w:rPr>
          <w:color w:val="000000" w:themeColor="text1"/>
          <w:shd w:val="clear" w:color="auto" w:fill="FFFFFF"/>
        </w:rPr>
        <w:t>is a prescription medication used to lower cholesterol and triglycerides (a type of fat) and to increase HDL ("good") cholesterol in the blood. It may be used alone or with other cholesterol-lowering medications. ... Common side effects of</w:t>
      </w:r>
      <w:r w:rsidR="00516D88" w:rsidRPr="00916283">
        <w:rPr>
          <w:color w:val="000000" w:themeColor="text1"/>
          <w:shd w:val="clear" w:color="auto" w:fill="FFFFFF"/>
        </w:rPr>
        <w:t xml:space="preserve"> </w:t>
      </w:r>
      <w:r w:rsidRPr="007732FA">
        <w:rPr>
          <w:bCs/>
          <w:color w:val="000000" w:themeColor="text1"/>
          <w:shd w:val="clear" w:color="auto" w:fill="FFFFFF"/>
        </w:rPr>
        <w:t>fenofibrate</w:t>
      </w:r>
      <w:r w:rsidRPr="007732FA">
        <w:rPr>
          <w:rStyle w:val="apple-converted-space"/>
          <w:color w:val="000000" w:themeColor="text1"/>
          <w:shd w:val="clear" w:color="auto" w:fill="FFFFFF"/>
        </w:rPr>
        <w:t> </w:t>
      </w:r>
      <w:r w:rsidRPr="00916283">
        <w:rPr>
          <w:color w:val="000000" w:themeColor="text1"/>
          <w:shd w:val="clear" w:color="auto" w:fill="FFFFFF"/>
        </w:rPr>
        <w:t xml:space="preserve">include </w:t>
      </w:r>
      <w:r w:rsidR="00996986">
        <w:rPr>
          <w:color w:val="000000" w:themeColor="text1"/>
          <w:shd w:val="clear" w:color="auto" w:fill="FFFFFF"/>
        </w:rPr>
        <w:t xml:space="preserve"> </w:t>
      </w:r>
      <w:r w:rsidRPr="00916283">
        <w:rPr>
          <w:color w:val="000000" w:themeColor="text1"/>
          <w:shd w:val="clear" w:color="auto" w:fill="FFFFFF"/>
        </w:rPr>
        <w:t>headaches, heartburn, nausea, and muscle aches</w:t>
      </w:r>
    </w:p>
    <w:p w:rsidR="00996986" w:rsidRDefault="00996986" w:rsidP="00AA2C94">
      <w:pPr>
        <w:autoSpaceDE w:val="0"/>
        <w:autoSpaceDN w:val="0"/>
        <w:adjustRightInd w:val="0"/>
        <w:spacing w:after="240" w:line="360" w:lineRule="auto"/>
        <w:ind w:left="43"/>
        <w:jc w:val="both"/>
        <w:rPr>
          <w:b/>
          <w:bCs/>
          <w:color w:val="000000" w:themeColor="text1"/>
          <w:shd w:val="clear" w:color="auto" w:fill="FFFFFF"/>
        </w:rPr>
      </w:pPr>
      <w:r>
        <w:rPr>
          <w:b/>
          <w:bCs/>
          <w:color w:val="000000" w:themeColor="text1"/>
          <w:shd w:val="clear" w:color="auto" w:fill="FFFFFF"/>
        </w:rPr>
        <w:t>Adverse effects</w:t>
      </w:r>
    </w:p>
    <w:p w:rsidR="00996986" w:rsidRDefault="00996986" w:rsidP="00996986">
      <w:pPr>
        <w:pStyle w:val="ListParagraph"/>
        <w:numPr>
          <w:ilvl w:val="0"/>
          <w:numId w:val="12"/>
        </w:numPr>
        <w:autoSpaceDE w:val="0"/>
        <w:autoSpaceDN w:val="0"/>
        <w:adjustRightInd w:val="0"/>
        <w:spacing w:after="240" w:line="360" w:lineRule="auto"/>
        <w:rPr>
          <w:color w:val="000000" w:themeColor="text1"/>
          <w:shd w:val="clear" w:color="auto" w:fill="FFFFFF"/>
        </w:rPr>
      </w:pPr>
      <w:r>
        <w:rPr>
          <w:color w:val="000000" w:themeColor="text1"/>
          <w:shd w:val="clear" w:color="auto" w:fill="FFFFFF"/>
        </w:rPr>
        <w:t>Tongue swelling or other mouth.</w:t>
      </w:r>
    </w:p>
    <w:p w:rsidR="00996986" w:rsidRDefault="00996986" w:rsidP="00996986">
      <w:pPr>
        <w:pStyle w:val="ListParagraph"/>
        <w:numPr>
          <w:ilvl w:val="0"/>
          <w:numId w:val="12"/>
        </w:numPr>
        <w:autoSpaceDE w:val="0"/>
        <w:autoSpaceDN w:val="0"/>
        <w:adjustRightInd w:val="0"/>
        <w:spacing w:after="240" w:line="360" w:lineRule="auto"/>
        <w:rPr>
          <w:color w:val="000000" w:themeColor="text1"/>
          <w:shd w:val="clear" w:color="auto" w:fill="FFFFFF"/>
        </w:rPr>
      </w:pPr>
      <w:r>
        <w:rPr>
          <w:color w:val="000000" w:themeColor="text1"/>
          <w:shd w:val="clear" w:color="auto" w:fill="FFFFFF"/>
        </w:rPr>
        <w:t xml:space="preserve">Throat problems.  </w:t>
      </w:r>
    </w:p>
    <w:p w:rsidR="00996986" w:rsidRDefault="00996986" w:rsidP="00996986">
      <w:pPr>
        <w:pStyle w:val="ListParagraph"/>
        <w:numPr>
          <w:ilvl w:val="0"/>
          <w:numId w:val="12"/>
        </w:numPr>
        <w:autoSpaceDE w:val="0"/>
        <w:autoSpaceDN w:val="0"/>
        <w:adjustRightInd w:val="0"/>
        <w:spacing w:after="240" w:line="360" w:lineRule="auto"/>
        <w:rPr>
          <w:color w:val="000000" w:themeColor="text1"/>
          <w:shd w:val="clear" w:color="auto" w:fill="FFFFFF"/>
        </w:rPr>
      </w:pPr>
      <w:r>
        <w:rPr>
          <w:color w:val="000000" w:themeColor="text1"/>
          <w:shd w:val="clear" w:color="auto" w:fill="FFFFFF"/>
        </w:rPr>
        <w:t>Yellow appearance of the skin,nails,or whites of the eye(this could be jaundice,a sign of serious effects on the liver).</w:t>
      </w:r>
    </w:p>
    <w:p w:rsidR="00996986" w:rsidRDefault="00996986" w:rsidP="00996986">
      <w:pPr>
        <w:pStyle w:val="ListParagraph"/>
        <w:numPr>
          <w:ilvl w:val="0"/>
          <w:numId w:val="12"/>
        </w:numPr>
        <w:autoSpaceDE w:val="0"/>
        <w:autoSpaceDN w:val="0"/>
        <w:adjustRightInd w:val="0"/>
        <w:spacing w:after="240" w:line="360" w:lineRule="auto"/>
        <w:rPr>
          <w:color w:val="000000" w:themeColor="text1"/>
          <w:shd w:val="clear" w:color="auto" w:fill="FFFFFF"/>
        </w:rPr>
      </w:pPr>
      <w:r>
        <w:rPr>
          <w:color w:val="000000" w:themeColor="text1"/>
          <w:shd w:val="clear" w:color="auto" w:fill="FFFFFF"/>
        </w:rPr>
        <w:t>Pain in the upper area your back.</w:t>
      </w:r>
    </w:p>
    <w:p w:rsidR="00996986" w:rsidRPr="00996986" w:rsidRDefault="00996986" w:rsidP="00996986">
      <w:pPr>
        <w:pStyle w:val="ListParagraph"/>
        <w:numPr>
          <w:ilvl w:val="0"/>
          <w:numId w:val="12"/>
        </w:numPr>
        <w:autoSpaceDE w:val="0"/>
        <w:autoSpaceDN w:val="0"/>
        <w:adjustRightInd w:val="0"/>
        <w:spacing w:after="240" w:line="360" w:lineRule="auto"/>
        <w:rPr>
          <w:color w:val="000000" w:themeColor="text1"/>
          <w:shd w:val="clear" w:color="auto" w:fill="FFFFFF"/>
        </w:rPr>
      </w:pPr>
      <w:r>
        <w:rPr>
          <w:color w:val="000000" w:themeColor="text1"/>
          <w:shd w:val="clear" w:color="auto" w:fill="FFFFFF"/>
        </w:rPr>
        <w:t>Stomach or digestion problems such as pain bloating,heart burn,nausea,more gas than usual or vomiting.</w:t>
      </w:r>
    </w:p>
    <w:sectPr w:rsidR="00996986" w:rsidRPr="00996986" w:rsidSect="00F70366">
      <w:headerReference w:type="default" r:id="rId45"/>
      <w:footerReference w:type="default" r:id="rId46"/>
      <w:pgSz w:w="11907" w:h="16839" w:code="9"/>
      <w:pgMar w:top="1440" w:right="1440" w:bottom="1440" w:left="1440" w:header="720" w:footer="720" w:gutter="0"/>
      <w:pgNumType w:start="2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073" w:rsidRDefault="00292073" w:rsidP="00EA026B">
      <w:r>
        <w:separator/>
      </w:r>
    </w:p>
  </w:endnote>
  <w:endnote w:type="continuationSeparator" w:id="1">
    <w:p w:rsidR="00292073" w:rsidRDefault="00292073" w:rsidP="00EA02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366" w:rsidRDefault="00F70366">
    <w:pPr>
      <w:pStyle w:val="Footer"/>
      <w:pBdr>
        <w:top w:val="thinThickSmallGap" w:sz="24" w:space="1" w:color="622423" w:themeColor="accent2" w:themeShade="7F"/>
      </w:pBdr>
      <w:rPr>
        <w:rFonts w:asciiTheme="majorHAnsi" w:hAnsiTheme="majorHAnsi"/>
      </w:rPr>
    </w:pPr>
    <w:r>
      <w:rPr>
        <w:rFonts w:asciiTheme="majorHAnsi" w:hAnsiTheme="majorHAnsi"/>
      </w:rPr>
      <w:t>PRRM COLLEGE OF PHARMACY</w:t>
    </w:r>
    <w:r>
      <w:rPr>
        <w:rFonts w:asciiTheme="majorHAnsi" w:hAnsiTheme="majorHAnsi"/>
      </w:rPr>
      <w:ptab w:relativeTo="margin" w:alignment="right" w:leader="none"/>
    </w:r>
    <w:r>
      <w:rPr>
        <w:rFonts w:asciiTheme="majorHAnsi" w:hAnsiTheme="majorHAnsi"/>
      </w:rPr>
      <w:t xml:space="preserve">Page </w:t>
    </w:r>
    <w:fldSimple w:instr=" PAGE   \* MERGEFORMAT ">
      <w:r w:rsidRPr="00F70366">
        <w:rPr>
          <w:rFonts w:asciiTheme="majorHAnsi" w:hAnsiTheme="majorHAnsi"/>
          <w:noProof/>
        </w:rPr>
        <w:t>29</w:t>
      </w:r>
    </w:fldSimple>
  </w:p>
  <w:p w:rsidR="00D122F0" w:rsidRDefault="00D122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073" w:rsidRDefault="00292073" w:rsidP="00EA026B">
      <w:r>
        <w:separator/>
      </w:r>
    </w:p>
  </w:footnote>
  <w:footnote w:type="continuationSeparator" w:id="1">
    <w:p w:rsidR="00292073" w:rsidRDefault="00292073" w:rsidP="00EA02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EF4A66AC5B14D0DBEADCB58C9D69110"/>
      </w:placeholder>
      <w:dataBinding w:prefixMappings="xmlns:ns0='http://schemas.openxmlformats.org/package/2006/metadata/core-properties' xmlns:ns1='http://purl.org/dc/elements/1.1/'" w:xpath="/ns0:coreProperties[1]/ns1:title[1]" w:storeItemID="{6C3C8BC8-F283-45AE-878A-BAB7291924A1}"/>
      <w:text/>
    </w:sdtPr>
    <w:sdtContent>
      <w:p w:rsidR="00D122F0" w:rsidRDefault="00D57D4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CHAPTER 2</w:t>
        </w:r>
        <w:r w:rsidR="00160EED">
          <w:rPr>
            <w:rFonts w:asciiTheme="majorHAnsi" w:eastAsiaTheme="majorEastAsia" w:hAnsiTheme="majorHAnsi" w:cstheme="majorBidi"/>
            <w:sz w:val="32"/>
            <w:szCs w:val="32"/>
          </w:rPr>
          <w:t xml:space="preserve"> </w:t>
        </w:r>
        <w:r w:rsidR="00D122F0">
          <w:rPr>
            <w:rFonts w:asciiTheme="majorHAnsi" w:eastAsiaTheme="majorEastAsia" w:hAnsiTheme="majorHAnsi" w:cstheme="majorBidi"/>
            <w:sz w:val="32"/>
            <w:szCs w:val="32"/>
          </w:rPr>
          <w:t xml:space="preserve">                                                        </w:t>
        </w:r>
        <w:r w:rsidR="00160EED">
          <w:rPr>
            <w:rFonts w:asciiTheme="majorHAnsi" w:eastAsiaTheme="majorEastAsia" w:hAnsiTheme="majorHAnsi" w:cstheme="majorBidi"/>
            <w:sz w:val="32"/>
            <w:szCs w:val="32"/>
          </w:rPr>
          <w:t xml:space="preserve">                  </w:t>
        </w:r>
        <w:r w:rsidR="00D122F0">
          <w:rPr>
            <w:rFonts w:asciiTheme="majorHAnsi" w:eastAsiaTheme="majorEastAsia" w:hAnsiTheme="majorHAnsi" w:cstheme="majorBidi"/>
            <w:sz w:val="32"/>
            <w:szCs w:val="32"/>
          </w:rPr>
          <w:t>DRUG PROFILE</w:t>
        </w:r>
      </w:p>
    </w:sdtContent>
  </w:sdt>
  <w:p w:rsidR="00D122F0" w:rsidRDefault="00D122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D1B22"/>
    <w:multiLevelType w:val="multilevel"/>
    <w:tmpl w:val="36C2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5148D"/>
    <w:multiLevelType w:val="multilevel"/>
    <w:tmpl w:val="23E435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6BD2"/>
    <w:multiLevelType w:val="hybridMultilevel"/>
    <w:tmpl w:val="9D0C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C4E1C"/>
    <w:multiLevelType w:val="hybridMultilevel"/>
    <w:tmpl w:val="8BB6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12A18"/>
    <w:multiLevelType w:val="multilevel"/>
    <w:tmpl w:val="40100F0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0DF6FCF"/>
    <w:multiLevelType w:val="multilevel"/>
    <w:tmpl w:val="656A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171EDD"/>
    <w:multiLevelType w:val="multilevel"/>
    <w:tmpl w:val="BE8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324F4"/>
    <w:multiLevelType w:val="multilevel"/>
    <w:tmpl w:val="DCF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A24B9F"/>
    <w:multiLevelType w:val="multilevel"/>
    <w:tmpl w:val="CD20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031FD2"/>
    <w:multiLevelType w:val="multilevel"/>
    <w:tmpl w:val="C042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8D1957"/>
    <w:multiLevelType w:val="multilevel"/>
    <w:tmpl w:val="87E6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8B4AC6"/>
    <w:multiLevelType w:val="multilevel"/>
    <w:tmpl w:val="BEDC7C78"/>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9"/>
  </w:num>
  <w:num w:numId="3">
    <w:abstractNumId w:val="0"/>
  </w:num>
  <w:num w:numId="4">
    <w:abstractNumId w:val="7"/>
  </w:num>
  <w:num w:numId="5">
    <w:abstractNumId w:val="10"/>
  </w:num>
  <w:num w:numId="6">
    <w:abstractNumId w:val="3"/>
  </w:num>
  <w:num w:numId="7">
    <w:abstractNumId w:val="4"/>
  </w:num>
  <w:num w:numId="8">
    <w:abstractNumId w:val="8"/>
  </w:num>
  <w:num w:numId="9">
    <w:abstractNumId w:val="1"/>
  </w:num>
  <w:num w:numId="10">
    <w:abstractNumId w:val="11"/>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53602"/>
  </w:hdrShapeDefaults>
  <w:footnotePr>
    <w:footnote w:id="0"/>
    <w:footnote w:id="1"/>
  </w:footnotePr>
  <w:endnotePr>
    <w:endnote w:id="0"/>
    <w:endnote w:id="1"/>
  </w:endnotePr>
  <w:compat/>
  <w:rsids>
    <w:rsidRoot w:val="00EC6286"/>
    <w:rsid w:val="000133A2"/>
    <w:rsid w:val="00021B57"/>
    <w:rsid w:val="0002554F"/>
    <w:rsid w:val="0003522C"/>
    <w:rsid w:val="000433F4"/>
    <w:rsid w:val="000460F7"/>
    <w:rsid w:val="00050E95"/>
    <w:rsid w:val="00053F0B"/>
    <w:rsid w:val="00064FC2"/>
    <w:rsid w:val="00065A10"/>
    <w:rsid w:val="000737FB"/>
    <w:rsid w:val="0007720D"/>
    <w:rsid w:val="00080582"/>
    <w:rsid w:val="00096BA9"/>
    <w:rsid w:val="000D04C9"/>
    <w:rsid w:val="000D0C17"/>
    <w:rsid w:val="000D260F"/>
    <w:rsid w:val="000E3AC3"/>
    <w:rsid w:val="001019FE"/>
    <w:rsid w:val="00104D3F"/>
    <w:rsid w:val="00111C7A"/>
    <w:rsid w:val="00114258"/>
    <w:rsid w:val="001143AD"/>
    <w:rsid w:val="0011659A"/>
    <w:rsid w:val="00160EED"/>
    <w:rsid w:val="001623C4"/>
    <w:rsid w:val="001636F3"/>
    <w:rsid w:val="00163739"/>
    <w:rsid w:val="0016474F"/>
    <w:rsid w:val="0016597E"/>
    <w:rsid w:val="0017190F"/>
    <w:rsid w:val="00173F4B"/>
    <w:rsid w:val="001756D5"/>
    <w:rsid w:val="0019135D"/>
    <w:rsid w:val="00196524"/>
    <w:rsid w:val="001A052A"/>
    <w:rsid w:val="001A47A9"/>
    <w:rsid w:val="001B3659"/>
    <w:rsid w:val="001B41EC"/>
    <w:rsid w:val="001D2448"/>
    <w:rsid w:val="001E018D"/>
    <w:rsid w:val="001E339B"/>
    <w:rsid w:val="001E4C12"/>
    <w:rsid w:val="001E4D11"/>
    <w:rsid w:val="001E4E60"/>
    <w:rsid w:val="001E76C8"/>
    <w:rsid w:val="001F17D0"/>
    <w:rsid w:val="00200B27"/>
    <w:rsid w:val="00204EB7"/>
    <w:rsid w:val="00207E56"/>
    <w:rsid w:val="002238A3"/>
    <w:rsid w:val="002271D1"/>
    <w:rsid w:val="002312C3"/>
    <w:rsid w:val="002335EE"/>
    <w:rsid w:val="002349BE"/>
    <w:rsid w:val="00235853"/>
    <w:rsid w:val="00246437"/>
    <w:rsid w:val="0026440B"/>
    <w:rsid w:val="00274B7F"/>
    <w:rsid w:val="00277008"/>
    <w:rsid w:val="00281717"/>
    <w:rsid w:val="00283263"/>
    <w:rsid w:val="0028797D"/>
    <w:rsid w:val="00290BEC"/>
    <w:rsid w:val="00292073"/>
    <w:rsid w:val="00292D40"/>
    <w:rsid w:val="00295F01"/>
    <w:rsid w:val="002C38E3"/>
    <w:rsid w:val="002D07E6"/>
    <w:rsid w:val="002D1534"/>
    <w:rsid w:val="002D4674"/>
    <w:rsid w:val="002D55D8"/>
    <w:rsid w:val="002E3E29"/>
    <w:rsid w:val="002F6DAD"/>
    <w:rsid w:val="00331AD6"/>
    <w:rsid w:val="003450AB"/>
    <w:rsid w:val="00345C97"/>
    <w:rsid w:val="003473C3"/>
    <w:rsid w:val="00352277"/>
    <w:rsid w:val="00355C55"/>
    <w:rsid w:val="00377954"/>
    <w:rsid w:val="00377C84"/>
    <w:rsid w:val="00385346"/>
    <w:rsid w:val="003910BA"/>
    <w:rsid w:val="0039400F"/>
    <w:rsid w:val="003A20C7"/>
    <w:rsid w:val="003A269B"/>
    <w:rsid w:val="003A2DF0"/>
    <w:rsid w:val="003B240B"/>
    <w:rsid w:val="003C5D6D"/>
    <w:rsid w:val="003D47BE"/>
    <w:rsid w:val="003D6C80"/>
    <w:rsid w:val="003E50D2"/>
    <w:rsid w:val="004161C4"/>
    <w:rsid w:val="00420E68"/>
    <w:rsid w:val="0043114E"/>
    <w:rsid w:val="004367BF"/>
    <w:rsid w:val="0045476D"/>
    <w:rsid w:val="00470677"/>
    <w:rsid w:val="0047192C"/>
    <w:rsid w:val="004743F5"/>
    <w:rsid w:val="0048400D"/>
    <w:rsid w:val="004944F2"/>
    <w:rsid w:val="004958BD"/>
    <w:rsid w:val="004A19AF"/>
    <w:rsid w:val="004A4DB7"/>
    <w:rsid w:val="004B2EF2"/>
    <w:rsid w:val="004D347A"/>
    <w:rsid w:val="004F3450"/>
    <w:rsid w:val="00502F77"/>
    <w:rsid w:val="00506205"/>
    <w:rsid w:val="00506633"/>
    <w:rsid w:val="0051522C"/>
    <w:rsid w:val="00516D88"/>
    <w:rsid w:val="00522312"/>
    <w:rsid w:val="00547595"/>
    <w:rsid w:val="00563EED"/>
    <w:rsid w:val="005749E8"/>
    <w:rsid w:val="00584778"/>
    <w:rsid w:val="005848EE"/>
    <w:rsid w:val="005A1754"/>
    <w:rsid w:val="005A1D64"/>
    <w:rsid w:val="005A7B9C"/>
    <w:rsid w:val="005C305A"/>
    <w:rsid w:val="005D1E3A"/>
    <w:rsid w:val="005D2AE6"/>
    <w:rsid w:val="005D3568"/>
    <w:rsid w:val="005D58C3"/>
    <w:rsid w:val="005F010F"/>
    <w:rsid w:val="005F2640"/>
    <w:rsid w:val="005F7832"/>
    <w:rsid w:val="00602FC6"/>
    <w:rsid w:val="0060373D"/>
    <w:rsid w:val="00612752"/>
    <w:rsid w:val="0062336C"/>
    <w:rsid w:val="0062370E"/>
    <w:rsid w:val="00635E4D"/>
    <w:rsid w:val="006430FF"/>
    <w:rsid w:val="00653C3C"/>
    <w:rsid w:val="0065543A"/>
    <w:rsid w:val="0065630A"/>
    <w:rsid w:val="006603D5"/>
    <w:rsid w:val="006764D9"/>
    <w:rsid w:val="006813C5"/>
    <w:rsid w:val="006A2C38"/>
    <w:rsid w:val="006A2F67"/>
    <w:rsid w:val="006A3396"/>
    <w:rsid w:val="006B157C"/>
    <w:rsid w:val="006B5EA7"/>
    <w:rsid w:val="006B782E"/>
    <w:rsid w:val="006D1B3B"/>
    <w:rsid w:val="006D2E84"/>
    <w:rsid w:val="006D558A"/>
    <w:rsid w:val="006F27E5"/>
    <w:rsid w:val="00705045"/>
    <w:rsid w:val="00706394"/>
    <w:rsid w:val="007278BC"/>
    <w:rsid w:val="00740FD3"/>
    <w:rsid w:val="00743FA6"/>
    <w:rsid w:val="007732FA"/>
    <w:rsid w:val="0078269C"/>
    <w:rsid w:val="007869B1"/>
    <w:rsid w:val="00790EE4"/>
    <w:rsid w:val="00794BB8"/>
    <w:rsid w:val="007A3A4D"/>
    <w:rsid w:val="007B163F"/>
    <w:rsid w:val="007B299F"/>
    <w:rsid w:val="007B3EDA"/>
    <w:rsid w:val="007B48E5"/>
    <w:rsid w:val="007B7243"/>
    <w:rsid w:val="007C126B"/>
    <w:rsid w:val="007D091F"/>
    <w:rsid w:val="007D65E5"/>
    <w:rsid w:val="007D70A1"/>
    <w:rsid w:val="007E2435"/>
    <w:rsid w:val="007E601D"/>
    <w:rsid w:val="007E61B8"/>
    <w:rsid w:val="007F353E"/>
    <w:rsid w:val="00800A8C"/>
    <w:rsid w:val="00805BCC"/>
    <w:rsid w:val="0080781F"/>
    <w:rsid w:val="008355AD"/>
    <w:rsid w:val="00836C20"/>
    <w:rsid w:val="00844EA7"/>
    <w:rsid w:val="00845655"/>
    <w:rsid w:val="00847CE7"/>
    <w:rsid w:val="0085516B"/>
    <w:rsid w:val="00855BB3"/>
    <w:rsid w:val="00864D73"/>
    <w:rsid w:val="00867188"/>
    <w:rsid w:val="00867296"/>
    <w:rsid w:val="00870918"/>
    <w:rsid w:val="008775AD"/>
    <w:rsid w:val="00883DAA"/>
    <w:rsid w:val="008965FA"/>
    <w:rsid w:val="008A03A8"/>
    <w:rsid w:val="008A18F5"/>
    <w:rsid w:val="008A577A"/>
    <w:rsid w:val="008B0DAE"/>
    <w:rsid w:val="008B0E6F"/>
    <w:rsid w:val="008B3E57"/>
    <w:rsid w:val="008B3E59"/>
    <w:rsid w:val="008B6A9A"/>
    <w:rsid w:val="008C0016"/>
    <w:rsid w:val="008C4791"/>
    <w:rsid w:val="008D1A25"/>
    <w:rsid w:val="008E1DCC"/>
    <w:rsid w:val="008F3B82"/>
    <w:rsid w:val="008F3D63"/>
    <w:rsid w:val="008F73DA"/>
    <w:rsid w:val="009023E8"/>
    <w:rsid w:val="009066A8"/>
    <w:rsid w:val="00906EAC"/>
    <w:rsid w:val="00916283"/>
    <w:rsid w:val="0092393C"/>
    <w:rsid w:val="00931F83"/>
    <w:rsid w:val="009407AF"/>
    <w:rsid w:val="0096043C"/>
    <w:rsid w:val="00963898"/>
    <w:rsid w:val="00971173"/>
    <w:rsid w:val="00971E62"/>
    <w:rsid w:val="00985D8E"/>
    <w:rsid w:val="00996986"/>
    <w:rsid w:val="009B4332"/>
    <w:rsid w:val="009B691E"/>
    <w:rsid w:val="009C3D77"/>
    <w:rsid w:val="00A30A17"/>
    <w:rsid w:val="00A56393"/>
    <w:rsid w:val="00A610B3"/>
    <w:rsid w:val="00A7773D"/>
    <w:rsid w:val="00A81E43"/>
    <w:rsid w:val="00A81FDA"/>
    <w:rsid w:val="00A86E38"/>
    <w:rsid w:val="00A87B40"/>
    <w:rsid w:val="00A92192"/>
    <w:rsid w:val="00AA2C94"/>
    <w:rsid w:val="00AA3306"/>
    <w:rsid w:val="00AD1232"/>
    <w:rsid w:val="00AD62BE"/>
    <w:rsid w:val="00AF33ED"/>
    <w:rsid w:val="00B11E04"/>
    <w:rsid w:val="00B12959"/>
    <w:rsid w:val="00B15957"/>
    <w:rsid w:val="00B171CC"/>
    <w:rsid w:val="00B27086"/>
    <w:rsid w:val="00B43E83"/>
    <w:rsid w:val="00B510A9"/>
    <w:rsid w:val="00B520D8"/>
    <w:rsid w:val="00B54217"/>
    <w:rsid w:val="00B56325"/>
    <w:rsid w:val="00B6229F"/>
    <w:rsid w:val="00B6496C"/>
    <w:rsid w:val="00B64D01"/>
    <w:rsid w:val="00B674A8"/>
    <w:rsid w:val="00B7693A"/>
    <w:rsid w:val="00B84E1A"/>
    <w:rsid w:val="00BA075C"/>
    <w:rsid w:val="00BA1C6C"/>
    <w:rsid w:val="00BA5E44"/>
    <w:rsid w:val="00BD42D7"/>
    <w:rsid w:val="00BE15AC"/>
    <w:rsid w:val="00BF12E8"/>
    <w:rsid w:val="00BF4A55"/>
    <w:rsid w:val="00C00611"/>
    <w:rsid w:val="00C06DE3"/>
    <w:rsid w:val="00C1003C"/>
    <w:rsid w:val="00C20974"/>
    <w:rsid w:val="00C21850"/>
    <w:rsid w:val="00C36585"/>
    <w:rsid w:val="00C40E61"/>
    <w:rsid w:val="00C411E1"/>
    <w:rsid w:val="00C51F89"/>
    <w:rsid w:val="00C5324A"/>
    <w:rsid w:val="00C56E29"/>
    <w:rsid w:val="00C5778F"/>
    <w:rsid w:val="00C66FE9"/>
    <w:rsid w:val="00C672F4"/>
    <w:rsid w:val="00C73CB7"/>
    <w:rsid w:val="00C77AB9"/>
    <w:rsid w:val="00C8237A"/>
    <w:rsid w:val="00C96B43"/>
    <w:rsid w:val="00CA2BBE"/>
    <w:rsid w:val="00CB37CA"/>
    <w:rsid w:val="00CB4812"/>
    <w:rsid w:val="00CC7B27"/>
    <w:rsid w:val="00CE61A7"/>
    <w:rsid w:val="00CE7329"/>
    <w:rsid w:val="00CF1EB4"/>
    <w:rsid w:val="00D03372"/>
    <w:rsid w:val="00D122F0"/>
    <w:rsid w:val="00D1409A"/>
    <w:rsid w:val="00D255BF"/>
    <w:rsid w:val="00D2584D"/>
    <w:rsid w:val="00D315C7"/>
    <w:rsid w:val="00D31689"/>
    <w:rsid w:val="00D32BF4"/>
    <w:rsid w:val="00D355F2"/>
    <w:rsid w:val="00D57D4F"/>
    <w:rsid w:val="00D74443"/>
    <w:rsid w:val="00D762CA"/>
    <w:rsid w:val="00D9205A"/>
    <w:rsid w:val="00D9589E"/>
    <w:rsid w:val="00DA688F"/>
    <w:rsid w:val="00DB10DD"/>
    <w:rsid w:val="00DB4CD1"/>
    <w:rsid w:val="00DB511D"/>
    <w:rsid w:val="00DD564D"/>
    <w:rsid w:val="00DD57C6"/>
    <w:rsid w:val="00DD767A"/>
    <w:rsid w:val="00DF134D"/>
    <w:rsid w:val="00DF3D89"/>
    <w:rsid w:val="00E021C0"/>
    <w:rsid w:val="00E035CF"/>
    <w:rsid w:val="00E03AF2"/>
    <w:rsid w:val="00E05368"/>
    <w:rsid w:val="00E055EF"/>
    <w:rsid w:val="00E1008A"/>
    <w:rsid w:val="00E15097"/>
    <w:rsid w:val="00E3387D"/>
    <w:rsid w:val="00E4336C"/>
    <w:rsid w:val="00E51AB1"/>
    <w:rsid w:val="00E524F9"/>
    <w:rsid w:val="00E75558"/>
    <w:rsid w:val="00E76943"/>
    <w:rsid w:val="00E968BE"/>
    <w:rsid w:val="00EA026B"/>
    <w:rsid w:val="00EB625D"/>
    <w:rsid w:val="00EC6286"/>
    <w:rsid w:val="00ED715B"/>
    <w:rsid w:val="00EE36CD"/>
    <w:rsid w:val="00EF29B6"/>
    <w:rsid w:val="00EF516E"/>
    <w:rsid w:val="00F04C71"/>
    <w:rsid w:val="00F11912"/>
    <w:rsid w:val="00F14C3B"/>
    <w:rsid w:val="00F36376"/>
    <w:rsid w:val="00F42503"/>
    <w:rsid w:val="00F51F19"/>
    <w:rsid w:val="00F54DD8"/>
    <w:rsid w:val="00F60AD6"/>
    <w:rsid w:val="00F6241E"/>
    <w:rsid w:val="00F70366"/>
    <w:rsid w:val="00F827A2"/>
    <w:rsid w:val="00F84C02"/>
    <w:rsid w:val="00F9201C"/>
    <w:rsid w:val="00FA2D1D"/>
    <w:rsid w:val="00FB183D"/>
    <w:rsid w:val="00FC57B5"/>
    <w:rsid w:val="00FD0CF3"/>
    <w:rsid w:val="00FD4D48"/>
    <w:rsid w:val="00FD67F0"/>
    <w:rsid w:val="00FE7947"/>
    <w:rsid w:val="00FF16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0E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A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51AB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79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543A"/>
    <w:rPr>
      <w:color w:val="0000FF"/>
      <w:u w:val="single"/>
    </w:rPr>
  </w:style>
  <w:style w:type="paragraph" w:styleId="NormalWeb">
    <w:name w:val="Normal (Web)"/>
    <w:basedOn w:val="Normal"/>
    <w:uiPriority w:val="99"/>
    <w:unhideWhenUsed/>
    <w:rsid w:val="0065543A"/>
    <w:pPr>
      <w:spacing w:before="100" w:beforeAutospacing="1" w:after="100" w:afterAutospacing="1"/>
    </w:pPr>
  </w:style>
  <w:style w:type="character" w:customStyle="1" w:styleId="apple-converted-space">
    <w:name w:val="apple-converted-space"/>
    <w:basedOn w:val="DefaultParagraphFont"/>
    <w:rsid w:val="0065543A"/>
  </w:style>
  <w:style w:type="character" w:customStyle="1" w:styleId="caps">
    <w:name w:val="caps"/>
    <w:basedOn w:val="DefaultParagraphFont"/>
    <w:rsid w:val="0065543A"/>
  </w:style>
  <w:style w:type="paragraph" w:styleId="BalloonText">
    <w:name w:val="Balloon Text"/>
    <w:basedOn w:val="Normal"/>
    <w:link w:val="BalloonTextChar"/>
    <w:uiPriority w:val="99"/>
    <w:semiHidden/>
    <w:unhideWhenUsed/>
    <w:rsid w:val="0065543A"/>
    <w:rPr>
      <w:rFonts w:ascii="Tahoma" w:hAnsi="Tahoma" w:cs="Tahoma"/>
      <w:sz w:val="16"/>
      <w:szCs w:val="16"/>
    </w:rPr>
  </w:style>
  <w:style w:type="character" w:customStyle="1" w:styleId="BalloonTextChar">
    <w:name w:val="Balloon Text Char"/>
    <w:basedOn w:val="DefaultParagraphFont"/>
    <w:link w:val="BalloonText"/>
    <w:uiPriority w:val="99"/>
    <w:semiHidden/>
    <w:rsid w:val="0065543A"/>
    <w:rPr>
      <w:rFonts w:ascii="Tahoma" w:eastAsia="Times New Roman" w:hAnsi="Tahoma" w:cs="Tahoma"/>
      <w:sz w:val="16"/>
      <w:szCs w:val="16"/>
    </w:rPr>
  </w:style>
  <w:style w:type="table" w:styleId="TableGrid">
    <w:name w:val="Table Grid"/>
    <w:basedOn w:val="TableNormal"/>
    <w:uiPriority w:val="59"/>
    <w:rsid w:val="00B64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026B"/>
    <w:pPr>
      <w:tabs>
        <w:tab w:val="center" w:pos="4680"/>
        <w:tab w:val="right" w:pos="9360"/>
      </w:tabs>
    </w:pPr>
  </w:style>
  <w:style w:type="character" w:customStyle="1" w:styleId="HeaderChar">
    <w:name w:val="Header Char"/>
    <w:basedOn w:val="DefaultParagraphFont"/>
    <w:link w:val="Header"/>
    <w:uiPriority w:val="99"/>
    <w:rsid w:val="00EA02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26B"/>
    <w:pPr>
      <w:tabs>
        <w:tab w:val="center" w:pos="4680"/>
        <w:tab w:val="right" w:pos="9360"/>
      </w:tabs>
    </w:pPr>
  </w:style>
  <w:style w:type="character" w:customStyle="1" w:styleId="FooterChar">
    <w:name w:val="Footer Char"/>
    <w:basedOn w:val="DefaultParagraphFont"/>
    <w:link w:val="Footer"/>
    <w:uiPriority w:val="99"/>
    <w:rsid w:val="00EA026B"/>
    <w:rPr>
      <w:rFonts w:ascii="Times New Roman" w:eastAsia="Times New Roman" w:hAnsi="Times New Roman" w:cs="Times New Roman"/>
      <w:sz w:val="24"/>
      <w:szCs w:val="24"/>
    </w:rPr>
  </w:style>
  <w:style w:type="character" w:customStyle="1" w:styleId="st">
    <w:name w:val="st"/>
    <w:basedOn w:val="DefaultParagraphFont"/>
    <w:rsid w:val="008B3E57"/>
  </w:style>
  <w:style w:type="character" w:styleId="Emphasis">
    <w:name w:val="Emphasis"/>
    <w:basedOn w:val="DefaultParagraphFont"/>
    <w:uiPriority w:val="20"/>
    <w:qFormat/>
    <w:rsid w:val="008B3E57"/>
    <w:rPr>
      <w:i/>
      <w:iCs/>
    </w:rPr>
  </w:style>
  <w:style w:type="character" w:customStyle="1" w:styleId="value">
    <w:name w:val="value"/>
    <w:basedOn w:val="DefaultParagraphFont"/>
    <w:rsid w:val="005848EE"/>
  </w:style>
  <w:style w:type="paragraph" w:styleId="ListParagraph">
    <w:name w:val="List Paragraph"/>
    <w:basedOn w:val="Normal"/>
    <w:uiPriority w:val="34"/>
    <w:qFormat/>
    <w:rsid w:val="00FF161F"/>
    <w:pPr>
      <w:ind w:left="720"/>
      <w:contextualSpacing/>
    </w:pPr>
  </w:style>
  <w:style w:type="character" w:styleId="Strong">
    <w:name w:val="Strong"/>
    <w:basedOn w:val="DefaultParagraphFont"/>
    <w:uiPriority w:val="22"/>
    <w:qFormat/>
    <w:rsid w:val="00E3387D"/>
    <w:rPr>
      <w:b/>
      <w:bCs/>
    </w:rPr>
  </w:style>
  <w:style w:type="paragraph" w:customStyle="1" w:styleId="PIHeading3">
    <w:name w:val="PI Heading 3"/>
    <w:basedOn w:val="Normal"/>
    <w:rsid w:val="00790EE4"/>
    <w:pPr>
      <w:tabs>
        <w:tab w:val="left" w:pos="1418"/>
      </w:tabs>
      <w:spacing w:before="120" w:after="60"/>
      <w:jc w:val="both"/>
    </w:pPr>
    <w:rPr>
      <w:rFonts w:ascii="Arial" w:hAnsi="Arial"/>
      <w:sz w:val="22"/>
      <w:szCs w:val="22"/>
      <w:u w:val="single"/>
      <w:lang w:val="en-AU"/>
    </w:rPr>
  </w:style>
  <w:style w:type="paragraph" w:customStyle="1" w:styleId="TextPI">
    <w:name w:val="Text PI"/>
    <w:basedOn w:val="Normal"/>
    <w:link w:val="TextPIChar"/>
    <w:rsid w:val="00790EE4"/>
    <w:pPr>
      <w:spacing w:before="120" w:after="120" w:line="240" w:lineRule="atLeast"/>
      <w:jc w:val="both"/>
    </w:pPr>
    <w:rPr>
      <w:rFonts w:ascii="Arial" w:hAnsi="Arial"/>
      <w:sz w:val="22"/>
      <w:szCs w:val="22"/>
      <w:lang w:val="en-AU"/>
    </w:rPr>
  </w:style>
  <w:style w:type="character" w:customStyle="1" w:styleId="TextPIChar">
    <w:name w:val="Text PI Char"/>
    <w:basedOn w:val="DefaultParagraphFont"/>
    <w:link w:val="TextPI"/>
    <w:rsid w:val="00790EE4"/>
    <w:rPr>
      <w:rFonts w:ascii="Arial" w:eastAsia="Times New Roman" w:hAnsi="Arial" w:cs="Times New Roman"/>
      <w:lang w:val="en-AU"/>
    </w:rPr>
  </w:style>
  <w:style w:type="paragraph" w:customStyle="1" w:styleId="PIHeading1">
    <w:name w:val="PI Heading 1"/>
    <w:basedOn w:val="Heading1"/>
    <w:rsid w:val="00790EE4"/>
    <w:pPr>
      <w:keepLines w:val="0"/>
      <w:tabs>
        <w:tab w:val="left" w:pos="1418"/>
      </w:tabs>
      <w:spacing w:before="240" w:after="240"/>
      <w:ind w:left="1418" w:hanging="1418"/>
      <w:jc w:val="both"/>
    </w:pPr>
    <w:rPr>
      <w:rFonts w:ascii="Arial" w:eastAsia="Times New Roman" w:hAnsi="Arial" w:cs="Times New Roman"/>
      <w:bCs w:val="0"/>
      <w:caps/>
      <w:color w:val="auto"/>
      <w:sz w:val="22"/>
      <w:szCs w:val="22"/>
      <w:lang w:val="en-AU"/>
    </w:rPr>
  </w:style>
  <w:style w:type="character" w:customStyle="1" w:styleId="Heading1Char">
    <w:name w:val="Heading 1 Char"/>
    <w:basedOn w:val="DefaultParagraphFont"/>
    <w:link w:val="Heading1"/>
    <w:uiPriority w:val="9"/>
    <w:rsid w:val="00790EE4"/>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8C479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51AB1"/>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51AB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0CF3"/>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543A"/>
    <w:rPr>
      <w:color w:val="0000FF"/>
      <w:u w:val="single"/>
    </w:rPr>
  </w:style>
  <w:style w:type="paragraph" w:styleId="NormalWeb">
    <w:name w:val="Normal (Web)"/>
    <w:basedOn w:val="Normal"/>
    <w:unhideWhenUsed/>
    <w:rsid w:val="0065543A"/>
    <w:pPr>
      <w:spacing w:before="100" w:beforeAutospacing="1" w:after="100" w:afterAutospacing="1"/>
    </w:pPr>
  </w:style>
  <w:style w:type="character" w:customStyle="1" w:styleId="apple-converted-space">
    <w:name w:val="apple-converted-space"/>
    <w:basedOn w:val="DefaultParagraphFont"/>
    <w:rsid w:val="0065543A"/>
  </w:style>
  <w:style w:type="character" w:customStyle="1" w:styleId="caps">
    <w:name w:val="caps"/>
    <w:basedOn w:val="DefaultParagraphFont"/>
    <w:rsid w:val="0065543A"/>
  </w:style>
  <w:style w:type="paragraph" w:styleId="BalloonText">
    <w:name w:val="Balloon Text"/>
    <w:basedOn w:val="Normal"/>
    <w:link w:val="BalloonTextChar"/>
    <w:uiPriority w:val="99"/>
    <w:semiHidden/>
    <w:unhideWhenUsed/>
    <w:rsid w:val="0065543A"/>
    <w:rPr>
      <w:rFonts w:ascii="Tahoma" w:hAnsi="Tahoma" w:cs="Tahoma"/>
      <w:sz w:val="16"/>
      <w:szCs w:val="16"/>
    </w:rPr>
  </w:style>
  <w:style w:type="character" w:customStyle="1" w:styleId="BalloonTextChar">
    <w:name w:val="Balloon Text Char"/>
    <w:basedOn w:val="DefaultParagraphFont"/>
    <w:link w:val="BalloonText"/>
    <w:uiPriority w:val="99"/>
    <w:semiHidden/>
    <w:rsid w:val="0065543A"/>
    <w:rPr>
      <w:rFonts w:ascii="Tahoma" w:eastAsia="Times New Roman" w:hAnsi="Tahoma" w:cs="Tahoma"/>
      <w:sz w:val="16"/>
      <w:szCs w:val="16"/>
    </w:rPr>
  </w:style>
  <w:style w:type="table" w:styleId="TableGrid">
    <w:name w:val="Table Grid"/>
    <w:basedOn w:val="TableNormal"/>
    <w:uiPriority w:val="59"/>
    <w:rsid w:val="00B64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026B"/>
    <w:pPr>
      <w:tabs>
        <w:tab w:val="center" w:pos="4680"/>
        <w:tab w:val="right" w:pos="9360"/>
      </w:tabs>
    </w:pPr>
  </w:style>
  <w:style w:type="character" w:customStyle="1" w:styleId="HeaderChar">
    <w:name w:val="Header Char"/>
    <w:basedOn w:val="DefaultParagraphFont"/>
    <w:link w:val="Header"/>
    <w:uiPriority w:val="99"/>
    <w:rsid w:val="00EA02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026B"/>
    <w:pPr>
      <w:tabs>
        <w:tab w:val="center" w:pos="4680"/>
        <w:tab w:val="right" w:pos="9360"/>
      </w:tabs>
    </w:pPr>
  </w:style>
  <w:style w:type="character" w:customStyle="1" w:styleId="FooterChar">
    <w:name w:val="Footer Char"/>
    <w:basedOn w:val="DefaultParagraphFont"/>
    <w:link w:val="Footer"/>
    <w:uiPriority w:val="99"/>
    <w:rsid w:val="00EA026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786028">
      <w:bodyDiv w:val="1"/>
      <w:marLeft w:val="0"/>
      <w:marRight w:val="0"/>
      <w:marTop w:val="0"/>
      <w:marBottom w:val="0"/>
      <w:divBdr>
        <w:top w:val="none" w:sz="0" w:space="0" w:color="auto"/>
        <w:left w:val="none" w:sz="0" w:space="0" w:color="auto"/>
        <w:bottom w:val="none" w:sz="0" w:space="0" w:color="auto"/>
        <w:right w:val="none" w:sz="0" w:space="0" w:color="auto"/>
      </w:divBdr>
    </w:div>
    <w:div w:id="117453975">
      <w:bodyDiv w:val="1"/>
      <w:marLeft w:val="0"/>
      <w:marRight w:val="0"/>
      <w:marTop w:val="0"/>
      <w:marBottom w:val="0"/>
      <w:divBdr>
        <w:top w:val="none" w:sz="0" w:space="0" w:color="auto"/>
        <w:left w:val="none" w:sz="0" w:space="0" w:color="auto"/>
        <w:bottom w:val="none" w:sz="0" w:space="0" w:color="auto"/>
        <w:right w:val="none" w:sz="0" w:space="0" w:color="auto"/>
      </w:divBdr>
    </w:div>
    <w:div w:id="133183675">
      <w:bodyDiv w:val="1"/>
      <w:marLeft w:val="0"/>
      <w:marRight w:val="0"/>
      <w:marTop w:val="0"/>
      <w:marBottom w:val="0"/>
      <w:divBdr>
        <w:top w:val="none" w:sz="0" w:space="0" w:color="auto"/>
        <w:left w:val="none" w:sz="0" w:space="0" w:color="auto"/>
        <w:bottom w:val="none" w:sz="0" w:space="0" w:color="auto"/>
        <w:right w:val="none" w:sz="0" w:space="0" w:color="auto"/>
      </w:divBdr>
    </w:div>
    <w:div w:id="163202479">
      <w:bodyDiv w:val="1"/>
      <w:marLeft w:val="0"/>
      <w:marRight w:val="0"/>
      <w:marTop w:val="0"/>
      <w:marBottom w:val="0"/>
      <w:divBdr>
        <w:top w:val="none" w:sz="0" w:space="0" w:color="auto"/>
        <w:left w:val="none" w:sz="0" w:space="0" w:color="auto"/>
        <w:bottom w:val="none" w:sz="0" w:space="0" w:color="auto"/>
        <w:right w:val="none" w:sz="0" w:space="0" w:color="auto"/>
      </w:divBdr>
    </w:div>
    <w:div w:id="411046446">
      <w:bodyDiv w:val="1"/>
      <w:marLeft w:val="0"/>
      <w:marRight w:val="0"/>
      <w:marTop w:val="0"/>
      <w:marBottom w:val="0"/>
      <w:divBdr>
        <w:top w:val="none" w:sz="0" w:space="0" w:color="auto"/>
        <w:left w:val="none" w:sz="0" w:space="0" w:color="auto"/>
        <w:bottom w:val="none" w:sz="0" w:space="0" w:color="auto"/>
        <w:right w:val="none" w:sz="0" w:space="0" w:color="auto"/>
      </w:divBdr>
    </w:div>
    <w:div w:id="673073390">
      <w:bodyDiv w:val="1"/>
      <w:marLeft w:val="0"/>
      <w:marRight w:val="0"/>
      <w:marTop w:val="0"/>
      <w:marBottom w:val="0"/>
      <w:divBdr>
        <w:top w:val="none" w:sz="0" w:space="0" w:color="auto"/>
        <w:left w:val="none" w:sz="0" w:space="0" w:color="auto"/>
        <w:bottom w:val="none" w:sz="0" w:space="0" w:color="auto"/>
        <w:right w:val="none" w:sz="0" w:space="0" w:color="auto"/>
      </w:divBdr>
    </w:div>
    <w:div w:id="722214721">
      <w:bodyDiv w:val="1"/>
      <w:marLeft w:val="0"/>
      <w:marRight w:val="0"/>
      <w:marTop w:val="0"/>
      <w:marBottom w:val="0"/>
      <w:divBdr>
        <w:top w:val="none" w:sz="0" w:space="0" w:color="auto"/>
        <w:left w:val="none" w:sz="0" w:space="0" w:color="auto"/>
        <w:bottom w:val="none" w:sz="0" w:space="0" w:color="auto"/>
        <w:right w:val="none" w:sz="0" w:space="0" w:color="auto"/>
      </w:divBdr>
    </w:div>
    <w:div w:id="798380154">
      <w:bodyDiv w:val="1"/>
      <w:marLeft w:val="0"/>
      <w:marRight w:val="0"/>
      <w:marTop w:val="0"/>
      <w:marBottom w:val="0"/>
      <w:divBdr>
        <w:top w:val="none" w:sz="0" w:space="0" w:color="auto"/>
        <w:left w:val="none" w:sz="0" w:space="0" w:color="auto"/>
        <w:bottom w:val="none" w:sz="0" w:space="0" w:color="auto"/>
        <w:right w:val="none" w:sz="0" w:space="0" w:color="auto"/>
      </w:divBdr>
    </w:div>
    <w:div w:id="823547684">
      <w:bodyDiv w:val="1"/>
      <w:marLeft w:val="0"/>
      <w:marRight w:val="0"/>
      <w:marTop w:val="0"/>
      <w:marBottom w:val="0"/>
      <w:divBdr>
        <w:top w:val="none" w:sz="0" w:space="0" w:color="auto"/>
        <w:left w:val="none" w:sz="0" w:space="0" w:color="auto"/>
        <w:bottom w:val="none" w:sz="0" w:space="0" w:color="auto"/>
        <w:right w:val="none" w:sz="0" w:space="0" w:color="auto"/>
      </w:divBdr>
    </w:div>
    <w:div w:id="858398525">
      <w:bodyDiv w:val="1"/>
      <w:marLeft w:val="0"/>
      <w:marRight w:val="0"/>
      <w:marTop w:val="0"/>
      <w:marBottom w:val="0"/>
      <w:divBdr>
        <w:top w:val="none" w:sz="0" w:space="0" w:color="auto"/>
        <w:left w:val="none" w:sz="0" w:space="0" w:color="auto"/>
        <w:bottom w:val="none" w:sz="0" w:space="0" w:color="auto"/>
        <w:right w:val="none" w:sz="0" w:space="0" w:color="auto"/>
      </w:divBdr>
    </w:div>
    <w:div w:id="1104956557">
      <w:bodyDiv w:val="1"/>
      <w:marLeft w:val="0"/>
      <w:marRight w:val="0"/>
      <w:marTop w:val="0"/>
      <w:marBottom w:val="0"/>
      <w:divBdr>
        <w:top w:val="none" w:sz="0" w:space="0" w:color="auto"/>
        <w:left w:val="none" w:sz="0" w:space="0" w:color="auto"/>
        <w:bottom w:val="none" w:sz="0" w:space="0" w:color="auto"/>
        <w:right w:val="none" w:sz="0" w:space="0" w:color="auto"/>
      </w:divBdr>
    </w:div>
    <w:div w:id="1151408372">
      <w:bodyDiv w:val="1"/>
      <w:marLeft w:val="0"/>
      <w:marRight w:val="0"/>
      <w:marTop w:val="0"/>
      <w:marBottom w:val="0"/>
      <w:divBdr>
        <w:top w:val="none" w:sz="0" w:space="0" w:color="auto"/>
        <w:left w:val="none" w:sz="0" w:space="0" w:color="auto"/>
        <w:bottom w:val="none" w:sz="0" w:space="0" w:color="auto"/>
        <w:right w:val="none" w:sz="0" w:space="0" w:color="auto"/>
      </w:divBdr>
    </w:div>
    <w:div w:id="1157305472">
      <w:bodyDiv w:val="1"/>
      <w:marLeft w:val="0"/>
      <w:marRight w:val="0"/>
      <w:marTop w:val="0"/>
      <w:marBottom w:val="0"/>
      <w:divBdr>
        <w:top w:val="none" w:sz="0" w:space="0" w:color="auto"/>
        <w:left w:val="none" w:sz="0" w:space="0" w:color="auto"/>
        <w:bottom w:val="none" w:sz="0" w:space="0" w:color="auto"/>
        <w:right w:val="none" w:sz="0" w:space="0" w:color="auto"/>
      </w:divBdr>
    </w:div>
    <w:div w:id="1179851152">
      <w:bodyDiv w:val="1"/>
      <w:marLeft w:val="0"/>
      <w:marRight w:val="0"/>
      <w:marTop w:val="0"/>
      <w:marBottom w:val="0"/>
      <w:divBdr>
        <w:top w:val="none" w:sz="0" w:space="0" w:color="auto"/>
        <w:left w:val="none" w:sz="0" w:space="0" w:color="auto"/>
        <w:bottom w:val="none" w:sz="0" w:space="0" w:color="auto"/>
        <w:right w:val="none" w:sz="0" w:space="0" w:color="auto"/>
      </w:divBdr>
    </w:div>
    <w:div w:id="1232305649">
      <w:bodyDiv w:val="1"/>
      <w:marLeft w:val="0"/>
      <w:marRight w:val="0"/>
      <w:marTop w:val="0"/>
      <w:marBottom w:val="0"/>
      <w:divBdr>
        <w:top w:val="none" w:sz="0" w:space="0" w:color="auto"/>
        <w:left w:val="none" w:sz="0" w:space="0" w:color="auto"/>
        <w:bottom w:val="none" w:sz="0" w:space="0" w:color="auto"/>
        <w:right w:val="none" w:sz="0" w:space="0" w:color="auto"/>
      </w:divBdr>
      <w:divsChild>
        <w:div w:id="138614711">
          <w:marLeft w:val="0"/>
          <w:marRight w:val="0"/>
          <w:marTop w:val="0"/>
          <w:marBottom w:val="0"/>
          <w:divBdr>
            <w:top w:val="none" w:sz="0" w:space="0" w:color="auto"/>
            <w:left w:val="none" w:sz="0" w:space="0" w:color="auto"/>
            <w:bottom w:val="none" w:sz="0" w:space="0" w:color="auto"/>
            <w:right w:val="none" w:sz="0" w:space="0" w:color="auto"/>
          </w:divBdr>
        </w:div>
        <w:div w:id="1372338492">
          <w:marLeft w:val="0"/>
          <w:marRight w:val="0"/>
          <w:marTop w:val="0"/>
          <w:marBottom w:val="0"/>
          <w:divBdr>
            <w:top w:val="none" w:sz="0" w:space="0" w:color="auto"/>
            <w:left w:val="none" w:sz="0" w:space="0" w:color="auto"/>
            <w:bottom w:val="none" w:sz="0" w:space="0" w:color="auto"/>
            <w:right w:val="none" w:sz="0" w:space="0" w:color="auto"/>
          </w:divBdr>
        </w:div>
        <w:div w:id="1469318570">
          <w:marLeft w:val="0"/>
          <w:marRight w:val="0"/>
          <w:marTop w:val="0"/>
          <w:marBottom w:val="0"/>
          <w:divBdr>
            <w:top w:val="none" w:sz="0" w:space="0" w:color="auto"/>
            <w:left w:val="none" w:sz="0" w:space="0" w:color="auto"/>
            <w:bottom w:val="none" w:sz="0" w:space="0" w:color="auto"/>
            <w:right w:val="none" w:sz="0" w:space="0" w:color="auto"/>
          </w:divBdr>
        </w:div>
      </w:divsChild>
    </w:div>
    <w:div w:id="1237857238">
      <w:bodyDiv w:val="1"/>
      <w:marLeft w:val="0"/>
      <w:marRight w:val="0"/>
      <w:marTop w:val="0"/>
      <w:marBottom w:val="0"/>
      <w:divBdr>
        <w:top w:val="none" w:sz="0" w:space="0" w:color="auto"/>
        <w:left w:val="none" w:sz="0" w:space="0" w:color="auto"/>
        <w:bottom w:val="none" w:sz="0" w:space="0" w:color="auto"/>
        <w:right w:val="none" w:sz="0" w:space="0" w:color="auto"/>
      </w:divBdr>
    </w:div>
    <w:div w:id="1272664218">
      <w:bodyDiv w:val="1"/>
      <w:marLeft w:val="0"/>
      <w:marRight w:val="0"/>
      <w:marTop w:val="0"/>
      <w:marBottom w:val="0"/>
      <w:divBdr>
        <w:top w:val="none" w:sz="0" w:space="0" w:color="auto"/>
        <w:left w:val="none" w:sz="0" w:space="0" w:color="auto"/>
        <w:bottom w:val="none" w:sz="0" w:space="0" w:color="auto"/>
        <w:right w:val="none" w:sz="0" w:space="0" w:color="auto"/>
      </w:divBdr>
    </w:div>
    <w:div w:id="1319652500">
      <w:bodyDiv w:val="1"/>
      <w:marLeft w:val="0"/>
      <w:marRight w:val="0"/>
      <w:marTop w:val="0"/>
      <w:marBottom w:val="0"/>
      <w:divBdr>
        <w:top w:val="none" w:sz="0" w:space="0" w:color="auto"/>
        <w:left w:val="none" w:sz="0" w:space="0" w:color="auto"/>
        <w:bottom w:val="none" w:sz="0" w:space="0" w:color="auto"/>
        <w:right w:val="none" w:sz="0" w:space="0" w:color="auto"/>
      </w:divBdr>
    </w:div>
    <w:div w:id="1376269797">
      <w:bodyDiv w:val="1"/>
      <w:marLeft w:val="0"/>
      <w:marRight w:val="0"/>
      <w:marTop w:val="0"/>
      <w:marBottom w:val="0"/>
      <w:divBdr>
        <w:top w:val="none" w:sz="0" w:space="0" w:color="auto"/>
        <w:left w:val="none" w:sz="0" w:space="0" w:color="auto"/>
        <w:bottom w:val="none" w:sz="0" w:space="0" w:color="auto"/>
        <w:right w:val="none" w:sz="0" w:space="0" w:color="auto"/>
      </w:divBdr>
    </w:div>
    <w:div w:id="1380469540">
      <w:bodyDiv w:val="1"/>
      <w:marLeft w:val="0"/>
      <w:marRight w:val="0"/>
      <w:marTop w:val="0"/>
      <w:marBottom w:val="0"/>
      <w:divBdr>
        <w:top w:val="none" w:sz="0" w:space="0" w:color="auto"/>
        <w:left w:val="none" w:sz="0" w:space="0" w:color="auto"/>
        <w:bottom w:val="none" w:sz="0" w:space="0" w:color="auto"/>
        <w:right w:val="none" w:sz="0" w:space="0" w:color="auto"/>
      </w:divBdr>
    </w:div>
    <w:div w:id="1388871426">
      <w:bodyDiv w:val="1"/>
      <w:marLeft w:val="0"/>
      <w:marRight w:val="0"/>
      <w:marTop w:val="0"/>
      <w:marBottom w:val="0"/>
      <w:divBdr>
        <w:top w:val="none" w:sz="0" w:space="0" w:color="auto"/>
        <w:left w:val="none" w:sz="0" w:space="0" w:color="auto"/>
        <w:bottom w:val="none" w:sz="0" w:space="0" w:color="auto"/>
        <w:right w:val="none" w:sz="0" w:space="0" w:color="auto"/>
      </w:divBdr>
    </w:div>
    <w:div w:id="1396465160">
      <w:bodyDiv w:val="1"/>
      <w:marLeft w:val="0"/>
      <w:marRight w:val="0"/>
      <w:marTop w:val="0"/>
      <w:marBottom w:val="0"/>
      <w:divBdr>
        <w:top w:val="none" w:sz="0" w:space="0" w:color="auto"/>
        <w:left w:val="none" w:sz="0" w:space="0" w:color="auto"/>
        <w:bottom w:val="none" w:sz="0" w:space="0" w:color="auto"/>
        <w:right w:val="none" w:sz="0" w:space="0" w:color="auto"/>
      </w:divBdr>
    </w:div>
    <w:div w:id="1421488765">
      <w:bodyDiv w:val="1"/>
      <w:marLeft w:val="0"/>
      <w:marRight w:val="0"/>
      <w:marTop w:val="0"/>
      <w:marBottom w:val="0"/>
      <w:divBdr>
        <w:top w:val="none" w:sz="0" w:space="0" w:color="auto"/>
        <w:left w:val="none" w:sz="0" w:space="0" w:color="auto"/>
        <w:bottom w:val="none" w:sz="0" w:space="0" w:color="auto"/>
        <w:right w:val="none" w:sz="0" w:space="0" w:color="auto"/>
      </w:divBdr>
    </w:div>
    <w:div w:id="1423791843">
      <w:bodyDiv w:val="1"/>
      <w:marLeft w:val="0"/>
      <w:marRight w:val="0"/>
      <w:marTop w:val="0"/>
      <w:marBottom w:val="0"/>
      <w:divBdr>
        <w:top w:val="none" w:sz="0" w:space="0" w:color="auto"/>
        <w:left w:val="none" w:sz="0" w:space="0" w:color="auto"/>
        <w:bottom w:val="none" w:sz="0" w:space="0" w:color="auto"/>
        <w:right w:val="none" w:sz="0" w:space="0" w:color="auto"/>
      </w:divBdr>
    </w:div>
    <w:div w:id="1609583610">
      <w:bodyDiv w:val="1"/>
      <w:marLeft w:val="0"/>
      <w:marRight w:val="0"/>
      <w:marTop w:val="0"/>
      <w:marBottom w:val="0"/>
      <w:divBdr>
        <w:top w:val="none" w:sz="0" w:space="0" w:color="auto"/>
        <w:left w:val="none" w:sz="0" w:space="0" w:color="auto"/>
        <w:bottom w:val="none" w:sz="0" w:space="0" w:color="auto"/>
        <w:right w:val="none" w:sz="0" w:space="0" w:color="auto"/>
      </w:divBdr>
      <w:divsChild>
        <w:div w:id="922958605">
          <w:marLeft w:val="0"/>
          <w:marRight w:val="0"/>
          <w:marTop w:val="0"/>
          <w:marBottom w:val="0"/>
          <w:divBdr>
            <w:top w:val="none" w:sz="0" w:space="0" w:color="auto"/>
            <w:left w:val="none" w:sz="0" w:space="0" w:color="auto"/>
            <w:bottom w:val="none" w:sz="0" w:space="0" w:color="auto"/>
            <w:right w:val="none" w:sz="0" w:space="0" w:color="auto"/>
          </w:divBdr>
        </w:div>
        <w:div w:id="2052925141">
          <w:marLeft w:val="0"/>
          <w:marRight w:val="0"/>
          <w:marTop w:val="0"/>
          <w:marBottom w:val="0"/>
          <w:divBdr>
            <w:top w:val="none" w:sz="0" w:space="0" w:color="auto"/>
            <w:left w:val="none" w:sz="0" w:space="0" w:color="auto"/>
            <w:bottom w:val="none" w:sz="0" w:space="0" w:color="auto"/>
            <w:right w:val="none" w:sz="0" w:space="0" w:color="auto"/>
          </w:divBdr>
        </w:div>
        <w:div w:id="1479416542">
          <w:marLeft w:val="0"/>
          <w:marRight w:val="0"/>
          <w:marTop w:val="0"/>
          <w:marBottom w:val="0"/>
          <w:divBdr>
            <w:top w:val="none" w:sz="0" w:space="0" w:color="auto"/>
            <w:left w:val="none" w:sz="0" w:space="0" w:color="auto"/>
            <w:bottom w:val="none" w:sz="0" w:space="0" w:color="auto"/>
            <w:right w:val="none" w:sz="0" w:space="0" w:color="auto"/>
          </w:divBdr>
        </w:div>
        <w:div w:id="1099061140">
          <w:marLeft w:val="0"/>
          <w:marRight w:val="0"/>
          <w:marTop w:val="0"/>
          <w:marBottom w:val="0"/>
          <w:divBdr>
            <w:top w:val="none" w:sz="0" w:space="0" w:color="auto"/>
            <w:left w:val="none" w:sz="0" w:space="0" w:color="auto"/>
            <w:bottom w:val="none" w:sz="0" w:space="0" w:color="auto"/>
            <w:right w:val="none" w:sz="0" w:space="0" w:color="auto"/>
          </w:divBdr>
        </w:div>
        <w:div w:id="1983650975">
          <w:marLeft w:val="0"/>
          <w:marRight w:val="0"/>
          <w:marTop w:val="0"/>
          <w:marBottom w:val="0"/>
          <w:divBdr>
            <w:top w:val="none" w:sz="0" w:space="0" w:color="auto"/>
            <w:left w:val="none" w:sz="0" w:space="0" w:color="auto"/>
            <w:bottom w:val="none" w:sz="0" w:space="0" w:color="auto"/>
            <w:right w:val="none" w:sz="0" w:space="0" w:color="auto"/>
          </w:divBdr>
        </w:div>
        <w:div w:id="350382212">
          <w:marLeft w:val="0"/>
          <w:marRight w:val="0"/>
          <w:marTop w:val="0"/>
          <w:marBottom w:val="0"/>
          <w:divBdr>
            <w:top w:val="none" w:sz="0" w:space="0" w:color="auto"/>
            <w:left w:val="none" w:sz="0" w:space="0" w:color="auto"/>
            <w:bottom w:val="none" w:sz="0" w:space="0" w:color="auto"/>
            <w:right w:val="none" w:sz="0" w:space="0" w:color="auto"/>
          </w:divBdr>
        </w:div>
        <w:div w:id="864831057">
          <w:marLeft w:val="0"/>
          <w:marRight w:val="0"/>
          <w:marTop w:val="0"/>
          <w:marBottom w:val="0"/>
          <w:divBdr>
            <w:top w:val="none" w:sz="0" w:space="0" w:color="auto"/>
            <w:left w:val="none" w:sz="0" w:space="0" w:color="auto"/>
            <w:bottom w:val="none" w:sz="0" w:space="0" w:color="auto"/>
            <w:right w:val="none" w:sz="0" w:space="0" w:color="auto"/>
          </w:divBdr>
        </w:div>
        <w:div w:id="905913913">
          <w:marLeft w:val="0"/>
          <w:marRight w:val="0"/>
          <w:marTop w:val="0"/>
          <w:marBottom w:val="0"/>
          <w:divBdr>
            <w:top w:val="none" w:sz="0" w:space="0" w:color="auto"/>
            <w:left w:val="none" w:sz="0" w:space="0" w:color="auto"/>
            <w:bottom w:val="none" w:sz="0" w:space="0" w:color="auto"/>
            <w:right w:val="none" w:sz="0" w:space="0" w:color="auto"/>
          </w:divBdr>
        </w:div>
      </w:divsChild>
    </w:div>
    <w:div w:id="1790706423">
      <w:bodyDiv w:val="1"/>
      <w:marLeft w:val="0"/>
      <w:marRight w:val="0"/>
      <w:marTop w:val="0"/>
      <w:marBottom w:val="0"/>
      <w:divBdr>
        <w:top w:val="none" w:sz="0" w:space="0" w:color="auto"/>
        <w:left w:val="none" w:sz="0" w:space="0" w:color="auto"/>
        <w:bottom w:val="none" w:sz="0" w:space="0" w:color="auto"/>
        <w:right w:val="none" w:sz="0" w:space="0" w:color="auto"/>
      </w:divBdr>
    </w:div>
    <w:div w:id="1836650480">
      <w:bodyDiv w:val="1"/>
      <w:marLeft w:val="0"/>
      <w:marRight w:val="0"/>
      <w:marTop w:val="0"/>
      <w:marBottom w:val="0"/>
      <w:divBdr>
        <w:top w:val="none" w:sz="0" w:space="0" w:color="auto"/>
        <w:left w:val="none" w:sz="0" w:space="0" w:color="auto"/>
        <w:bottom w:val="none" w:sz="0" w:space="0" w:color="auto"/>
        <w:right w:val="none" w:sz="0" w:space="0" w:color="auto"/>
      </w:divBdr>
    </w:div>
    <w:div w:id="1877347115">
      <w:bodyDiv w:val="1"/>
      <w:marLeft w:val="0"/>
      <w:marRight w:val="0"/>
      <w:marTop w:val="0"/>
      <w:marBottom w:val="0"/>
      <w:divBdr>
        <w:top w:val="none" w:sz="0" w:space="0" w:color="auto"/>
        <w:left w:val="none" w:sz="0" w:space="0" w:color="auto"/>
        <w:bottom w:val="none" w:sz="0" w:space="0" w:color="auto"/>
        <w:right w:val="none" w:sz="0" w:space="0" w:color="auto"/>
      </w:divBdr>
    </w:div>
    <w:div w:id="1918663278">
      <w:bodyDiv w:val="1"/>
      <w:marLeft w:val="0"/>
      <w:marRight w:val="0"/>
      <w:marTop w:val="0"/>
      <w:marBottom w:val="0"/>
      <w:divBdr>
        <w:top w:val="none" w:sz="0" w:space="0" w:color="auto"/>
        <w:left w:val="none" w:sz="0" w:space="0" w:color="auto"/>
        <w:bottom w:val="none" w:sz="0" w:space="0" w:color="auto"/>
        <w:right w:val="none" w:sz="0" w:space="0" w:color="auto"/>
      </w:divBdr>
    </w:div>
    <w:div w:id="1994873400">
      <w:bodyDiv w:val="1"/>
      <w:marLeft w:val="0"/>
      <w:marRight w:val="0"/>
      <w:marTop w:val="0"/>
      <w:marBottom w:val="0"/>
      <w:divBdr>
        <w:top w:val="none" w:sz="0" w:space="0" w:color="auto"/>
        <w:left w:val="none" w:sz="0" w:space="0" w:color="auto"/>
        <w:bottom w:val="none" w:sz="0" w:space="0" w:color="auto"/>
        <w:right w:val="none" w:sz="0" w:space="0" w:color="auto"/>
      </w:divBdr>
    </w:div>
    <w:div w:id="1999722532">
      <w:bodyDiv w:val="1"/>
      <w:marLeft w:val="0"/>
      <w:marRight w:val="0"/>
      <w:marTop w:val="0"/>
      <w:marBottom w:val="0"/>
      <w:divBdr>
        <w:top w:val="none" w:sz="0" w:space="0" w:color="auto"/>
        <w:left w:val="none" w:sz="0" w:space="0" w:color="auto"/>
        <w:bottom w:val="none" w:sz="0" w:space="0" w:color="auto"/>
        <w:right w:val="none" w:sz="0" w:space="0" w:color="auto"/>
      </w:divBdr>
    </w:div>
    <w:div w:id="2041394001">
      <w:bodyDiv w:val="1"/>
      <w:marLeft w:val="0"/>
      <w:marRight w:val="0"/>
      <w:marTop w:val="0"/>
      <w:marBottom w:val="0"/>
      <w:divBdr>
        <w:top w:val="none" w:sz="0" w:space="0" w:color="auto"/>
        <w:left w:val="none" w:sz="0" w:space="0" w:color="auto"/>
        <w:bottom w:val="none" w:sz="0" w:space="0" w:color="auto"/>
        <w:right w:val="none" w:sz="0" w:space="0" w:color="auto"/>
      </w:divBdr>
    </w:div>
    <w:div w:id="2063794528">
      <w:bodyDiv w:val="1"/>
      <w:marLeft w:val="0"/>
      <w:marRight w:val="0"/>
      <w:marTop w:val="0"/>
      <w:marBottom w:val="0"/>
      <w:divBdr>
        <w:top w:val="none" w:sz="0" w:space="0" w:color="auto"/>
        <w:left w:val="none" w:sz="0" w:space="0" w:color="auto"/>
        <w:bottom w:val="none" w:sz="0" w:space="0" w:color="auto"/>
        <w:right w:val="none" w:sz="0" w:space="0" w:color="auto"/>
      </w:divBdr>
    </w:div>
    <w:div w:id="2111508660">
      <w:bodyDiv w:val="1"/>
      <w:marLeft w:val="0"/>
      <w:marRight w:val="0"/>
      <w:marTop w:val="0"/>
      <w:marBottom w:val="0"/>
      <w:divBdr>
        <w:top w:val="none" w:sz="0" w:space="0" w:color="auto"/>
        <w:left w:val="none" w:sz="0" w:space="0" w:color="auto"/>
        <w:bottom w:val="none" w:sz="0" w:space="0" w:color="auto"/>
        <w:right w:val="none" w:sz="0" w:space="0" w:color="auto"/>
      </w:divBdr>
    </w:div>
    <w:div w:id="213320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osuvastatin" TargetMode="External"/><Relationship Id="rId18" Type="http://schemas.openxmlformats.org/officeDocument/2006/relationships/hyperlink" Target="https://en.wikipedia.org/wiki/Area_under_the_curve_(pharmacokinetics)" TargetMode="External"/><Relationship Id="rId26" Type="http://schemas.openxmlformats.org/officeDocument/2006/relationships/hyperlink" Target="https://en.wikipedia.org/wiki/CYP2C9" TargetMode="External"/><Relationship Id="rId39" Type="http://schemas.openxmlformats.org/officeDocument/2006/relationships/hyperlink" Target="https://en.wikipedia.org/wiki/Confusion" TargetMode="External"/><Relationship Id="rId3" Type="http://schemas.openxmlformats.org/officeDocument/2006/relationships/styles" Target="styles.xml"/><Relationship Id="rId21" Type="http://schemas.openxmlformats.org/officeDocument/2006/relationships/hyperlink" Target="https://en.wikipedia.org/wiki/Plasma_protein_binding" TargetMode="External"/><Relationship Id="rId34" Type="http://schemas.openxmlformats.org/officeDocument/2006/relationships/hyperlink" Target="https://en.wikipedia.org/wiki/Depression_(mood)" TargetMode="External"/><Relationship Id="rId42" Type="http://schemas.openxmlformats.org/officeDocument/2006/relationships/hyperlink" Target="http://www.rxlist.com/script/main/art.asp?articlekey=2735"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HMG-CoA_reductase" TargetMode="External"/><Relationship Id="rId17" Type="http://schemas.openxmlformats.org/officeDocument/2006/relationships/hyperlink" Target="https://en.wikipedia.org/wiki/Cmax_(pharmacology)" TargetMode="External"/><Relationship Id="rId25" Type="http://schemas.openxmlformats.org/officeDocument/2006/relationships/hyperlink" Target="https://en.wikipedia.org/wiki/Rosuvastatin" TargetMode="External"/><Relationship Id="rId33" Type="http://schemas.openxmlformats.org/officeDocument/2006/relationships/hyperlink" Target="https://en.wikipedia.org/wiki/Insomnia" TargetMode="External"/><Relationship Id="rId38" Type="http://schemas.openxmlformats.org/officeDocument/2006/relationships/hyperlink" Target="https://en.wikipedia.org/wiki/Forgetting"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Bioavailability" TargetMode="External"/><Relationship Id="rId20" Type="http://schemas.openxmlformats.org/officeDocument/2006/relationships/hyperlink" Target="https://en.wikipedia.org/wiki/Rosuvastatin" TargetMode="External"/><Relationship Id="rId29" Type="http://schemas.openxmlformats.org/officeDocument/2006/relationships/hyperlink" Target="https://en.wikipedia.org/wiki/Biological_half-life" TargetMode="External"/><Relationship Id="rId41" Type="http://schemas.openxmlformats.org/officeDocument/2006/relationships/hyperlink" Target="http://www.rxlist.com/script/main/art.asp?articlekey=22849" TargetMode="Externa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etitive_inhibition" TargetMode="External"/><Relationship Id="rId24" Type="http://schemas.openxmlformats.org/officeDocument/2006/relationships/hyperlink" Target="https://en.wikipedia.org/wiki/Rosuvastatin" TargetMode="External"/><Relationship Id="rId32" Type="http://schemas.openxmlformats.org/officeDocument/2006/relationships/hyperlink" Target="https://en.wikipedia.org/wiki/Dizziness" TargetMode="External"/><Relationship Id="rId37" Type="http://schemas.openxmlformats.org/officeDocument/2006/relationships/hyperlink" Target="https://en.wikipedia.org/wiki/Memory_loss" TargetMode="External"/><Relationship Id="rId40" Type="http://schemas.openxmlformats.org/officeDocument/2006/relationships/image" Target="media/image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Rosuvastatin" TargetMode="External"/><Relationship Id="rId23" Type="http://schemas.openxmlformats.org/officeDocument/2006/relationships/hyperlink" Target="https://en.wikipedia.org/wiki/Rosuvastatin" TargetMode="External"/><Relationship Id="rId28" Type="http://schemas.openxmlformats.org/officeDocument/2006/relationships/hyperlink" Target="https://en.wikipedia.org/wiki/Feces" TargetMode="External"/><Relationship Id="rId36" Type="http://schemas.openxmlformats.org/officeDocument/2006/relationships/hyperlink" Target="https://en.wikipedia.org/wiki/Cough" TargetMode="External"/><Relationship Id="rId49" Type="http://schemas.openxmlformats.org/officeDocument/2006/relationships/theme" Target="theme/theme1.xml"/><Relationship Id="rId10" Type="http://schemas.openxmlformats.org/officeDocument/2006/relationships/hyperlink" Target="https://www.ncbi.nlm.nih.gov/pcsubstance/?term=%22Crestor%22%5BCompleteSynonym%5D%20AND%20446157%5BStandardizedCID%5D" TargetMode="External"/><Relationship Id="rId19" Type="http://schemas.openxmlformats.org/officeDocument/2006/relationships/hyperlink" Target="https://en.wikipedia.org/wiki/Rosuvastatin" TargetMode="External"/><Relationship Id="rId31" Type="http://schemas.openxmlformats.org/officeDocument/2006/relationships/hyperlink" Target="https://en.wikipedia.org/wiki/Heartburn" TargetMode="External"/><Relationship Id="rId44" Type="http://schemas.openxmlformats.org/officeDocument/2006/relationships/hyperlink" Target="http://www.rxlist.com/script/main/art.asp?articlekey=4359" TargetMode="External"/><Relationship Id="rId4" Type="http://schemas.openxmlformats.org/officeDocument/2006/relationships/settings" Target="settings.xml"/><Relationship Id="rId9" Type="http://schemas.openxmlformats.org/officeDocument/2006/relationships/hyperlink" Target="https://www.ncbi.nlm.nih.gov/pcsubstance/?term=%22Provisacor%22%5BCompleteSynonym%5D%20AND%20446157%5BStandardizedCID%5D" TargetMode="External"/><Relationship Id="rId14" Type="http://schemas.openxmlformats.org/officeDocument/2006/relationships/hyperlink" Target="https://en.wikipedia.org/wiki/Coenzyme_Q10" TargetMode="External"/><Relationship Id="rId22" Type="http://schemas.openxmlformats.org/officeDocument/2006/relationships/hyperlink" Target="https://en.wikipedia.org/wiki/Albumin" TargetMode="External"/><Relationship Id="rId27" Type="http://schemas.openxmlformats.org/officeDocument/2006/relationships/hyperlink" Target="https://en.wikipedia.org/wiki/Metabolite" TargetMode="External"/><Relationship Id="rId30" Type="http://schemas.openxmlformats.org/officeDocument/2006/relationships/hyperlink" Target="https://en.wikipedia.org/wiki/Constipation" TargetMode="External"/><Relationship Id="rId35" Type="http://schemas.openxmlformats.org/officeDocument/2006/relationships/hyperlink" Target="https://en.wikipedia.org/wiki/Arthralgia" TargetMode="External"/><Relationship Id="rId43" Type="http://schemas.openxmlformats.org/officeDocument/2006/relationships/hyperlink" Target="http://www.rxlist.com/script/main/art.asp?articlekey=25976" TargetMode="External"/><Relationship Id="rId48"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F4A66AC5B14D0DBEADCB58C9D69110"/>
        <w:category>
          <w:name w:val="General"/>
          <w:gallery w:val="placeholder"/>
        </w:category>
        <w:types>
          <w:type w:val="bbPlcHdr"/>
        </w:types>
        <w:behaviors>
          <w:behavior w:val="content"/>
        </w:behaviors>
        <w:guid w:val="{653134C9-E075-49C1-83A4-61D80ACD9614}"/>
      </w:docPartPr>
      <w:docPartBody>
        <w:p w:rsidR="00810D3B" w:rsidRDefault="002304D2" w:rsidP="002304D2">
          <w:pPr>
            <w:pStyle w:val="8EF4A66AC5B14D0DBEADCB58C9D6911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04D2"/>
    <w:rsid w:val="00006F9A"/>
    <w:rsid w:val="00061495"/>
    <w:rsid w:val="000A0DDC"/>
    <w:rsid w:val="001611DF"/>
    <w:rsid w:val="001847AC"/>
    <w:rsid w:val="002304D2"/>
    <w:rsid w:val="002A28AF"/>
    <w:rsid w:val="002C16EE"/>
    <w:rsid w:val="002F17D4"/>
    <w:rsid w:val="002F773A"/>
    <w:rsid w:val="00335868"/>
    <w:rsid w:val="00364C87"/>
    <w:rsid w:val="004020FF"/>
    <w:rsid w:val="00463999"/>
    <w:rsid w:val="00464983"/>
    <w:rsid w:val="00485C8C"/>
    <w:rsid w:val="004B3001"/>
    <w:rsid w:val="00525B75"/>
    <w:rsid w:val="00594889"/>
    <w:rsid w:val="005A7DF4"/>
    <w:rsid w:val="00742150"/>
    <w:rsid w:val="007941FE"/>
    <w:rsid w:val="007B4A1B"/>
    <w:rsid w:val="00803BED"/>
    <w:rsid w:val="00810D3B"/>
    <w:rsid w:val="00823B19"/>
    <w:rsid w:val="008531B1"/>
    <w:rsid w:val="008C7485"/>
    <w:rsid w:val="008E0CAC"/>
    <w:rsid w:val="009A764B"/>
    <w:rsid w:val="009C36DC"/>
    <w:rsid w:val="009D30F8"/>
    <w:rsid w:val="00A62B94"/>
    <w:rsid w:val="00AA60AD"/>
    <w:rsid w:val="00AF1BA7"/>
    <w:rsid w:val="00B43D23"/>
    <w:rsid w:val="00B56DED"/>
    <w:rsid w:val="00B812F8"/>
    <w:rsid w:val="00BB0F51"/>
    <w:rsid w:val="00CB285B"/>
    <w:rsid w:val="00D06792"/>
    <w:rsid w:val="00D33BC5"/>
    <w:rsid w:val="00D6787C"/>
    <w:rsid w:val="00D90656"/>
    <w:rsid w:val="00DB3523"/>
    <w:rsid w:val="00E11CAF"/>
    <w:rsid w:val="00EF6EAC"/>
    <w:rsid w:val="00F2372B"/>
    <w:rsid w:val="00FB6813"/>
    <w:rsid w:val="00FD1410"/>
    <w:rsid w:val="00FE7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B5A02D486247359E221630FF1D0613">
    <w:name w:val="C6B5A02D486247359E221630FF1D0613"/>
    <w:rsid w:val="002304D2"/>
  </w:style>
  <w:style w:type="paragraph" w:customStyle="1" w:styleId="8EF4A66AC5B14D0DBEADCB58C9D69110">
    <w:name w:val="8EF4A66AC5B14D0DBEADCB58C9D69110"/>
    <w:rsid w:val="002304D2"/>
  </w:style>
  <w:style w:type="paragraph" w:customStyle="1" w:styleId="8CAF75C100284CF0BC2777ED4DFC5CD7">
    <w:name w:val="8CAF75C100284CF0BC2777ED4DFC5CD7"/>
    <w:rsid w:val="008E0CAC"/>
  </w:style>
  <w:style w:type="paragraph" w:customStyle="1" w:styleId="2DEAF5CC45264AECBC10C9FB9661D25F">
    <w:name w:val="2DEAF5CC45264AECBC10C9FB9661D25F"/>
    <w:rsid w:val="00364C87"/>
  </w:style>
  <w:style w:type="paragraph" w:customStyle="1" w:styleId="EA9AE6B89AA84DAAA35F9B472CA403C9">
    <w:name w:val="EA9AE6B89AA84DAAA35F9B472CA403C9"/>
    <w:rsid w:val="00D6787C"/>
  </w:style>
  <w:style w:type="paragraph" w:customStyle="1" w:styleId="2B825C533F154D04A565E14D8D2A2865">
    <w:name w:val="2B825C533F154D04A565E14D8D2A2865"/>
    <w:rsid w:val="00D678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ADFEB-9D1C-4E17-AA5D-4889BCEA0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1598</Words>
  <Characters>9115</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CHAPTER 3                                                                           DRUG PROFILE</vt:lpstr>
      <vt:lpstr>    Precautions   : Patients w/ predisposing factors for myopathy (e.g. untreated hy</vt:lpstr>
      <vt:lpstr>    serum aminotransferase levels or evidence of myopathy.</vt:lpstr>
    </vt:vector>
  </TitlesOfParts>
  <Company/>
  <LinksUpToDate>false</LinksUpToDate>
  <CharactersWithSpaces>10692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DRUG PROFILE</dc:title>
  <dc:creator>VIJJI</dc:creator>
  <cp:lastModifiedBy>praveen</cp:lastModifiedBy>
  <cp:revision>9</cp:revision>
  <dcterms:created xsi:type="dcterms:W3CDTF">2017-11-17T13:32:00Z</dcterms:created>
  <dcterms:modified xsi:type="dcterms:W3CDTF">2017-11-18T06:11:00Z</dcterms:modified>
</cp:coreProperties>
</file>