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13AF3" w14:textId="3FC21F49" w:rsidR="00263CE5" w:rsidRPr="00080E23" w:rsidRDefault="00600234" w:rsidP="5B04078E">
      <w:pPr>
        <w:pStyle w:val="Ttulo1"/>
        <w:keepNext w:val="0"/>
        <w:keepLines w:val="0"/>
        <w:pBdr>
          <w:bottom w:val="single" w:sz="6" w:space="1" w:color="000000"/>
        </w:pBdr>
        <w:spacing w:before="0" w:line="360" w:lineRule="auto"/>
        <w:rPr>
          <w:rFonts w:ascii="Times New Roman" w:eastAsiaTheme="minorEastAsia" w:hAnsi="Times New Roman" w:cs="Times New Roman"/>
          <w:color w:val="31849B" w:themeColor="accent5" w:themeShade="BF"/>
          <w:sz w:val="32"/>
          <w:szCs w:val="32"/>
        </w:rPr>
      </w:pPr>
      <w:r>
        <w:rPr>
          <w:rFonts w:ascii="Times New Roman" w:eastAsiaTheme="minorEastAsia" w:hAnsi="Times New Roman" w:cs="Times New Roman"/>
          <w:color w:val="31849B" w:themeColor="accent5" w:themeShade="BF"/>
          <w:sz w:val="32"/>
          <w:szCs w:val="32"/>
        </w:rPr>
        <w:t>Título em Português</w:t>
      </w:r>
    </w:p>
    <w:p w14:paraId="43CAD90E" w14:textId="1A5D83F4" w:rsidR="58F53B29" w:rsidRPr="00080E23" w:rsidRDefault="00A25140" w:rsidP="5B04078E">
      <w:pPr>
        <w:spacing w:after="0" w:line="360" w:lineRule="auto"/>
        <w:jc w:val="both"/>
        <w:rPr>
          <w:rFonts w:ascii="Times New Roman" w:hAnsi="Times New Roman" w:cs="Times New Roman"/>
          <w:sz w:val="28"/>
          <w:szCs w:val="28"/>
        </w:rPr>
      </w:pPr>
      <w:r>
        <w:rPr>
          <w:rFonts w:ascii="Times New Roman" w:hAnsi="Times New Roman" w:cs="Times New Roman"/>
          <w:sz w:val="28"/>
          <w:szCs w:val="28"/>
        </w:rPr>
        <w:t>Como o Tratamento de Dados Pode Mudar uma Eleição: o Caso Literary Digest 1936.</w:t>
      </w:r>
    </w:p>
    <w:p w14:paraId="40509112" w14:textId="2C5F1BB4" w:rsidR="6454C13D" w:rsidRPr="00080E23" w:rsidRDefault="6454C13D" w:rsidP="6454C13D">
      <w:pPr>
        <w:spacing w:after="0" w:line="360" w:lineRule="auto"/>
        <w:jc w:val="both"/>
        <w:rPr>
          <w:rFonts w:ascii="Times New Roman" w:hAnsi="Times New Roman" w:cs="Times New Roman"/>
          <w:sz w:val="28"/>
          <w:szCs w:val="28"/>
        </w:rPr>
      </w:pPr>
    </w:p>
    <w:p w14:paraId="67EF54B5" w14:textId="77777777" w:rsidR="00263CE5" w:rsidRPr="00080E23" w:rsidRDefault="00600234" w:rsidP="5B04078E">
      <w:pPr>
        <w:pStyle w:val="Ttulo2"/>
        <w:keepNext w:val="0"/>
        <w:keepLines w:val="0"/>
        <w:pBdr>
          <w:bottom w:val="single" w:sz="6" w:space="1" w:color="000000"/>
        </w:pBdr>
        <w:spacing w:before="0" w:line="360" w:lineRule="auto"/>
        <w:rPr>
          <w:rFonts w:ascii="Times New Roman" w:eastAsiaTheme="minorEastAsia" w:hAnsi="Times New Roman" w:cs="Times New Roman"/>
          <w:color w:val="31849B" w:themeColor="accent5" w:themeShade="BF"/>
        </w:rPr>
      </w:pPr>
      <w:r>
        <w:rPr>
          <w:rFonts w:ascii="Times New Roman" w:eastAsiaTheme="minorEastAsia" w:hAnsi="Times New Roman" w:cs="Times New Roman"/>
          <w:color w:val="31849B" w:themeColor="accent5" w:themeShade="BF"/>
        </w:rPr>
        <w:t>Resumo</w:t>
      </w:r>
    </w:p>
    <w:p w14:paraId="5FE3F761" w14:textId="3A417E72" w:rsidR="3DD2F327" w:rsidRPr="00080E23" w:rsidRDefault="00A25140" w:rsidP="5B04078E">
      <w:pPr>
        <w:spacing w:after="0" w:line="360" w:lineRule="auto"/>
        <w:jc w:val="both"/>
        <w:rPr>
          <w:rFonts w:ascii="Times New Roman" w:hAnsi="Times New Roman" w:cs="Times New Roman"/>
        </w:rPr>
      </w:pPr>
      <w:r>
        <w:rPr>
          <w:rFonts w:ascii="Times New Roman" w:hAnsi="Times New Roman" w:cs="Times New Roman"/>
          <w:b/>
          <w:bCs/>
        </w:rPr>
        <w:t xml:space="preserve">Objetivo: </w:t>
      </w:r>
      <w:r>
        <w:rPr>
          <w:rFonts w:ascii="Times New Roman" w:hAnsi="Times New Roman" w:cs="Times New Roman"/>
        </w:rPr>
        <w:t xml:space="preserve">investigar, sob a perspectiva da ciência de dados, o erro preditivo da pesquisa eleitoral conduzida pela revista The Literary Digest em 1936, que previu a vitória do republicano Alf Landon (57%) e foi desmentida pelo resultado real, com a vitória do democrata Franklin D. Roosevelt (62%). </w:t>
      </w:r>
      <w:r>
        <w:rPr>
          <w:rFonts w:ascii="Times New Roman" w:hAnsi="Times New Roman" w:cs="Times New Roman"/>
          <w:b/>
          <w:bCs/>
        </w:rPr>
        <w:t xml:space="preserve">Métodos: </w:t>
      </w:r>
      <w:r>
        <w:rPr>
          <w:rFonts w:ascii="Times New Roman" w:hAnsi="Times New Roman" w:cs="Times New Roman"/>
        </w:rPr>
        <w:t xml:space="preserve">foram organizados e comparados, para os 48 estados norte-americanos, os dados da amostra da revista e os resultados oficiais das eleições de 1936 e 1932; calcularam-se correlações de Pearson e Spearman entre os votos brutos e as proporções por candidato, e construiu-se um modelo de regressão linear (Scikit-Learn), utilizando o padrão eleitoral de 1932 como âncora para corrigir a previsão de 1936, validado por validação cruzada. </w:t>
      </w:r>
      <w:r>
        <w:rPr>
          <w:rFonts w:ascii="Times New Roman" w:hAnsi="Times New Roman" w:cs="Times New Roman"/>
          <w:b/>
          <w:bCs/>
        </w:rPr>
        <w:t xml:space="preserve">Resultados: </w:t>
      </w:r>
      <w:r>
        <w:rPr>
          <w:rFonts w:ascii="Times New Roman" w:hAnsi="Times New Roman" w:cs="Times New Roman"/>
        </w:rPr>
        <w:t xml:space="preserve">a amostra apresentou correlação elevada com os votos brutos (acima de 0,97), mas correlação mais fraca com as proporções de voto por estado (0,89 a 0,91), evidenciando viés de seleção e de não resposta: Landon foi superestimado em 17,4 pontos percentuais e Roosevelt subestimado em 18,7; a correção via regressão, ancorada em 1932, reduziu o erro médio para 4,6 e 4,25 pontos percentuais, respectivamente (R² de 0,78 e 0,82). </w:t>
      </w:r>
      <w:r>
        <w:rPr>
          <w:rFonts w:ascii="Times New Roman" w:hAnsi="Times New Roman" w:cs="Times New Roman"/>
          <w:b/>
          <w:bCs/>
        </w:rPr>
        <w:t xml:space="preserve">Conclusão: </w:t>
      </w:r>
      <w:r>
        <w:rPr>
          <w:rFonts w:ascii="Times New Roman" w:hAnsi="Times New Roman" w:cs="Times New Roman"/>
        </w:rPr>
        <w:t>o episódio de 1936 demonstra que a representatividade da amostra, e não seu volume, determina a qualidade de uma previsão, permanecendo atual como alerta sobre vieses de coleta em bases de dados usadas para treinar modelos de inteligência artificial.</w:t>
      </w:r>
    </w:p>
    <w:p w14:paraId="73558D16" w14:textId="0EE78A6C" w:rsidR="6454C13D" w:rsidRPr="00080E23" w:rsidRDefault="6454C13D" w:rsidP="6454C13D">
      <w:pPr>
        <w:spacing w:after="0" w:line="360" w:lineRule="auto"/>
        <w:jc w:val="both"/>
        <w:rPr>
          <w:rFonts w:ascii="Times New Roman" w:hAnsi="Times New Roman" w:cs="Times New Roman"/>
        </w:rPr>
      </w:pPr>
    </w:p>
    <w:p w14:paraId="5FCE1EEA" w14:textId="77777777" w:rsidR="00263CE5" w:rsidRPr="00080E23" w:rsidRDefault="00600234" w:rsidP="5B04078E">
      <w:pPr>
        <w:pStyle w:val="Ttulo2"/>
        <w:keepNext w:val="0"/>
        <w:keepLines w:val="0"/>
        <w:pBdr>
          <w:bottom w:val="single" w:sz="6" w:space="1" w:color="000000"/>
        </w:pBdr>
        <w:spacing w:before="0" w:line="360" w:lineRule="auto"/>
        <w:rPr>
          <w:rFonts w:ascii="Times New Roman" w:eastAsiaTheme="minorEastAsia" w:hAnsi="Times New Roman" w:cs="Times New Roman"/>
          <w:color w:val="31849B" w:themeColor="accent5" w:themeShade="BF"/>
        </w:rPr>
      </w:pPr>
      <w:r>
        <w:rPr>
          <w:rFonts w:ascii="Times New Roman" w:eastAsiaTheme="minorEastAsia" w:hAnsi="Times New Roman" w:cs="Times New Roman"/>
          <w:color w:val="31849B" w:themeColor="accent5" w:themeShade="BF"/>
        </w:rPr>
        <w:t>Palavras-chave</w:t>
      </w:r>
    </w:p>
    <w:p w14:paraId="5468603D" w14:textId="2BD66D8F" w:rsidR="1EFF86DB" w:rsidRPr="00080E23" w:rsidRDefault="00A25140" w:rsidP="00A25140">
      <w:pPr>
        <w:spacing w:after="0" w:line="360" w:lineRule="auto"/>
        <w:jc w:val="both"/>
        <w:rPr>
          <w:rFonts w:ascii="Times New Roman" w:hAnsi="Times New Roman" w:cs="Times New Roman"/>
        </w:rPr>
      </w:pPr>
      <w:r>
        <w:rPr>
          <w:rFonts w:ascii="Times New Roman" w:hAnsi="Times New Roman" w:cs="Times New Roman"/>
        </w:rPr>
        <w:t>Ciência de Dados; Viés Amostral; Regressão Linear; Eleições; Aprendizado de Máquina.</w:t>
      </w:r>
    </w:p>
    <w:p w14:paraId="4E806D82" w14:textId="07164E06" w:rsidR="5B04078E" w:rsidRPr="00080E23" w:rsidRDefault="5B04078E" w:rsidP="5B04078E">
      <w:pPr>
        <w:spacing w:after="0" w:line="360" w:lineRule="auto"/>
        <w:rPr>
          <w:rFonts w:ascii="Times New Roman" w:hAnsi="Times New Roman" w:cs="Times New Roman"/>
        </w:rPr>
      </w:pPr>
      <w:r>
        <w:rPr>
          <w:rFonts w:ascii="Times New Roman" w:hAnsi="Times New Roman" w:cs="Times New Roman"/>
        </w:rPr>
        <w:br w:type="page"/>
      </w:r>
    </w:p>
    <w:p w14:paraId="6246A43B" w14:textId="77777777" w:rsidR="00263CE5" w:rsidRPr="00080E23" w:rsidRDefault="00600234" w:rsidP="5B04078E">
      <w:pPr>
        <w:pStyle w:val="Ttulo1"/>
        <w:keepNext w:val="0"/>
        <w:keepLines w:val="0"/>
        <w:pBdr>
          <w:bottom w:val="single" w:sz="6" w:space="1" w:color="000000"/>
        </w:pBdr>
        <w:spacing w:before="0" w:line="360" w:lineRule="auto"/>
        <w:rPr>
          <w:rFonts w:ascii="Times New Roman" w:eastAsiaTheme="minorEastAsia" w:hAnsi="Times New Roman" w:cs="Times New Roman"/>
          <w:color w:val="31849B" w:themeColor="accent5" w:themeShade="BF"/>
        </w:rPr>
      </w:pPr>
      <w:r>
        <w:rPr>
          <w:rFonts w:ascii="Times New Roman" w:eastAsiaTheme="minorEastAsia" w:hAnsi="Times New Roman" w:cs="Times New Roman"/>
          <w:color w:val="31849B" w:themeColor="accent5" w:themeShade="BF"/>
        </w:rPr>
        <w:lastRenderedPageBreak/>
        <w:t>Title in English</w:t>
      </w:r>
    </w:p>
    <w:p w14:paraId="2AE35918" w14:textId="4D2F2B44" w:rsidR="00A25140" w:rsidRPr="00080E23" w:rsidRDefault="00A25140" w:rsidP="00A25140">
      <w:pPr>
        <w:rPr>
          <w:rFonts w:ascii="Times New Roman" w:hAnsi="Times New Roman" w:cs="Times New Roman"/>
          <w:sz w:val="28"/>
          <w:szCs w:val="28"/>
        </w:rPr>
      </w:pPr>
      <w:r>
        <w:rPr>
          <w:rFonts w:ascii="Times New Roman" w:hAnsi="Times New Roman" w:cs="Times New Roman"/>
          <w:sz w:val="28"/>
          <w:szCs w:val="28"/>
        </w:rPr>
        <w:t>How Data Treatment Can Change an Election: the 1936 Literary Digest Case.</w:t>
      </w:r>
    </w:p>
    <w:p w14:paraId="4D36AD8F" w14:textId="4C968FC3" w:rsidR="6454C13D" w:rsidRPr="00080E23" w:rsidRDefault="6454C13D" w:rsidP="6454C13D">
      <w:pPr>
        <w:spacing w:after="0" w:line="360" w:lineRule="auto"/>
        <w:jc w:val="both"/>
        <w:rPr>
          <w:rFonts w:ascii="Times New Roman" w:hAnsi="Times New Roman" w:cs="Times New Roman"/>
          <w:sz w:val="28"/>
          <w:szCs w:val="28"/>
        </w:rPr>
      </w:pPr>
    </w:p>
    <w:p w14:paraId="59C8E909" w14:textId="77777777" w:rsidR="00263CE5" w:rsidRPr="00080E23" w:rsidRDefault="00600234" w:rsidP="5B04078E">
      <w:pPr>
        <w:pStyle w:val="Ttulo2"/>
        <w:keepNext w:val="0"/>
        <w:keepLines w:val="0"/>
        <w:pBdr>
          <w:bottom w:val="single" w:sz="6" w:space="1" w:color="000000"/>
        </w:pBdr>
        <w:spacing w:before="0" w:line="360" w:lineRule="auto"/>
        <w:rPr>
          <w:rFonts w:ascii="Times New Roman" w:eastAsiaTheme="minorEastAsia" w:hAnsi="Times New Roman" w:cs="Times New Roman"/>
          <w:color w:val="31849B" w:themeColor="accent5" w:themeShade="BF"/>
        </w:rPr>
      </w:pPr>
      <w:r>
        <w:rPr>
          <w:rFonts w:ascii="Times New Roman" w:eastAsiaTheme="minorEastAsia" w:hAnsi="Times New Roman" w:cs="Times New Roman"/>
          <w:color w:val="31849B" w:themeColor="accent5" w:themeShade="BF"/>
        </w:rPr>
        <w:t>Abstract</w:t>
      </w:r>
    </w:p>
    <w:p w14:paraId="23BF44EF" w14:textId="0B58CB5E" w:rsidR="0976BC7C" w:rsidRPr="00080E23" w:rsidRDefault="00D339AC" w:rsidP="5B04078E">
      <w:pPr>
        <w:spacing w:after="0" w:line="360" w:lineRule="auto"/>
        <w:jc w:val="both"/>
        <w:rPr>
          <w:rFonts w:ascii="Times New Roman" w:hAnsi="Times New Roman" w:cs="Times New Roman"/>
        </w:rPr>
      </w:pPr>
      <w:r>
        <w:rPr>
          <w:rFonts w:ascii="Times New Roman" w:hAnsi="Times New Roman" w:cs="Times New Roman"/>
          <w:b/>
          <w:bCs/>
        </w:rPr>
        <w:t xml:space="preserve">Objective: </w:t>
      </w:r>
      <w:r>
        <w:rPr>
          <w:rFonts w:ascii="Times New Roman" w:hAnsi="Times New Roman" w:cs="Times New Roman"/>
        </w:rPr>
        <w:t xml:space="preserve">to investigate, from a data science perspective, the predictive error of the 1936 election poll conducted by The Literary Digest magazine, which forecast a victory for Republican Alf Landon (57%) but was contradicted by the actual result, won by Democrat Franklin D. Roosevelt (62%). </w:t>
      </w:r>
      <w:r>
        <w:rPr>
          <w:rFonts w:ascii="Times New Roman" w:hAnsi="Times New Roman" w:cs="Times New Roman"/>
          <w:b/>
          <w:bCs/>
        </w:rPr>
        <w:t xml:space="preserve">Methods: </w:t>
      </w:r>
      <w:r>
        <w:rPr>
          <w:rFonts w:ascii="Times New Roman" w:hAnsi="Times New Roman" w:cs="Times New Roman"/>
        </w:rPr>
        <w:t xml:space="preserve">data from the magazine's sample and the official results of the 1936 and 1932 elections were organized and compared for the 48 U.S. states; Pearson and Spearman correlations were calculated between raw vote counts and candidate vote shares, and a linear regression model (Scikit-Learn) was built using the 1932 electoral pattern as an anchor to correct the 1936 forecast, validated through cross-validation. </w:t>
      </w:r>
      <w:r>
        <w:rPr>
          <w:rFonts w:ascii="Times New Roman" w:hAnsi="Times New Roman" w:cs="Times New Roman"/>
          <w:b/>
          <w:bCs/>
        </w:rPr>
        <w:t xml:space="preserve">Results: </w:t>
      </w:r>
      <w:r>
        <w:rPr>
          <w:rFonts w:ascii="Times New Roman" w:hAnsi="Times New Roman" w:cs="Times New Roman"/>
        </w:rPr>
        <w:t xml:space="preserve">the sample showed high correlation with raw vote counts (above 0.97) but weaker correlation with vote shares by state (0.89 to 0.91), revealing selection and non-response bias: Landon was overestimated by 17.4 percentage points and Roosevelt underestimated by 18.7; the regression-based correction, anchored in 1932, reduced the mean error to 4.6 and 4.25 percentage points, respectively (R² of 0.78 and 0.82). </w:t>
      </w:r>
      <w:r>
        <w:rPr>
          <w:rFonts w:ascii="Times New Roman" w:hAnsi="Times New Roman" w:cs="Times New Roman"/>
          <w:b/>
          <w:bCs/>
        </w:rPr>
        <w:t xml:space="preserve">Conclusion: </w:t>
      </w:r>
      <w:r>
        <w:rPr>
          <w:rFonts w:ascii="Times New Roman" w:hAnsi="Times New Roman" w:cs="Times New Roman"/>
        </w:rPr>
        <w:t>the 1936 episode shows that sample representativeness, not its size, determines forecast quality, remaining relevant today as a warning about collection biases in datasets used to train artificial intelligence models.</w:t>
      </w:r>
    </w:p>
    <w:p w14:paraId="4CD7C4AF" w14:textId="54698133" w:rsidR="6454C13D" w:rsidRPr="00080E23" w:rsidRDefault="6454C13D" w:rsidP="6454C13D">
      <w:pPr>
        <w:spacing w:after="0" w:line="360" w:lineRule="auto"/>
        <w:jc w:val="both"/>
        <w:rPr>
          <w:rFonts w:ascii="Times New Roman" w:hAnsi="Times New Roman" w:cs="Times New Roman"/>
        </w:rPr>
      </w:pPr>
    </w:p>
    <w:p w14:paraId="351F3561" w14:textId="77777777" w:rsidR="00263CE5" w:rsidRPr="00080E23" w:rsidRDefault="00600234" w:rsidP="5B04078E">
      <w:pPr>
        <w:pStyle w:val="Ttulo2"/>
        <w:keepNext w:val="0"/>
        <w:keepLines w:val="0"/>
        <w:pBdr>
          <w:bottom w:val="single" w:sz="6" w:space="1" w:color="000000"/>
        </w:pBdr>
        <w:spacing w:before="0" w:line="360" w:lineRule="auto"/>
        <w:rPr>
          <w:rFonts w:ascii="Times New Roman" w:eastAsiaTheme="minorEastAsia" w:hAnsi="Times New Roman" w:cs="Times New Roman"/>
          <w:color w:val="31849B" w:themeColor="accent5" w:themeShade="BF"/>
        </w:rPr>
      </w:pPr>
      <w:r>
        <w:rPr>
          <w:rFonts w:ascii="Times New Roman" w:eastAsiaTheme="minorEastAsia" w:hAnsi="Times New Roman" w:cs="Times New Roman"/>
          <w:color w:val="31849B" w:themeColor="accent5" w:themeShade="BF"/>
        </w:rPr>
        <w:t>Keywords</w:t>
      </w:r>
    </w:p>
    <w:p w14:paraId="57EC016B" w14:textId="15B9FDF3" w:rsidR="4E93BFE6" w:rsidRPr="00080E23" w:rsidRDefault="00D339AC" w:rsidP="00D339AC">
      <w:pPr>
        <w:spacing w:after="0" w:line="360" w:lineRule="auto"/>
        <w:jc w:val="both"/>
        <w:rPr>
          <w:rFonts w:ascii="Times New Roman" w:hAnsi="Times New Roman" w:cs="Times New Roman"/>
        </w:rPr>
      </w:pPr>
      <w:r>
        <w:rPr>
          <w:rFonts w:ascii="Times New Roman" w:hAnsi="Times New Roman" w:cs="Times New Roman"/>
        </w:rPr>
        <w:t>Data Science; Sampling Bias; Linear Regression; Elections; Machine Learning.</w:t>
      </w:r>
    </w:p>
    <w:p w14:paraId="01E994AD" w14:textId="320A26B3" w:rsidR="5B04078E" w:rsidRPr="00080E23" w:rsidRDefault="5B04078E" w:rsidP="5B04078E">
      <w:pPr>
        <w:spacing w:after="0" w:line="360" w:lineRule="auto"/>
        <w:rPr>
          <w:rFonts w:ascii="Times New Roman" w:hAnsi="Times New Roman" w:cs="Times New Roman"/>
        </w:rPr>
      </w:pPr>
      <w:r>
        <w:rPr>
          <w:rFonts w:ascii="Times New Roman" w:hAnsi="Times New Roman" w:cs="Times New Roman"/>
        </w:rPr>
        <w:br w:type="page"/>
      </w:r>
    </w:p>
    <w:p w14:paraId="4D22FE49" w14:textId="77777777" w:rsidR="00263CE5" w:rsidRPr="00080E23" w:rsidRDefault="00600234" w:rsidP="5B04078E">
      <w:pPr>
        <w:pStyle w:val="Ttulo1"/>
        <w:keepNext w:val="0"/>
        <w:keepLines w:val="0"/>
        <w:pBdr>
          <w:bottom w:val="single" w:sz="6" w:space="1" w:color="000000"/>
        </w:pBdr>
        <w:spacing w:before="0" w:line="360" w:lineRule="auto"/>
        <w:rPr>
          <w:rFonts w:ascii="Times New Roman" w:eastAsiaTheme="minorEastAsia" w:hAnsi="Times New Roman" w:cs="Times New Roman"/>
          <w:color w:val="31849B" w:themeColor="accent5" w:themeShade="BF"/>
        </w:rPr>
      </w:pPr>
      <w:r>
        <w:rPr>
          <w:rFonts w:ascii="Times New Roman" w:eastAsiaTheme="minorEastAsia" w:hAnsi="Times New Roman" w:cs="Times New Roman"/>
          <w:color w:val="31849B" w:themeColor="accent5" w:themeShade="BF"/>
        </w:rPr>
        <w:lastRenderedPageBreak/>
        <w:t>Título en Español</w:t>
      </w:r>
    </w:p>
    <w:p w14:paraId="59D8E99F" w14:textId="77777777" w:rsidR="00FA7AE8" w:rsidRPr="00080E23" w:rsidRDefault="00FA7AE8" w:rsidP="00FA7AE8">
      <w:pPr>
        <w:rPr>
          <w:rFonts w:ascii="Times New Roman" w:hAnsi="Times New Roman" w:cs="Times New Roman"/>
          <w:sz w:val="28"/>
          <w:szCs w:val="28"/>
        </w:rPr>
      </w:pPr>
      <w:r>
        <w:rPr>
          <w:rFonts w:ascii="Times New Roman" w:hAnsi="Times New Roman" w:cs="Times New Roman"/>
          <w:sz w:val="28"/>
          <w:szCs w:val="28"/>
        </w:rPr>
        <w:t>Cómo el Tratamiento de Datos Puede Cambiar una Elección: el Caso Literary Digest de 1936.</w:t>
      </w:r>
    </w:p>
    <w:p w14:paraId="359F3DC3" w14:textId="0DC38DDE" w:rsidR="6454C13D" w:rsidRPr="00080E23" w:rsidRDefault="6454C13D" w:rsidP="6454C13D">
      <w:pPr>
        <w:spacing w:after="0" w:line="360" w:lineRule="auto"/>
        <w:jc w:val="both"/>
        <w:rPr>
          <w:rFonts w:ascii="Times New Roman" w:hAnsi="Times New Roman" w:cs="Times New Roman"/>
          <w:sz w:val="28"/>
          <w:szCs w:val="28"/>
        </w:rPr>
      </w:pPr>
    </w:p>
    <w:p w14:paraId="62F9A83F" w14:textId="77777777" w:rsidR="00263CE5" w:rsidRPr="00080E23" w:rsidRDefault="00600234" w:rsidP="5B04078E">
      <w:pPr>
        <w:pStyle w:val="Ttulo2"/>
        <w:keepNext w:val="0"/>
        <w:keepLines w:val="0"/>
        <w:pBdr>
          <w:bottom w:val="single" w:sz="6" w:space="1" w:color="000000"/>
        </w:pBdr>
        <w:spacing w:before="0" w:line="360" w:lineRule="auto"/>
        <w:rPr>
          <w:rFonts w:ascii="Times New Roman" w:eastAsiaTheme="minorEastAsia" w:hAnsi="Times New Roman" w:cs="Times New Roman"/>
          <w:color w:val="31849B" w:themeColor="accent5" w:themeShade="BF"/>
        </w:rPr>
      </w:pPr>
      <w:r>
        <w:rPr>
          <w:rFonts w:ascii="Times New Roman" w:eastAsiaTheme="minorEastAsia" w:hAnsi="Times New Roman" w:cs="Times New Roman"/>
          <w:color w:val="31849B" w:themeColor="accent5" w:themeShade="BF"/>
        </w:rPr>
        <w:t>Resumen</w:t>
      </w:r>
    </w:p>
    <w:p w14:paraId="604289B2" w14:textId="0EAC29E7" w:rsidR="66580E03" w:rsidRPr="00080E23" w:rsidRDefault="00FA7AE8" w:rsidP="5B04078E">
      <w:pPr>
        <w:spacing w:after="0" w:line="360" w:lineRule="auto"/>
        <w:jc w:val="both"/>
        <w:rPr>
          <w:rFonts w:ascii="Times New Roman" w:hAnsi="Times New Roman" w:cs="Times New Roman"/>
        </w:rPr>
      </w:pPr>
      <w:r>
        <w:rPr>
          <w:rFonts w:ascii="Times New Roman" w:hAnsi="Times New Roman" w:cs="Times New Roman"/>
          <w:b/>
          <w:bCs/>
        </w:rPr>
        <w:t xml:space="preserve">Objetivo: </w:t>
      </w:r>
      <w:r>
        <w:rPr>
          <w:rFonts w:ascii="Times New Roman" w:hAnsi="Times New Roman" w:cs="Times New Roman"/>
        </w:rPr>
        <w:t xml:space="preserve">investigar, desde la perspectiva de la ciencia de datos, el error predictivo de la encuesta electoral realizada por la revista The Literary Digest en 1936, que pronosticó la victoria del republicano Alf Landon (57%) y fue desmentida por el resultado real, con la victoria del demócrata Franklin D. Roosevelt (62%). </w:t>
      </w:r>
      <w:r>
        <w:rPr>
          <w:rFonts w:ascii="Times New Roman" w:hAnsi="Times New Roman" w:cs="Times New Roman"/>
          <w:b/>
          <w:bCs/>
        </w:rPr>
        <w:t xml:space="preserve">Métodos: </w:t>
      </w:r>
      <w:r>
        <w:rPr>
          <w:rFonts w:ascii="Times New Roman" w:hAnsi="Times New Roman" w:cs="Times New Roman"/>
        </w:rPr>
        <w:t xml:space="preserve">se organizaron y compararon, para los 48 estados norteamericanos, los datos de la muestra de la revista y los resultados oficiales de las elecciones de 1936 y 1932; se calcularon correlaciones de Pearson y Spearman entre los votos brutos y las proporciones por candidato, y se construyó un modelo de regresión lineal (Scikit-Learn), utilizando el patrón electoral de 1932 como ancla para corregir el pronóstico de 1936, validado mediante validación cruzada. </w:t>
      </w:r>
      <w:r>
        <w:rPr>
          <w:rFonts w:ascii="Times New Roman" w:hAnsi="Times New Roman" w:cs="Times New Roman"/>
          <w:b/>
          <w:bCs/>
        </w:rPr>
        <w:t xml:space="preserve">Resultados: </w:t>
      </w:r>
      <w:r>
        <w:rPr>
          <w:rFonts w:ascii="Times New Roman" w:hAnsi="Times New Roman" w:cs="Times New Roman"/>
        </w:rPr>
        <w:t xml:space="preserve">la muestra presentó una correlación elevada con los votos brutos (superior a 0,97), pero una correlación más débil con las proporciones de voto por estado (0,89 a 0,91), evidenciando sesgo de selección y de no respuesta: Landon fue sobreestimado en 17,4 puntos porcentuales y Roosevelt subestimado en 18,7; la corrección mediante regresión, anclada en 1932, redujo el error medio a 4,6 y 4,25 puntos porcentuales, respectivamente (R² de 0,78 y 0,82). </w:t>
      </w:r>
      <w:r>
        <w:rPr>
          <w:rFonts w:ascii="Times New Roman" w:hAnsi="Times New Roman" w:cs="Times New Roman"/>
          <w:b/>
          <w:bCs/>
        </w:rPr>
        <w:t xml:space="preserve">Conclusión: </w:t>
      </w:r>
      <w:r>
        <w:rPr>
          <w:rFonts w:ascii="Times New Roman" w:hAnsi="Times New Roman" w:cs="Times New Roman"/>
        </w:rPr>
        <w:t>el episodio de 1936 demuestra que la representatividad de la muestra, y no su volumen, determina la calidad de una predicción, manteniéndose vigente como advertencia sobre los sesgos de recolección en bases de datos utilizadas para entrenar modelos de inteligencia artificial.</w:t>
      </w:r>
    </w:p>
    <w:p w14:paraId="50670B50" w14:textId="24CB9F6A" w:rsidR="6454C13D" w:rsidRPr="00080E23" w:rsidRDefault="6454C13D" w:rsidP="6454C13D">
      <w:pPr>
        <w:spacing w:after="0" w:line="360" w:lineRule="auto"/>
        <w:jc w:val="both"/>
        <w:rPr>
          <w:rFonts w:ascii="Times New Roman" w:hAnsi="Times New Roman" w:cs="Times New Roman"/>
        </w:rPr>
      </w:pPr>
    </w:p>
    <w:p w14:paraId="23E251DC" w14:textId="77777777" w:rsidR="00263CE5" w:rsidRPr="00080E23" w:rsidRDefault="00600234" w:rsidP="5B04078E">
      <w:pPr>
        <w:pStyle w:val="Ttulo2"/>
        <w:keepNext w:val="0"/>
        <w:keepLines w:val="0"/>
        <w:pBdr>
          <w:bottom w:val="single" w:sz="6" w:space="1" w:color="000000"/>
        </w:pBdr>
        <w:spacing w:before="0" w:line="360" w:lineRule="auto"/>
        <w:rPr>
          <w:rFonts w:ascii="Times New Roman" w:eastAsiaTheme="minorEastAsia" w:hAnsi="Times New Roman" w:cs="Times New Roman"/>
          <w:color w:val="31849B" w:themeColor="accent5" w:themeShade="BF"/>
        </w:rPr>
      </w:pPr>
      <w:r>
        <w:rPr>
          <w:rFonts w:ascii="Times New Roman" w:eastAsiaTheme="minorEastAsia" w:hAnsi="Times New Roman" w:cs="Times New Roman"/>
          <w:color w:val="31849B" w:themeColor="accent5" w:themeShade="BF"/>
        </w:rPr>
        <w:t>Palabras clave</w:t>
      </w:r>
    </w:p>
    <w:p w14:paraId="3F1B3579" w14:textId="68AB9C9A" w:rsidR="00263CE5" w:rsidRPr="00A25140" w:rsidRDefault="00FA7AE8" w:rsidP="00A221BD">
      <w:pPr>
        <w:spacing w:after="0" w:line="360" w:lineRule="auto"/>
        <w:jc w:val="both"/>
        <w:rPr>
          <w:rFonts w:ascii="Times New Roman" w:hAnsi="Times New Roman" w:cs="Times New Roman"/>
          <w:color w:val="000000" w:themeColor="text1"/>
          <w:sz w:val="20"/>
          <w:szCs w:val="20"/>
        </w:rPr>
      </w:pPr>
      <w:r>
        <w:rPr>
          <w:rFonts w:ascii="Times New Roman" w:hAnsi="Times New Roman" w:cs="Times New Roman"/>
        </w:rPr>
        <w:t>Ciencia de Datos; Sesgo Muestral; Regresión Lineal; Elecciones; Aprendizaje Automático.</w:t>
      </w:r>
    </w:p>
    <w:sectPr w:rsidR="00263CE5" w:rsidRPr="00A25140" w:rsidSect="002E3809">
      <w:headerReference w:type="default" r:id="rId11"/>
      <w:footerReference w:type="default" r:id="rId12"/>
      <w:pgSz w:w="12240" w:h="15840"/>
      <w:pgMar w:top="1418" w:right="1418" w:bottom="1418"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39843" w14:textId="77777777" w:rsidR="003E3F27" w:rsidRPr="00080E23" w:rsidRDefault="003E3F27">
      <w:pPr>
        <w:spacing w:after="0" w:line="240" w:lineRule="auto"/>
      </w:pPr>
      <w:r w:rsidRPr="00080E23">
        <w:separator/>
      </w:r>
    </w:p>
  </w:endnote>
  <w:endnote w:type="continuationSeparator" w:id="0">
    <w:p w14:paraId="40C57BE7" w14:textId="77777777" w:rsidR="003E3F27" w:rsidRPr="00080E23" w:rsidRDefault="003E3F27">
      <w:pPr>
        <w:spacing w:after="0" w:line="240" w:lineRule="auto"/>
      </w:pPr>
      <w:r w:rsidRPr="00080E2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46ABA" w14:textId="631C81B1" w:rsidR="5B04078E" w:rsidRPr="00080E23" w:rsidRDefault="5B04078E" w:rsidP="5B04078E">
    <w:pPr>
      <w:pStyle w:val="Rodap"/>
      <w:pBdr>
        <w:bottom w:val="single" w:sz="6" w:space="1" w:color="000000"/>
      </w:pBdr>
      <w:jc w:val="right"/>
      <w:rPr>
        <w:b/>
        <w:bCs/>
        <w:color w:val="808080" w:themeColor="background1" w:themeShade="80"/>
        <w:sz w:val="16"/>
        <w:szCs w:val="16"/>
      </w:rPr>
    </w:pPr>
  </w:p>
  <w:p w14:paraId="495CBFEA" w14:textId="62766EAF" w:rsidR="5B04078E" w:rsidRPr="00080E23" w:rsidRDefault="5B04078E" w:rsidP="5B04078E">
    <w:pPr>
      <w:pStyle w:val="Rodap"/>
      <w:jc w:val="right"/>
      <w:rPr>
        <w:sz w:val="16"/>
        <w:szCs w:val="16"/>
      </w:rPr>
    </w:pPr>
    <w:r w:rsidRPr="00080E23">
      <w:rPr>
        <w:b/>
        <w:bCs/>
        <w:sz w:val="16"/>
        <w:szCs w:val="16"/>
      </w:rPr>
      <w:t xml:space="preserve">RCUMC </w:t>
    </w:r>
    <w:r w:rsidRPr="00080E23">
      <w:rPr>
        <w:sz w:val="16"/>
        <w:szCs w:val="16"/>
      </w:rPr>
      <w:t>| Vol.  | N.  | Ano 202</w:t>
    </w:r>
    <w:r w:rsidR="00F47FA2">
      <w:rPr>
        <w:sz w:val="16"/>
        <w:szCs w:val="16"/>
      </w:rPr>
      <w:t>6</w:t>
    </w:r>
    <w:r w:rsidRPr="00080E23">
      <w:rPr>
        <w:sz w:val="16"/>
        <w:szCs w:val="16"/>
      </w:rPr>
      <w:t xml:space="preserve"> | </w:t>
    </w:r>
    <w:r w:rsidRPr="00080E23">
      <w:tab/>
    </w:r>
    <w:r w:rsidRPr="00080E23">
      <w:rPr>
        <w:sz w:val="16"/>
        <w:szCs w:val="16"/>
      </w:rPr>
      <w:t xml:space="preserve">                                                                                                                                    Página </w:t>
    </w:r>
    <w:r w:rsidRPr="00080E23">
      <w:rPr>
        <w:sz w:val="16"/>
        <w:szCs w:val="16"/>
      </w:rPr>
      <w:fldChar w:fldCharType="begin"/>
    </w:r>
    <w:r w:rsidRPr="00080E23">
      <w:instrText>PAGE</w:instrText>
    </w:r>
    <w:r w:rsidRPr="00080E23">
      <w:fldChar w:fldCharType="separate"/>
    </w:r>
    <w:r w:rsidR="00A25140" w:rsidRPr="00080E23">
      <w:t>1</w:t>
    </w:r>
    <w:r w:rsidRPr="00080E23">
      <w:rPr>
        <w:sz w:val="16"/>
        <w:szCs w:val="16"/>
      </w:rPr>
      <w:fldChar w:fldCharType="end"/>
    </w:r>
    <w:r w:rsidRPr="00080E23">
      <w:rPr>
        <w:sz w:val="16"/>
        <w:szCs w:val="16"/>
      </w:rPr>
      <w:t xml:space="preserve"> de </w:t>
    </w:r>
    <w:r w:rsidRPr="00080E23">
      <w:rPr>
        <w:sz w:val="16"/>
        <w:szCs w:val="16"/>
      </w:rPr>
      <w:fldChar w:fldCharType="begin"/>
    </w:r>
    <w:r w:rsidRPr="00080E23">
      <w:instrText>NUMPAGES</w:instrText>
    </w:r>
    <w:r w:rsidRPr="00080E23">
      <w:fldChar w:fldCharType="separate"/>
    </w:r>
    <w:r w:rsidR="00A25140" w:rsidRPr="00080E23">
      <w:t>2</w:t>
    </w:r>
    <w:r w:rsidRPr="00080E23">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55F52" w14:textId="77777777" w:rsidR="003E3F27" w:rsidRPr="00080E23" w:rsidRDefault="003E3F27">
      <w:pPr>
        <w:spacing w:after="0" w:line="240" w:lineRule="auto"/>
      </w:pPr>
      <w:r w:rsidRPr="00080E23">
        <w:separator/>
      </w:r>
    </w:p>
  </w:footnote>
  <w:footnote w:type="continuationSeparator" w:id="0">
    <w:p w14:paraId="5E607518" w14:textId="77777777" w:rsidR="003E3F27" w:rsidRPr="00080E23" w:rsidRDefault="003E3F27">
      <w:pPr>
        <w:spacing w:after="0" w:line="240" w:lineRule="auto"/>
      </w:pPr>
      <w:r w:rsidRPr="00080E2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DB8F9" w14:textId="0E832EB4" w:rsidR="00263CE5" w:rsidRPr="00080E23" w:rsidRDefault="5B04078E" w:rsidP="5B04078E">
    <w:pPr>
      <w:pStyle w:val="Cabealho"/>
      <w:pBdr>
        <w:bottom w:val="single" w:sz="6" w:space="1" w:color="auto"/>
      </w:pBdr>
      <w:jc w:val="right"/>
      <w:rPr>
        <w:rFonts w:ascii="Times New Roman" w:hAnsi="Times New Roman"/>
        <w:sz w:val="16"/>
        <w:szCs w:val="16"/>
      </w:rPr>
    </w:pPr>
    <w:r w:rsidRPr="00080E23">
      <w:rPr>
        <w:rFonts w:ascii="Times New Roman" w:hAnsi="Times New Roman"/>
        <w:sz w:val="16"/>
        <w:szCs w:val="16"/>
      </w:rPr>
      <w:t xml:space="preserve">Revista Cientifica UMC | RCUMC | ISSN: </w:t>
    </w:r>
  </w:p>
</w:hdr>
</file>

<file path=word/intelligence2.xml><?xml version="1.0" encoding="utf-8"?>
<int2:intelligence xmlns:int2="http://schemas.microsoft.com/office/intelligence/2020/intelligence" xmlns:oel="http://schemas.microsoft.com/office/2019/extlst">
  <int2:observations>
    <int2:textHash int2:hashCode="GjHe1UNpI/lLsN" int2:id="Oe0sl78T">
      <int2:state int2:value="Rejected" int2:type="AugLoop_Text_Critique"/>
    </int2:textHash>
    <int2:textHash int2:hashCode="UiuJ9QBCwMnhfs" int2:id="fxY3dIWa">
      <int2:state int2:value="Rejected" int2:type="AugLoop_Text_Critique"/>
    </int2:textHash>
    <int2:textHash int2:hashCode="z/pQoyyxOiQNcF" int2:id="PMx1YmwZ">
      <int2:state int2:value="Rejected" int2:type="AugLoop_Text_Critique"/>
    </int2:textHash>
    <int2:textHash int2:hashCode="1SvPwo4n6oRGLv" int2:id="vZZO80WX">
      <int2:state int2:value="Rejected" int2:type="AugLoop_Text_Critique"/>
    </int2:textHash>
    <int2:textHash int2:hashCode="vHkDoguVTNAtCA" int2:id="JjmrOCmx">
      <int2:state int2:value="Rejected" int2:type="AugLoop_Text_Critique"/>
    </int2:textHash>
    <int2:textHash int2:hashCode="RiX1o7GzaBU0M7" int2:id="ObX9qjRK">
      <int2:state int2:value="Rejected" int2:type="AugLoop_Text_Critique"/>
    </int2:textHash>
    <int2:textHash int2:hashCode="X2vagkY4zsvZIk" int2:id="HCTOaOs4">
      <int2:state int2:value="Rejected" int2:type="AugLoop_Text_Critique"/>
    </int2:textHash>
    <int2:textHash int2:hashCode="qMlVCdIEdDeXKP" int2:id="R7rs1eFn">
      <int2:state int2:value="Rejected" int2:type="AugLoop_Text_Critique"/>
    </int2:textHash>
    <int2:textHash int2:hashCode="9pXjhMDB264otM" int2:id="CBTBUnYi">
      <int2:state int2:value="Rejected" int2:type="AugLoop_Text_Critique"/>
    </int2:textHash>
    <int2:textHash int2:hashCode="wUqOWMUwhwU5Ju" int2:id="AcJfMecA">
      <int2:state int2:value="Rejected" int2:type="AugLoop_Text_Critique"/>
    </int2:textHash>
    <int2:textHash int2:hashCode="ZDVePDJvxYBeVv" int2:id="mfkQsUeG">
      <int2:state int2:value="Rejected" int2:type="AugLoop_Text_Critique"/>
    </int2:textHash>
    <int2:textHash int2:hashCode="fLBgJ+h+fYSNhX" int2:id="7YojaFj8">
      <int2:state int2:value="Rejected" int2:type="AugLoop_Text_Critique"/>
    </int2:textHash>
    <int2:textHash int2:hashCode="R16B55x4gPm1yq" int2:id="mQK0ZEIi">
      <int2:state int2:value="Rejected" int2:type="AugLoop_Text_Critique"/>
    </int2:textHash>
    <int2:textHash int2:hashCode="ZfOSb5oqyN3flU" int2:id="XNNakIgd">
      <int2:state int2:value="Rejected" int2:type="AugLoop_Text_Critique"/>
    </int2:textHash>
    <int2:textHash int2:hashCode="k6HZo7SzPkoanW" int2:id="NXeIYlXH">
      <int2:state int2:value="Rejected" int2:type="AugLoop_Text_Critique"/>
    </int2:textHash>
    <int2:textHash int2:hashCode="k6gBj5n6W9cKk2" int2:id="GiWr9t6e">
      <int2:state int2:value="Rejected" int2:type="AugLoop_Text_Critique"/>
    </int2:textHash>
    <int2:textHash int2:hashCode="E4ACcteoXANAk0" int2:id="410WP7o0">
      <int2:state int2:value="Rejected" int2:type="AugLoop_Text_Critique"/>
    </int2:textHash>
    <int2:textHash int2:hashCode="XwD3oKn15X3rOY" int2:id="2Vt6rQif">
      <int2:state int2:value="Rejected" int2:type="AugLoop_Text_Critique"/>
    </int2:textHash>
    <int2:textHash int2:hashCode="N3Re16DwBfsUUi" int2:id="vQrMCQrE">
      <int2:state int2:value="Rejected" int2:type="AugLoop_Text_Critique"/>
    </int2:textHash>
    <int2:textHash int2:hashCode="9PPTI+ZwySW1pD" int2:id="kucrVG84">
      <int2:state int2:value="Rejected" int2:type="AugLoop_Text_Critique"/>
    </int2:textHash>
    <int2:textHash int2:hashCode="95Y5kHeN48OUho" int2:id="LcLlEpSV">
      <int2:state int2:value="Rejected" int2:type="AugLoop_Text_Critique"/>
    </int2:textHash>
    <int2:textHash int2:hashCode="gAxL+SfbAr56Rw" int2:id="yOZ1iwoh">
      <int2:state int2:value="Rejected" int2:type="AugLoop_Text_Critique"/>
    </int2:textHash>
    <int2:textHash int2:hashCode="3dOq10Yr/Vr8Wm" int2:id="28bK3Rtb">
      <int2:state int2:value="Rejected" int2:type="AugLoop_Text_Critique"/>
    </int2:textHash>
    <int2:textHash int2:hashCode="ouv9K4mnaHYsB2" int2:id="bCJlLfAM">
      <int2:state int2:value="Rejected" int2:type="AugLoop_Text_Critique"/>
    </int2:textHash>
    <int2:textHash int2:hashCode="dVWHZeo1Pnftj0" int2:id="44fmiU4s">
      <int2:state int2:value="Rejected" int2:type="AugLoop_Text_Critique"/>
    </int2:textHash>
    <int2:textHash int2:hashCode="/rja5Sw0mv2hVq" int2:id="S9Iiq0Z9">
      <int2:state int2:value="Rejected" int2:type="AugLoop_Text_Critique"/>
    </int2:textHash>
    <int2:textHash int2:hashCode="v4d/EADjc5TqPW" int2:id="1vy0fpEx">
      <int2:state int2:value="Rejected" int2:type="AugLoop_Text_Critique"/>
    </int2:textHash>
    <int2:textHash int2:hashCode="1+SjzR2x0jVxmC" int2:id="U0xrWnV0">
      <int2:state int2:value="Rejected" int2:type="AugLoop_Text_Critique"/>
    </int2:textHash>
    <int2:textHash int2:hashCode="zWtC/T+HYzFy69" int2:id="uolbx5Tv">
      <int2:state int2:value="Rejected" int2:type="AugLoop_Text_Critique"/>
    </int2:textHash>
    <int2:textHash int2:hashCode="AIBbc71un1npye" int2:id="fWaJBnw4">
      <int2:state int2:value="Rejected" int2:type="AugLoop_Text_Critique"/>
    </int2:textHash>
    <int2:textHash int2:hashCode="7Ccns7cfB2Nfcm" int2:id="g96NG4Xr">
      <int2:state int2:value="Rejected" int2:type="AugLoop_Text_Critique"/>
    </int2:textHash>
    <int2:textHash int2:hashCode="8PfznsfmIknugd" int2:id="E5OCQhE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207D4B12"/>
    <w:multiLevelType w:val="hybridMultilevel"/>
    <w:tmpl w:val="E3C6C950"/>
    <w:lvl w:ilvl="0" w:tplc="A280924C">
      <w:start w:val="1"/>
      <w:numFmt w:val="decimal"/>
      <w:lvlText w:val="%1."/>
      <w:lvlJc w:val="left"/>
      <w:pPr>
        <w:ind w:left="720" w:hanging="360"/>
      </w:pPr>
    </w:lvl>
    <w:lvl w:ilvl="1" w:tplc="005E77A4">
      <w:start w:val="1"/>
      <w:numFmt w:val="lowerLetter"/>
      <w:lvlText w:val="%2."/>
      <w:lvlJc w:val="left"/>
      <w:pPr>
        <w:ind w:left="1440" w:hanging="360"/>
      </w:pPr>
    </w:lvl>
    <w:lvl w:ilvl="2" w:tplc="57B412C6">
      <w:start w:val="1"/>
      <w:numFmt w:val="lowerRoman"/>
      <w:lvlText w:val="%3."/>
      <w:lvlJc w:val="right"/>
      <w:pPr>
        <w:ind w:left="2160" w:hanging="180"/>
      </w:pPr>
    </w:lvl>
    <w:lvl w:ilvl="3" w:tplc="8A02FD6A">
      <w:start w:val="1"/>
      <w:numFmt w:val="decimal"/>
      <w:lvlText w:val="%4."/>
      <w:lvlJc w:val="left"/>
      <w:pPr>
        <w:ind w:left="2880" w:hanging="360"/>
      </w:pPr>
    </w:lvl>
    <w:lvl w:ilvl="4" w:tplc="5FA84ABA">
      <w:start w:val="1"/>
      <w:numFmt w:val="lowerLetter"/>
      <w:lvlText w:val="%5."/>
      <w:lvlJc w:val="left"/>
      <w:pPr>
        <w:ind w:left="3600" w:hanging="360"/>
      </w:pPr>
    </w:lvl>
    <w:lvl w:ilvl="5" w:tplc="36780BE0">
      <w:start w:val="1"/>
      <w:numFmt w:val="lowerRoman"/>
      <w:lvlText w:val="%6."/>
      <w:lvlJc w:val="right"/>
      <w:pPr>
        <w:ind w:left="4320" w:hanging="180"/>
      </w:pPr>
    </w:lvl>
    <w:lvl w:ilvl="6" w:tplc="06703316">
      <w:start w:val="1"/>
      <w:numFmt w:val="decimal"/>
      <w:lvlText w:val="%7."/>
      <w:lvlJc w:val="left"/>
      <w:pPr>
        <w:ind w:left="5040" w:hanging="360"/>
      </w:pPr>
    </w:lvl>
    <w:lvl w:ilvl="7" w:tplc="38DA56EE">
      <w:start w:val="1"/>
      <w:numFmt w:val="lowerLetter"/>
      <w:lvlText w:val="%8."/>
      <w:lvlJc w:val="left"/>
      <w:pPr>
        <w:ind w:left="5760" w:hanging="360"/>
      </w:pPr>
    </w:lvl>
    <w:lvl w:ilvl="8" w:tplc="508EE6E6">
      <w:start w:val="1"/>
      <w:numFmt w:val="lowerRoman"/>
      <w:lvlText w:val="%9."/>
      <w:lvlJc w:val="right"/>
      <w:pPr>
        <w:ind w:left="6480" w:hanging="180"/>
      </w:pPr>
    </w:lvl>
  </w:abstractNum>
  <w:abstractNum w:abstractNumId="10" w15:restartNumberingAfterBreak="0">
    <w:nsid w:val="2F7423BE"/>
    <w:multiLevelType w:val="hybridMultilevel"/>
    <w:tmpl w:val="F5E4B90C"/>
    <w:lvl w:ilvl="0" w:tplc="B1D27ADA">
      <w:start w:val="1"/>
      <w:numFmt w:val="bullet"/>
      <w:lvlText w:val=""/>
      <w:lvlJc w:val="left"/>
      <w:pPr>
        <w:ind w:left="720" w:hanging="360"/>
      </w:pPr>
      <w:rPr>
        <w:rFonts w:ascii="Symbol" w:hAnsi="Symbol" w:hint="default"/>
      </w:rPr>
    </w:lvl>
    <w:lvl w:ilvl="1" w:tplc="6986B528">
      <w:start w:val="1"/>
      <w:numFmt w:val="bullet"/>
      <w:lvlText w:val="o"/>
      <w:lvlJc w:val="left"/>
      <w:pPr>
        <w:ind w:left="1440" w:hanging="360"/>
      </w:pPr>
      <w:rPr>
        <w:rFonts w:ascii="Courier New" w:hAnsi="Courier New" w:hint="default"/>
      </w:rPr>
    </w:lvl>
    <w:lvl w:ilvl="2" w:tplc="4F4A3082">
      <w:start w:val="1"/>
      <w:numFmt w:val="bullet"/>
      <w:lvlText w:val=""/>
      <w:lvlJc w:val="left"/>
      <w:pPr>
        <w:ind w:left="2160" w:hanging="360"/>
      </w:pPr>
      <w:rPr>
        <w:rFonts w:ascii="Wingdings" w:hAnsi="Wingdings" w:hint="default"/>
      </w:rPr>
    </w:lvl>
    <w:lvl w:ilvl="3" w:tplc="6DF61492">
      <w:start w:val="1"/>
      <w:numFmt w:val="bullet"/>
      <w:lvlText w:val=""/>
      <w:lvlJc w:val="left"/>
      <w:pPr>
        <w:ind w:left="2880" w:hanging="360"/>
      </w:pPr>
      <w:rPr>
        <w:rFonts w:ascii="Symbol" w:hAnsi="Symbol" w:hint="default"/>
      </w:rPr>
    </w:lvl>
    <w:lvl w:ilvl="4" w:tplc="935EF354">
      <w:start w:val="1"/>
      <w:numFmt w:val="bullet"/>
      <w:lvlText w:val="o"/>
      <w:lvlJc w:val="left"/>
      <w:pPr>
        <w:ind w:left="3600" w:hanging="360"/>
      </w:pPr>
      <w:rPr>
        <w:rFonts w:ascii="Courier New" w:hAnsi="Courier New" w:hint="default"/>
      </w:rPr>
    </w:lvl>
    <w:lvl w:ilvl="5" w:tplc="94BA3740">
      <w:start w:val="1"/>
      <w:numFmt w:val="bullet"/>
      <w:lvlText w:val=""/>
      <w:lvlJc w:val="left"/>
      <w:pPr>
        <w:ind w:left="4320" w:hanging="360"/>
      </w:pPr>
      <w:rPr>
        <w:rFonts w:ascii="Wingdings" w:hAnsi="Wingdings" w:hint="default"/>
      </w:rPr>
    </w:lvl>
    <w:lvl w:ilvl="6" w:tplc="11F42C24">
      <w:start w:val="1"/>
      <w:numFmt w:val="bullet"/>
      <w:lvlText w:val=""/>
      <w:lvlJc w:val="left"/>
      <w:pPr>
        <w:ind w:left="5040" w:hanging="360"/>
      </w:pPr>
      <w:rPr>
        <w:rFonts w:ascii="Symbol" w:hAnsi="Symbol" w:hint="default"/>
      </w:rPr>
    </w:lvl>
    <w:lvl w:ilvl="7" w:tplc="ECE22E28">
      <w:start w:val="1"/>
      <w:numFmt w:val="bullet"/>
      <w:lvlText w:val="o"/>
      <w:lvlJc w:val="left"/>
      <w:pPr>
        <w:ind w:left="5760" w:hanging="360"/>
      </w:pPr>
      <w:rPr>
        <w:rFonts w:ascii="Courier New" w:hAnsi="Courier New" w:hint="default"/>
      </w:rPr>
    </w:lvl>
    <w:lvl w:ilvl="8" w:tplc="0D98CA08">
      <w:start w:val="1"/>
      <w:numFmt w:val="bullet"/>
      <w:lvlText w:val=""/>
      <w:lvlJc w:val="left"/>
      <w:pPr>
        <w:ind w:left="6480" w:hanging="360"/>
      </w:pPr>
      <w:rPr>
        <w:rFonts w:ascii="Wingdings" w:hAnsi="Wingdings" w:hint="default"/>
      </w:rPr>
    </w:lvl>
  </w:abstractNum>
  <w:abstractNum w:abstractNumId="11" w15:restartNumberingAfterBreak="0">
    <w:nsid w:val="780A6BE1"/>
    <w:multiLevelType w:val="hybridMultilevel"/>
    <w:tmpl w:val="BA700E4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161240962">
    <w:abstractNumId w:val="10"/>
  </w:num>
  <w:num w:numId="2" w16cid:durableId="205217585">
    <w:abstractNumId w:val="9"/>
  </w:num>
  <w:num w:numId="3" w16cid:durableId="362560581">
    <w:abstractNumId w:val="8"/>
  </w:num>
  <w:num w:numId="4" w16cid:durableId="111092598">
    <w:abstractNumId w:val="6"/>
  </w:num>
  <w:num w:numId="5" w16cid:durableId="412749608">
    <w:abstractNumId w:val="5"/>
  </w:num>
  <w:num w:numId="6" w16cid:durableId="148401509">
    <w:abstractNumId w:val="4"/>
  </w:num>
  <w:num w:numId="7" w16cid:durableId="1468086314">
    <w:abstractNumId w:val="7"/>
  </w:num>
  <w:num w:numId="8" w16cid:durableId="304437516">
    <w:abstractNumId w:val="3"/>
  </w:num>
  <w:num w:numId="9" w16cid:durableId="354581144">
    <w:abstractNumId w:val="2"/>
  </w:num>
  <w:num w:numId="10" w16cid:durableId="781456077">
    <w:abstractNumId w:val="1"/>
  </w:num>
  <w:num w:numId="11" w16cid:durableId="820072889">
    <w:abstractNumId w:val="0"/>
  </w:num>
  <w:num w:numId="12" w16cid:durableId="91458647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E23"/>
    <w:rsid w:val="00094933"/>
    <w:rsid w:val="000F56A7"/>
    <w:rsid w:val="001153CE"/>
    <w:rsid w:val="00145269"/>
    <w:rsid w:val="0015074B"/>
    <w:rsid w:val="001B43F8"/>
    <w:rsid w:val="00263CE5"/>
    <w:rsid w:val="0029639D"/>
    <w:rsid w:val="002E3809"/>
    <w:rsid w:val="00311555"/>
    <w:rsid w:val="00326F90"/>
    <w:rsid w:val="003A1909"/>
    <w:rsid w:val="003E3F27"/>
    <w:rsid w:val="004965A8"/>
    <w:rsid w:val="00515E23"/>
    <w:rsid w:val="005470FB"/>
    <w:rsid w:val="005E04E5"/>
    <w:rsid w:val="00600234"/>
    <w:rsid w:val="0060E434"/>
    <w:rsid w:val="00A221BD"/>
    <w:rsid w:val="00A25140"/>
    <w:rsid w:val="00AA1D8D"/>
    <w:rsid w:val="00B47730"/>
    <w:rsid w:val="00CA6D7E"/>
    <w:rsid w:val="00CB0664"/>
    <w:rsid w:val="00CB2FAD"/>
    <w:rsid w:val="00D339AC"/>
    <w:rsid w:val="00DD2949"/>
    <w:rsid w:val="00E831FC"/>
    <w:rsid w:val="00F47FA2"/>
    <w:rsid w:val="00FA7AE8"/>
    <w:rsid w:val="00FC693F"/>
    <w:rsid w:val="02E789A6"/>
    <w:rsid w:val="04D58023"/>
    <w:rsid w:val="04E8B7DE"/>
    <w:rsid w:val="0567B221"/>
    <w:rsid w:val="06532F43"/>
    <w:rsid w:val="07AE376C"/>
    <w:rsid w:val="07F03756"/>
    <w:rsid w:val="081B5559"/>
    <w:rsid w:val="0842A3D0"/>
    <w:rsid w:val="08888764"/>
    <w:rsid w:val="08CA4675"/>
    <w:rsid w:val="0976BC7C"/>
    <w:rsid w:val="09B8B8F7"/>
    <w:rsid w:val="09BEDA96"/>
    <w:rsid w:val="09FC9AB1"/>
    <w:rsid w:val="0A62A7AC"/>
    <w:rsid w:val="0AB21388"/>
    <w:rsid w:val="0B19F441"/>
    <w:rsid w:val="0BEF7821"/>
    <w:rsid w:val="0D21C591"/>
    <w:rsid w:val="0D7996FD"/>
    <w:rsid w:val="0EE2658C"/>
    <w:rsid w:val="0F293D0E"/>
    <w:rsid w:val="0F8CF8A4"/>
    <w:rsid w:val="0FE551E3"/>
    <w:rsid w:val="11BF8E03"/>
    <w:rsid w:val="12D58813"/>
    <w:rsid w:val="143BC956"/>
    <w:rsid w:val="144D0605"/>
    <w:rsid w:val="146850F9"/>
    <w:rsid w:val="147D9279"/>
    <w:rsid w:val="14BE638F"/>
    <w:rsid w:val="15633333"/>
    <w:rsid w:val="163140AB"/>
    <w:rsid w:val="172B1ECA"/>
    <w:rsid w:val="17850553"/>
    <w:rsid w:val="17A60F95"/>
    <w:rsid w:val="18423824"/>
    <w:rsid w:val="1854BA80"/>
    <w:rsid w:val="18DAFE22"/>
    <w:rsid w:val="19507D08"/>
    <w:rsid w:val="19528E70"/>
    <w:rsid w:val="1AA580F8"/>
    <w:rsid w:val="1AE3E975"/>
    <w:rsid w:val="1B1FF9A4"/>
    <w:rsid w:val="1CFCC61B"/>
    <w:rsid w:val="1EFAAD62"/>
    <w:rsid w:val="1EFF86DB"/>
    <w:rsid w:val="1F1FE5FA"/>
    <w:rsid w:val="1F2B3B39"/>
    <w:rsid w:val="1F7FAC92"/>
    <w:rsid w:val="1F92AF2C"/>
    <w:rsid w:val="1FB8373F"/>
    <w:rsid w:val="1FDA099D"/>
    <w:rsid w:val="22B3FAE8"/>
    <w:rsid w:val="2307B002"/>
    <w:rsid w:val="234D4F75"/>
    <w:rsid w:val="23610ED0"/>
    <w:rsid w:val="238782CB"/>
    <w:rsid w:val="23F20C0E"/>
    <w:rsid w:val="23F7EBAE"/>
    <w:rsid w:val="2504899C"/>
    <w:rsid w:val="25203593"/>
    <w:rsid w:val="2614243C"/>
    <w:rsid w:val="2699479D"/>
    <w:rsid w:val="271690E5"/>
    <w:rsid w:val="28245734"/>
    <w:rsid w:val="28627D0A"/>
    <w:rsid w:val="292A98F6"/>
    <w:rsid w:val="2AC6A345"/>
    <w:rsid w:val="2AF6D4E7"/>
    <w:rsid w:val="2C0637FB"/>
    <w:rsid w:val="2C173F02"/>
    <w:rsid w:val="2C323351"/>
    <w:rsid w:val="2C88CC1D"/>
    <w:rsid w:val="2CB9AA75"/>
    <w:rsid w:val="2D28413C"/>
    <w:rsid w:val="2D3EF468"/>
    <w:rsid w:val="2D67AD6F"/>
    <w:rsid w:val="2D828C83"/>
    <w:rsid w:val="2DDDB143"/>
    <w:rsid w:val="2E09099A"/>
    <w:rsid w:val="2E460877"/>
    <w:rsid w:val="2F464904"/>
    <w:rsid w:val="301EFB64"/>
    <w:rsid w:val="3079049F"/>
    <w:rsid w:val="3155F34C"/>
    <w:rsid w:val="31785596"/>
    <w:rsid w:val="31C7118A"/>
    <w:rsid w:val="320BB1D1"/>
    <w:rsid w:val="32BF926E"/>
    <w:rsid w:val="32F3961C"/>
    <w:rsid w:val="340EB86F"/>
    <w:rsid w:val="35616F5A"/>
    <w:rsid w:val="3571FF3D"/>
    <w:rsid w:val="35C5627F"/>
    <w:rsid w:val="366BBF85"/>
    <w:rsid w:val="36A57359"/>
    <w:rsid w:val="37A65B7E"/>
    <w:rsid w:val="37E8610D"/>
    <w:rsid w:val="38132E2D"/>
    <w:rsid w:val="3860FB98"/>
    <w:rsid w:val="386D16CF"/>
    <w:rsid w:val="3998E91D"/>
    <w:rsid w:val="3A858C89"/>
    <w:rsid w:val="3AA99E68"/>
    <w:rsid w:val="3B2E99D0"/>
    <w:rsid w:val="3B99EBD8"/>
    <w:rsid w:val="3BF72B53"/>
    <w:rsid w:val="3CE44508"/>
    <w:rsid w:val="3D8360CA"/>
    <w:rsid w:val="3DC8F1F8"/>
    <w:rsid w:val="3DD2F327"/>
    <w:rsid w:val="3DDE355E"/>
    <w:rsid w:val="3F02342F"/>
    <w:rsid w:val="3F28465E"/>
    <w:rsid w:val="3F683C09"/>
    <w:rsid w:val="3FA10845"/>
    <w:rsid w:val="3FD7091C"/>
    <w:rsid w:val="400C0215"/>
    <w:rsid w:val="4042636F"/>
    <w:rsid w:val="41F8B656"/>
    <w:rsid w:val="426B3FD9"/>
    <w:rsid w:val="433DB552"/>
    <w:rsid w:val="4369978F"/>
    <w:rsid w:val="436AE822"/>
    <w:rsid w:val="448A57E4"/>
    <w:rsid w:val="44A9B9D3"/>
    <w:rsid w:val="4619EB2F"/>
    <w:rsid w:val="475B18B7"/>
    <w:rsid w:val="4768D402"/>
    <w:rsid w:val="4774E015"/>
    <w:rsid w:val="48E31924"/>
    <w:rsid w:val="48E85661"/>
    <w:rsid w:val="4911AF29"/>
    <w:rsid w:val="4A1D6459"/>
    <w:rsid w:val="4A2000E4"/>
    <w:rsid w:val="4B38DC4C"/>
    <w:rsid w:val="4B3E37DF"/>
    <w:rsid w:val="4BFA287C"/>
    <w:rsid w:val="4D4CF257"/>
    <w:rsid w:val="4E18FA04"/>
    <w:rsid w:val="4E222C63"/>
    <w:rsid w:val="4E47D5D7"/>
    <w:rsid w:val="4E93BFE6"/>
    <w:rsid w:val="4EC25E4B"/>
    <w:rsid w:val="4F1E8A7A"/>
    <w:rsid w:val="4F2551CF"/>
    <w:rsid w:val="4FC3C30E"/>
    <w:rsid w:val="4FFD689B"/>
    <w:rsid w:val="505E22C5"/>
    <w:rsid w:val="513EACC5"/>
    <w:rsid w:val="51C9E197"/>
    <w:rsid w:val="5295ADD0"/>
    <w:rsid w:val="52A356BF"/>
    <w:rsid w:val="531E6CA5"/>
    <w:rsid w:val="53D0C913"/>
    <w:rsid w:val="53E310ED"/>
    <w:rsid w:val="559FA689"/>
    <w:rsid w:val="55FDD7E2"/>
    <w:rsid w:val="5675948C"/>
    <w:rsid w:val="57570504"/>
    <w:rsid w:val="58F53B29"/>
    <w:rsid w:val="5911038F"/>
    <w:rsid w:val="59134A50"/>
    <w:rsid w:val="595B5B54"/>
    <w:rsid w:val="59FBBA36"/>
    <w:rsid w:val="5A307754"/>
    <w:rsid w:val="5AF3D0A1"/>
    <w:rsid w:val="5B04078E"/>
    <w:rsid w:val="5B1DC543"/>
    <w:rsid w:val="5B2623DE"/>
    <w:rsid w:val="5B29B647"/>
    <w:rsid w:val="5D4BA79D"/>
    <w:rsid w:val="5E3F486F"/>
    <w:rsid w:val="5F364E1A"/>
    <w:rsid w:val="5F510B31"/>
    <w:rsid w:val="5F831549"/>
    <w:rsid w:val="6138F360"/>
    <w:rsid w:val="614EB86C"/>
    <w:rsid w:val="61ABAD29"/>
    <w:rsid w:val="61DB4DAE"/>
    <w:rsid w:val="6286701C"/>
    <w:rsid w:val="633B3E7C"/>
    <w:rsid w:val="63D1604A"/>
    <w:rsid w:val="6454C13D"/>
    <w:rsid w:val="6550B2BC"/>
    <w:rsid w:val="66580E03"/>
    <w:rsid w:val="66DC16B8"/>
    <w:rsid w:val="673F57D4"/>
    <w:rsid w:val="6750D3B8"/>
    <w:rsid w:val="690B7D65"/>
    <w:rsid w:val="6B3903AE"/>
    <w:rsid w:val="6B6CC185"/>
    <w:rsid w:val="6BD51E47"/>
    <w:rsid w:val="6C6FB7E6"/>
    <w:rsid w:val="6CB4777E"/>
    <w:rsid w:val="6D99C113"/>
    <w:rsid w:val="6DD076B3"/>
    <w:rsid w:val="6E314FB6"/>
    <w:rsid w:val="6E8FC844"/>
    <w:rsid w:val="6E979AFE"/>
    <w:rsid w:val="6F6503B2"/>
    <w:rsid w:val="6FB01AEB"/>
    <w:rsid w:val="6FCB256B"/>
    <w:rsid w:val="705388AB"/>
    <w:rsid w:val="71375826"/>
    <w:rsid w:val="72A3CFE4"/>
    <w:rsid w:val="7438EF93"/>
    <w:rsid w:val="7523ED9E"/>
    <w:rsid w:val="75357771"/>
    <w:rsid w:val="76744A41"/>
    <w:rsid w:val="767B5E04"/>
    <w:rsid w:val="783B4A99"/>
    <w:rsid w:val="79FCC517"/>
    <w:rsid w:val="7A0E0743"/>
    <w:rsid w:val="7A2A297A"/>
    <w:rsid w:val="7A785515"/>
    <w:rsid w:val="7ABE7979"/>
    <w:rsid w:val="7ACFC3E8"/>
    <w:rsid w:val="7B700EAE"/>
    <w:rsid w:val="7C07CB5A"/>
    <w:rsid w:val="7DAD95E3"/>
    <w:rsid w:val="7E58E507"/>
    <w:rsid w:val="7E7A32AD"/>
    <w:rsid w:val="7E851852"/>
    <w:rsid w:val="7ED1B0C8"/>
    <w:rsid w:val="7F27D25C"/>
    <w:rsid w:val="7F459CA0"/>
    <w:rsid w:val="7F6EF0BA"/>
    <w:rsid w:val="7FD16486"/>
    <w:rsid w:val="7FF252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1809AB"/>
  <w14:defaultImageDpi w14:val="300"/>
  <w15:docId w15:val="{57F49A18-C848-F448-80A0-7F56FD601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5B04078E"/>
    <w:rPr>
      <w:lang w:val="pt-BR"/>
    </w:rPr>
  </w:style>
  <w:style w:type="paragraph" w:styleId="Ttulo1">
    <w:name w:val="heading 1"/>
    <w:basedOn w:val="Normal"/>
    <w:next w:val="Normal"/>
    <w:link w:val="Ttulo1Char"/>
    <w:uiPriority w:val="9"/>
    <w:qFormat/>
    <w:rsid w:val="5B04078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5B04078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5B04078E"/>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5B04078E"/>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5B04078E"/>
    <w:pPr>
      <w:keepNext/>
      <w:keepLines/>
      <w:spacing w:before="200" w:after="0"/>
      <w:outlineLvl w:val="4"/>
    </w:pPr>
    <w:rPr>
      <w:rFonts w:asciiTheme="majorHAnsi" w:eastAsiaTheme="majorEastAsia" w:hAnsiTheme="majorHAnsi" w:cstheme="majorBidi"/>
      <w:color w:val="243F60"/>
    </w:rPr>
  </w:style>
  <w:style w:type="paragraph" w:styleId="Ttulo6">
    <w:name w:val="heading 6"/>
    <w:basedOn w:val="Normal"/>
    <w:next w:val="Normal"/>
    <w:link w:val="Ttulo6Char"/>
    <w:uiPriority w:val="9"/>
    <w:semiHidden/>
    <w:unhideWhenUsed/>
    <w:qFormat/>
    <w:rsid w:val="5B04078E"/>
    <w:pPr>
      <w:keepNext/>
      <w:keepLines/>
      <w:spacing w:before="200" w:after="0"/>
      <w:outlineLvl w:val="5"/>
    </w:pPr>
    <w:rPr>
      <w:rFonts w:asciiTheme="majorHAnsi" w:eastAsiaTheme="majorEastAsia" w:hAnsiTheme="majorHAnsi" w:cstheme="majorBidi"/>
      <w:i/>
      <w:iCs/>
      <w:color w:val="243F60"/>
    </w:rPr>
  </w:style>
  <w:style w:type="paragraph" w:styleId="Ttulo7">
    <w:name w:val="heading 7"/>
    <w:basedOn w:val="Normal"/>
    <w:next w:val="Normal"/>
    <w:link w:val="Ttulo7Char"/>
    <w:uiPriority w:val="9"/>
    <w:semiHidden/>
    <w:unhideWhenUsed/>
    <w:qFormat/>
    <w:rsid w:val="5B04078E"/>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5B04078E"/>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5B04078E"/>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5B04078E"/>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5B04078E"/>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5B04078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5B04078E"/>
    <w:rPr>
      <w:rFonts w:asciiTheme="majorHAnsi" w:eastAsiaTheme="majorEastAsia" w:hAnsiTheme="majorHAnsi" w:cstheme="majorBidi"/>
      <w:i/>
      <w:iCs/>
      <w:color w:val="4F81BD" w:themeColor="accent1"/>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5B04078E"/>
    <w:pPr>
      <w:ind w:left="720"/>
      <w:contextualSpacing/>
    </w:pPr>
  </w:style>
  <w:style w:type="paragraph" w:styleId="Corpodetexto">
    <w:name w:val="Body Text"/>
    <w:basedOn w:val="Normal"/>
    <w:link w:val="CorpodetextoChar"/>
    <w:uiPriority w:val="99"/>
    <w:unhideWhenUsed/>
    <w:rsid w:val="5B04078E"/>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5B04078E"/>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5B04078E"/>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5B04078E"/>
    <w:pPr>
      <w:ind w:left="360" w:hanging="360"/>
      <w:contextualSpacing/>
    </w:pPr>
  </w:style>
  <w:style w:type="paragraph" w:styleId="Lista2">
    <w:name w:val="List 2"/>
    <w:basedOn w:val="Normal"/>
    <w:uiPriority w:val="99"/>
    <w:unhideWhenUsed/>
    <w:rsid w:val="5B04078E"/>
    <w:pPr>
      <w:ind w:left="720" w:hanging="360"/>
      <w:contextualSpacing/>
    </w:pPr>
  </w:style>
  <w:style w:type="paragraph" w:styleId="Lista3">
    <w:name w:val="List 3"/>
    <w:basedOn w:val="Normal"/>
    <w:uiPriority w:val="99"/>
    <w:unhideWhenUsed/>
    <w:rsid w:val="5B04078E"/>
    <w:pPr>
      <w:ind w:left="1080" w:hanging="360"/>
      <w:contextualSpacing/>
    </w:pPr>
  </w:style>
  <w:style w:type="paragraph" w:styleId="Commarcadores">
    <w:name w:val="List Bullet"/>
    <w:basedOn w:val="Normal"/>
    <w:uiPriority w:val="99"/>
    <w:unhideWhenUsed/>
    <w:rsid w:val="5B04078E"/>
    <w:pPr>
      <w:numPr>
        <w:numId w:val="3"/>
      </w:numPr>
      <w:contextualSpacing/>
    </w:pPr>
  </w:style>
  <w:style w:type="paragraph" w:styleId="Commarcadores2">
    <w:name w:val="List Bullet 2"/>
    <w:basedOn w:val="Normal"/>
    <w:uiPriority w:val="99"/>
    <w:unhideWhenUsed/>
    <w:rsid w:val="5B04078E"/>
    <w:pPr>
      <w:numPr>
        <w:numId w:val="4"/>
      </w:numPr>
      <w:contextualSpacing/>
    </w:pPr>
  </w:style>
  <w:style w:type="paragraph" w:styleId="Commarcadores3">
    <w:name w:val="List Bullet 3"/>
    <w:basedOn w:val="Normal"/>
    <w:uiPriority w:val="99"/>
    <w:unhideWhenUsed/>
    <w:rsid w:val="5B04078E"/>
    <w:pPr>
      <w:numPr>
        <w:numId w:val="5"/>
      </w:numPr>
      <w:contextualSpacing/>
    </w:pPr>
  </w:style>
  <w:style w:type="paragraph" w:styleId="Numerada">
    <w:name w:val="List Number"/>
    <w:basedOn w:val="Normal"/>
    <w:uiPriority w:val="99"/>
    <w:unhideWhenUsed/>
    <w:rsid w:val="5B04078E"/>
    <w:pPr>
      <w:numPr>
        <w:numId w:val="7"/>
      </w:numPr>
      <w:contextualSpacing/>
    </w:pPr>
  </w:style>
  <w:style w:type="paragraph" w:styleId="Numerada2">
    <w:name w:val="List Number 2"/>
    <w:basedOn w:val="Normal"/>
    <w:uiPriority w:val="99"/>
    <w:unhideWhenUsed/>
    <w:rsid w:val="5B04078E"/>
    <w:pPr>
      <w:numPr>
        <w:numId w:val="8"/>
      </w:numPr>
      <w:contextualSpacing/>
    </w:pPr>
  </w:style>
  <w:style w:type="paragraph" w:styleId="Numerada3">
    <w:name w:val="List Number 3"/>
    <w:basedOn w:val="Normal"/>
    <w:uiPriority w:val="99"/>
    <w:unhideWhenUsed/>
    <w:rsid w:val="5B04078E"/>
    <w:pPr>
      <w:numPr>
        <w:numId w:val="9"/>
      </w:numPr>
      <w:contextualSpacing/>
    </w:pPr>
  </w:style>
  <w:style w:type="paragraph" w:styleId="Listadecontinuao">
    <w:name w:val="List Continue"/>
    <w:basedOn w:val="Normal"/>
    <w:uiPriority w:val="99"/>
    <w:unhideWhenUsed/>
    <w:rsid w:val="5B04078E"/>
    <w:pPr>
      <w:spacing w:after="120"/>
      <w:ind w:left="360"/>
      <w:contextualSpacing/>
    </w:pPr>
  </w:style>
  <w:style w:type="paragraph" w:styleId="Listadecontinuao2">
    <w:name w:val="List Continue 2"/>
    <w:basedOn w:val="Normal"/>
    <w:uiPriority w:val="99"/>
    <w:unhideWhenUsed/>
    <w:rsid w:val="5B04078E"/>
    <w:pPr>
      <w:spacing w:after="120"/>
      <w:ind w:left="720"/>
      <w:contextualSpacing/>
    </w:pPr>
  </w:style>
  <w:style w:type="paragraph" w:styleId="Listadecontinuao3">
    <w:name w:val="List Continue 3"/>
    <w:basedOn w:val="Normal"/>
    <w:uiPriority w:val="99"/>
    <w:unhideWhenUsed/>
    <w:rsid w:val="5B04078E"/>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5B04078E"/>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5B04078E"/>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5B04078E"/>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fault">
    <w:name w:val="Default"/>
    <w:basedOn w:val="Normal"/>
    <w:uiPriority w:val="1"/>
    <w:qFormat/>
    <w:rsid w:val="5B04078E"/>
    <w:pPr>
      <w:spacing w:after="0"/>
    </w:pPr>
    <w:rPr>
      <w:color w:val="000000" w:themeColor="text1"/>
      <w:sz w:val="24"/>
      <w:szCs w:val="24"/>
    </w:rPr>
  </w:style>
  <w:style w:type="paragraph" w:styleId="Sumrio1">
    <w:name w:val="toc 1"/>
    <w:basedOn w:val="Normal"/>
    <w:next w:val="Normal"/>
    <w:uiPriority w:val="39"/>
    <w:unhideWhenUsed/>
    <w:rsid w:val="5B04078E"/>
    <w:pPr>
      <w:spacing w:after="100"/>
    </w:pPr>
  </w:style>
  <w:style w:type="paragraph" w:styleId="Sumrio2">
    <w:name w:val="toc 2"/>
    <w:basedOn w:val="Normal"/>
    <w:next w:val="Normal"/>
    <w:uiPriority w:val="39"/>
    <w:unhideWhenUsed/>
    <w:rsid w:val="5B04078E"/>
    <w:pPr>
      <w:spacing w:after="100"/>
      <w:ind w:left="220"/>
    </w:pPr>
  </w:style>
  <w:style w:type="paragraph" w:styleId="Sumrio3">
    <w:name w:val="toc 3"/>
    <w:basedOn w:val="Normal"/>
    <w:next w:val="Normal"/>
    <w:uiPriority w:val="39"/>
    <w:unhideWhenUsed/>
    <w:rsid w:val="5B04078E"/>
    <w:pPr>
      <w:spacing w:after="100"/>
      <w:ind w:left="440"/>
    </w:pPr>
  </w:style>
  <w:style w:type="paragraph" w:styleId="Sumrio4">
    <w:name w:val="toc 4"/>
    <w:basedOn w:val="Normal"/>
    <w:next w:val="Normal"/>
    <w:uiPriority w:val="39"/>
    <w:unhideWhenUsed/>
    <w:rsid w:val="5B04078E"/>
    <w:pPr>
      <w:spacing w:after="100"/>
      <w:ind w:left="660"/>
    </w:pPr>
  </w:style>
  <w:style w:type="paragraph" w:styleId="Sumrio5">
    <w:name w:val="toc 5"/>
    <w:basedOn w:val="Normal"/>
    <w:next w:val="Normal"/>
    <w:uiPriority w:val="39"/>
    <w:unhideWhenUsed/>
    <w:rsid w:val="5B04078E"/>
    <w:pPr>
      <w:spacing w:after="100"/>
      <w:ind w:left="880"/>
    </w:pPr>
  </w:style>
  <w:style w:type="paragraph" w:styleId="Sumrio6">
    <w:name w:val="toc 6"/>
    <w:basedOn w:val="Normal"/>
    <w:next w:val="Normal"/>
    <w:uiPriority w:val="39"/>
    <w:unhideWhenUsed/>
    <w:rsid w:val="5B04078E"/>
    <w:pPr>
      <w:spacing w:after="100"/>
      <w:ind w:left="1100"/>
    </w:pPr>
  </w:style>
  <w:style w:type="paragraph" w:styleId="Sumrio7">
    <w:name w:val="toc 7"/>
    <w:basedOn w:val="Normal"/>
    <w:next w:val="Normal"/>
    <w:uiPriority w:val="39"/>
    <w:unhideWhenUsed/>
    <w:rsid w:val="5B04078E"/>
    <w:pPr>
      <w:spacing w:after="100"/>
      <w:ind w:left="1320"/>
    </w:pPr>
  </w:style>
  <w:style w:type="paragraph" w:styleId="Sumrio8">
    <w:name w:val="toc 8"/>
    <w:basedOn w:val="Normal"/>
    <w:next w:val="Normal"/>
    <w:uiPriority w:val="39"/>
    <w:unhideWhenUsed/>
    <w:rsid w:val="5B04078E"/>
    <w:pPr>
      <w:spacing w:after="100"/>
      <w:ind w:left="1540"/>
    </w:pPr>
  </w:style>
  <w:style w:type="paragraph" w:styleId="Sumrio9">
    <w:name w:val="toc 9"/>
    <w:basedOn w:val="Normal"/>
    <w:next w:val="Normal"/>
    <w:uiPriority w:val="39"/>
    <w:unhideWhenUsed/>
    <w:rsid w:val="5B04078E"/>
    <w:pPr>
      <w:spacing w:after="100"/>
      <w:ind w:left="1760"/>
    </w:pPr>
  </w:style>
  <w:style w:type="paragraph" w:styleId="Textodenotadefim">
    <w:name w:val="endnote text"/>
    <w:basedOn w:val="Normal"/>
    <w:uiPriority w:val="99"/>
    <w:semiHidden/>
    <w:unhideWhenUsed/>
    <w:rsid w:val="5B04078E"/>
    <w:pPr>
      <w:spacing w:after="0" w:line="240" w:lineRule="auto"/>
    </w:pPr>
    <w:rPr>
      <w:sz w:val="20"/>
      <w:szCs w:val="20"/>
    </w:rPr>
  </w:style>
  <w:style w:type="paragraph" w:styleId="Textodenotaderodap">
    <w:name w:val="footnote text"/>
    <w:basedOn w:val="Normal"/>
    <w:uiPriority w:val="99"/>
    <w:semiHidden/>
    <w:unhideWhenUsed/>
    <w:rsid w:val="5B04078E"/>
    <w:pPr>
      <w:spacing w:after="0" w:line="240" w:lineRule="auto"/>
    </w:pPr>
    <w:rPr>
      <w:sz w:val="20"/>
      <w:szCs w:val="20"/>
    </w:rPr>
  </w:style>
  <w:style w:type="character" w:styleId="Hyperlink">
    <w:name w:val="Hyperlink"/>
    <w:basedOn w:val="Fontepargpadro"/>
    <w:uiPriority w:val="99"/>
    <w:unhideWhenUs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2418F64A8E45742B557FD786F1439CE" ma:contentTypeVersion="4" ma:contentTypeDescription="Crie um novo documento." ma:contentTypeScope="" ma:versionID="d678903101fd461de546cc7e840b9912">
  <xsd:schema xmlns:xsd="http://www.w3.org/2001/XMLSchema" xmlns:xs="http://www.w3.org/2001/XMLSchema" xmlns:p="http://schemas.microsoft.com/office/2006/metadata/properties" xmlns:ns2="2f3866a4-bfe6-4655-b5b3-b7105780da25" targetNamespace="http://schemas.microsoft.com/office/2006/metadata/properties" ma:root="true" ma:fieldsID="2f24b3efd989aeab7489aa27dc4c69be" ns2:_="">
    <xsd:import namespace="2f3866a4-bfe6-4655-b5b3-b7105780da2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3866a4-bfe6-4655-b5b3-b7105780da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9CBE3DA-1309-48FA-BD23-C825F2DF3C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3866a4-bfe6-4655-b5b3-b7105780da2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9DB3AD95-60F4-4004-B2E0-1F1363DA9B0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544BA87-64A3-4ACC-B097-660058B7EDE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776</Words>
  <Characters>4192</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4959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Thamyres Souza</cp:lastModifiedBy>
  <cp:revision>3</cp:revision>
  <dcterms:created xsi:type="dcterms:W3CDTF">2026-09-28T00:21:00Z</dcterms:created>
  <dcterms:modified xsi:type="dcterms:W3CDTF">2026-09-28T00:24:00Z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0x01010022418F64A8E45742B557FD786F1439CE</vt:lpwstr>
  </property>
  <property fmtid="{D5CDD505-2E9C-101B-9397-08002B2CF9AE}" pid="3" name="GrammarlyDocumentId">
    <vt:lpwstr>153d93b0-7794-48e5-99fd-43b98c3a0799</vt:lpwstr>
  </property>
</Properties>
</file>