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H SarabunPSK" w:hAnsi="TH SarabunPSK"/>
          <w:b/>
          <w:color w:val="1F3864"/>
          <w:sz w:val="56"/>
        </w:rPr>
        <w:t>รายงานสรุป Source Code</w:t>
      </w:r>
    </w:p>
    <w:p>
      <w:pPr>
        <w:spacing w:before="80"/>
        <w:jc w:val="center"/>
      </w:pPr>
      <w:r>
        <w:rPr>
          <w:rFonts w:ascii="TH SarabunPSK" w:hAnsi="TH SarabunPSK"/>
          <w:b/>
          <w:color w:val="2E75B6"/>
          <w:sz w:val="44"/>
        </w:rPr>
        <w:t>โปรเจกต์ Kiyora ML Dashboard</w:t>
      </w:r>
    </w:p>
    <w:p>
      <w:pPr>
        <w:spacing w:before="160"/>
        <w:jc w:val="center"/>
      </w:pPr>
      <w:r>
        <w:rPr>
          <w:rFonts w:ascii="TH SarabunPSK" w:hAnsi="TH SarabunPSK"/>
          <w:sz w:val="32"/>
        </w:rPr>
        <w:t>วิชา AIE323 — Self-Learning Assignment</w:t>
      </w:r>
    </w:p>
    <w:p>
      <w:pPr>
        <w:spacing w:before="80"/>
        <w:jc w:val="center"/>
      </w:pPr>
      <w:r>
        <w:rPr>
          <w:rFonts w:ascii="TH SarabunPSK" w:hAnsi="TH SarabunPSK"/>
          <w:sz w:val="28"/>
        </w:rPr>
        <w:t>วันที่จัดทำ: 10 พฤษภาคม พ.ศ. 2569</w:t>
      </w:r>
    </w:p>
    <w:p>
      <w:r>
        <w:br w:type="page"/>
      </w:r>
    </w:p>
    <w:p>
      <w:pPr>
        <w:spacing w:before="360" w:after="120"/>
      </w:pPr>
      <w:r>
        <w:rPr>
          <w:rFonts w:ascii="TH SarabunPSK" w:hAnsi="TH SarabunPSK"/>
          <w:b/>
          <w:color w:val="1F3864"/>
          <w:sz w:val="36"/>
        </w:rPr>
        <w:t>คำนำ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รายงานฉบับนี้จัดทำขึ้นเป็นส่วนหนึ่งของวิชา AIE323 Self-Learning Assignment มีวัตถุประสงค์เพื่อสรุปและอธิบายการทำงานของ Source Code โปรเจกต์ Kiyora ML Dashboard ซึ่งเป็นระบบวิเคราะห์พฤติกรรมผู้บริโภคผลิตภัณฑ์คลีนซิ่งด้วย Machine Learning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โปรเจกต์ Kiyora ML Dashboard ถูกพัฒนาขึ้นเพื่อศึกษาและประยุกต์ใช้เทคนิค Machine Learning ทั้งแบบ Supervised Learning และ Unsupervised Learning ในการวิเคราะห์ข้อมูลจากแบบสอบถามผู้ใช้ผลิตภัณฑ์คลีนซิ่ง ครอบคลุมตั้งแต่กระบวนการ เตรียมข้อมูล (Data Preparation) การสร้างโมเดลทำนาย (Supervised Model) การแบ่งกลุ่มผู้ใช้ (Unsupervised Clustering) ไปจนถึงการพัฒนา REST API และ Dashboard สำหรับแสดงผลแบบ Interactive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เนื้อหาในรายงานแบ่งออกเป็น 4 บทหลัก ได้แก่ โครงสร้างโปรแกรมโดยรวม Software Diagram และ Workflow คำอธิบายหน้าที่ของแต่ละไฟล์ Source Code และขั้นตอนการทำงานของระบบและโมเดล โดยมุ่งเน้นการอธิบายให้เข้าใจง่าย กระชับ และเป็นระเบียบเรียบร้อย เหมาะสำหรับผู้ที่ต้องการเข้าใจภาพรวมของระบบ และสามารถนำไปต่อยอดหรือพัฒนาต่อได้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ผู้จัดทำหวังเป็นอย่างยิ่งว่ารายงานฉบับนี้จะเป็นประโยชน์ต่อผู้อ่าน และสะท้อนให้เห็นถึงกระบวนการคิด การออกแบบระบบ และการประยุกต์ใช้ความรู้ด้าน Machine Learning และ Software Engineering ในเชิงปฏิบัติได้อย่างครบถ้วน</w:t>
      </w:r>
    </w:p>
    <w:p>
      <w:pPr>
        <w:spacing w:before="480"/>
        <w:jc w:val="right"/>
      </w:pPr>
      <w:r>
        <w:rPr>
          <w:rFonts w:ascii="TH SarabunPSK" w:hAnsi="TH SarabunPSK"/>
          <w:sz w:val="28"/>
        </w:rPr>
        <w:t>ผู้จัดทำ</w:t>
      </w:r>
    </w:p>
    <w:p>
      <w:pPr>
        <w:jc w:val="right"/>
      </w:pPr>
      <w:r>
        <w:rPr>
          <w:rFonts w:ascii="TH SarabunPSK" w:hAnsi="TH SarabunPSK"/>
          <w:sz w:val="28"/>
        </w:rPr>
        <w:t>10 พฤษภาคม พ.ศ. 2569</w:t>
      </w:r>
    </w:p>
    <w:p>
      <w:r>
        <w:br w:type="page"/>
      </w:r>
    </w:p>
    <w:p>
      <w:pPr>
        <w:spacing w:before="360" w:after="120"/>
      </w:pPr>
      <w:r>
        <w:rPr>
          <w:rFonts w:ascii="TH SarabunPSK" w:hAnsi="TH SarabunPSK"/>
          <w:b/>
          <w:color w:val="1F3864"/>
          <w:sz w:val="36"/>
        </w:rPr>
        <w:t>สารบัญ</w:t>
      </w:r>
    </w:p>
    <w:p>
      <w:pPr>
        <w:spacing w:before="40" w:after="40"/>
        <w:ind w:left="0"/>
        <w:tabs>
          <w:tab w:val="right" w:leader="dot" w:pos="8500"/>
        </w:tabs>
      </w:pPr>
      <w:r>
        <w:rPr>
          <w:rFonts w:ascii="TH SarabunPSK" w:hAnsi="TH SarabunPSK"/>
          <w:b/>
          <w:sz w:val="28"/>
        </w:rPr>
        <w:t>คำนำ</w:t>
      </w:r>
      <w:r>
        <w:rPr>
          <w:rFonts w:ascii="TH SarabunPSK" w:hAnsi="TH SarabunPSK"/>
          <w:sz w:val="28"/>
        </w:rPr>
        <w:tab/>
        <w:t>2</w:t>
      </w:r>
    </w:p>
    <w:p>
      <w:pPr>
        <w:spacing w:before="40" w:after="40"/>
        <w:ind w:left="0"/>
        <w:tabs>
          <w:tab w:val="right" w:leader="dot" w:pos="8500"/>
        </w:tabs>
      </w:pPr>
      <w:r>
        <w:rPr>
          <w:rFonts w:ascii="TH SarabunPSK" w:hAnsi="TH SarabunPSK"/>
          <w:b/>
          <w:sz w:val="28"/>
        </w:rPr>
        <w:t>สารบัญ</w:t>
      </w:r>
      <w:r>
        <w:rPr>
          <w:rFonts w:ascii="TH SarabunPSK" w:hAnsi="TH SarabunPSK"/>
          <w:sz w:val="28"/>
        </w:rPr>
        <w:tab/>
        <w:t>3</w:t>
      </w:r>
    </w:p>
    <w:p>
      <w:pPr>
        <w:spacing w:before="40" w:after="40"/>
        <w:ind w:left="0"/>
        <w:tabs>
          <w:tab w:val="right" w:leader="dot" w:pos="8500"/>
        </w:tabs>
      </w:pPr>
      <w:r>
        <w:rPr>
          <w:rFonts w:ascii="TH SarabunPSK" w:hAnsi="TH SarabunPSK"/>
          <w:b/>
          <w:sz w:val="28"/>
        </w:rPr>
        <w:t>บทที่ 1  โครงสร้างโปรแกรมโดยรวม</w:t>
      </w:r>
      <w:r>
        <w:rPr>
          <w:rFonts w:ascii="TH SarabunPSK" w:hAnsi="TH SarabunPSK"/>
          <w:sz w:val="28"/>
        </w:rPr>
        <w:tab/>
        <w:t>4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1.1  เทคโนโลยีที่ใช้</w:t>
      </w:r>
      <w:r>
        <w:rPr>
          <w:rFonts w:ascii="TH SarabunPSK" w:hAnsi="TH SarabunPSK"/>
          <w:sz w:val="28"/>
        </w:rPr>
        <w:tab/>
        <w:t>4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1.2  โครงสร้างไดเรกทอรี</w:t>
      </w:r>
      <w:r>
        <w:rPr>
          <w:rFonts w:ascii="TH SarabunPSK" w:hAnsi="TH SarabunPSK"/>
          <w:sz w:val="28"/>
        </w:rPr>
        <w:tab/>
        <w:t>4</w:t>
      </w:r>
    </w:p>
    <w:p>
      <w:pPr>
        <w:spacing w:before="40" w:after="40"/>
        <w:ind w:left="0"/>
        <w:tabs>
          <w:tab w:val="right" w:leader="dot" w:pos="8500"/>
        </w:tabs>
      </w:pPr>
      <w:r>
        <w:rPr>
          <w:rFonts w:ascii="TH SarabunPSK" w:hAnsi="TH SarabunPSK"/>
          <w:b/>
          <w:sz w:val="28"/>
        </w:rPr>
        <w:t>บทที่ 2  Software Diagram / Workflow</w:t>
      </w:r>
      <w:r>
        <w:rPr>
          <w:rFonts w:ascii="TH SarabunPSK" w:hAnsi="TH SarabunPSK"/>
          <w:sz w:val="28"/>
        </w:rPr>
        <w:tab/>
        <w:t>5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2.1  System Architecture</w:t>
      </w:r>
      <w:r>
        <w:rPr>
          <w:rFonts w:ascii="TH SarabunPSK" w:hAnsi="TH SarabunPSK"/>
          <w:sz w:val="28"/>
        </w:rPr>
        <w:tab/>
        <w:t>5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2.2  Data Pipeline Workflow</w:t>
      </w:r>
      <w:r>
        <w:rPr>
          <w:rFonts w:ascii="TH SarabunPSK" w:hAnsi="TH SarabunPSK"/>
          <w:sz w:val="28"/>
        </w:rPr>
        <w:tab/>
        <w:t>5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2.3  ML Pipeline Workflow</w:t>
      </w:r>
      <w:r>
        <w:rPr>
          <w:rFonts w:ascii="TH SarabunPSK" w:hAnsi="TH SarabunPSK"/>
          <w:sz w:val="28"/>
        </w:rPr>
        <w:tab/>
        <w:t>6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2.4  API Request Flow</w:t>
      </w:r>
      <w:r>
        <w:rPr>
          <w:rFonts w:ascii="TH SarabunPSK" w:hAnsi="TH SarabunPSK"/>
          <w:sz w:val="28"/>
        </w:rPr>
        <w:tab/>
        <w:t>6</w:t>
      </w:r>
    </w:p>
    <w:p>
      <w:pPr>
        <w:spacing w:before="40" w:after="40"/>
        <w:ind w:left="0"/>
        <w:tabs>
          <w:tab w:val="right" w:leader="dot" w:pos="8500"/>
        </w:tabs>
      </w:pPr>
      <w:r>
        <w:rPr>
          <w:rFonts w:ascii="TH SarabunPSK" w:hAnsi="TH SarabunPSK"/>
          <w:b/>
          <w:sz w:val="28"/>
        </w:rPr>
        <w:t>บทที่ 3  คำอธิบายหน้าที่การทำงานของแต่ละไฟล์ Code</w:t>
      </w:r>
      <w:r>
        <w:rPr>
          <w:rFonts w:ascii="TH SarabunPSK" w:hAnsi="TH SarabunPSK"/>
          <w:sz w:val="28"/>
        </w:rPr>
        <w:tab/>
        <w:t>7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3.1  app.py — FastAPI Entrypoint</w:t>
      </w:r>
      <w:r>
        <w:rPr>
          <w:rFonts w:ascii="TH SarabunPSK" w:hAnsi="TH SarabunPSK"/>
          <w:sz w:val="28"/>
        </w:rPr>
        <w:tab/>
        <w:t>7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3.2  backend/api/api.py — Route Definitions</w:t>
      </w:r>
      <w:r>
        <w:rPr>
          <w:rFonts w:ascii="TH SarabunPSK" w:hAnsi="TH SarabunPSK"/>
          <w:sz w:val="28"/>
        </w:rPr>
        <w:tab/>
        <w:t>7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3.3  backend/api/analytics.py — Analytics Engine</w:t>
      </w:r>
      <w:r>
        <w:rPr>
          <w:rFonts w:ascii="TH SarabunPSK" w:hAnsi="TH SarabunPSK"/>
          <w:sz w:val="28"/>
        </w:rPr>
        <w:tab/>
        <w:t>7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3.4  backend/api/supabase_client.py — Database Client</w:t>
      </w:r>
      <w:r>
        <w:rPr>
          <w:rFonts w:ascii="TH SarabunPSK" w:hAnsi="TH SarabunPSK"/>
          <w:sz w:val="28"/>
        </w:rPr>
        <w:tab/>
        <w:t>8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3.5  data/data_prep_extended.py — Data Preparation</w:t>
      </w:r>
      <w:r>
        <w:rPr>
          <w:rFonts w:ascii="TH SarabunPSK" w:hAnsi="TH SarabunPSK"/>
          <w:sz w:val="28"/>
        </w:rPr>
        <w:tab/>
        <w:t>8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3.6  model/sup.py — Supervised Learning Pipeline</w:t>
      </w:r>
      <w:r>
        <w:rPr>
          <w:rFonts w:ascii="TH SarabunPSK" w:hAnsi="TH SarabunPSK"/>
          <w:sz w:val="28"/>
        </w:rPr>
        <w:tab/>
        <w:t>9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3.7  model/unsup.py — Unsupervised Learning Pipeline</w:t>
      </w:r>
      <w:r>
        <w:rPr>
          <w:rFonts w:ascii="TH SarabunPSK" w:hAnsi="TH SarabunPSK"/>
          <w:sz w:val="28"/>
        </w:rPr>
        <w:tab/>
        <w:t>9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3.8  visualization/viz_analysis.py — Data Visualization</w:t>
      </w:r>
      <w:r>
        <w:rPr>
          <w:rFonts w:ascii="TH SarabunPSK" w:hAnsi="TH SarabunPSK"/>
          <w:sz w:val="28"/>
        </w:rPr>
        <w:tab/>
        <w:t>10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3.9  index.html — Dashboard UI</w:t>
      </w:r>
      <w:r>
        <w:rPr>
          <w:rFonts w:ascii="TH SarabunPSK" w:hAnsi="TH SarabunPSK"/>
          <w:sz w:val="28"/>
        </w:rPr>
        <w:tab/>
        <w:t>10</w:t>
      </w:r>
    </w:p>
    <w:p>
      <w:pPr>
        <w:spacing w:before="40" w:after="40"/>
        <w:ind w:left="0"/>
        <w:tabs>
          <w:tab w:val="right" w:leader="dot" w:pos="8500"/>
        </w:tabs>
      </w:pPr>
      <w:r>
        <w:rPr>
          <w:rFonts w:ascii="TH SarabunPSK" w:hAnsi="TH SarabunPSK"/>
          <w:b/>
          <w:sz w:val="28"/>
        </w:rPr>
        <w:t>บทที่ 4  ขั้นตอนการทำงานของระบบหรือโมเดล</w:t>
      </w:r>
      <w:r>
        <w:rPr>
          <w:rFonts w:ascii="TH SarabunPSK" w:hAnsi="TH SarabunPSK"/>
          <w:sz w:val="28"/>
        </w:rPr>
        <w:tab/>
        <w:t>11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4.1  ขั้นตอนการเตรียมข้อมูล (Data Preparation)</w:t>
      </w:r>
      <w:r>
        <w:rPr>
          <w:rFonts w:ascii="TH SarabunPSK" w:hAnsi="TH SarabunPSK"/>
          <w:sz w:val="28"/>
        </w:rPr>
        <w:tab/>
        <w:t>11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4.2  ขั้นตอน Supervised Learning (Model A)</w:t>
      </w:r>
      <w:r>
        <w:rPr>
          <w:rFonts w:ascii="TH SarabunPSK" w:hAnsi="TH SarabunPSK"/>
          <w:sz w:val="28"/>
        </w:rPr>
        <w:tab/>
        <w:t>12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4.3  ขั้นตอน Supervised Learning (Model B)</w:t>
      </w:r>
      <w:r>
        <w:rPr>
          <w:rFonts w:ascii="TH SarabunPSK" w:hAnsi="TH SarabunPSK"/>
          <w:sz w:val="28"/>
        </w:rPr>
        <w:tab/>
        <w:t>13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4.4  ขั้นตอน Unsupervised Learning (KMeans)</w:t>
      </w:r>
      <w:r>
        <w:rPr>
          <w:rFonts w:ascii="TH SarabunPSK" w:hAnsi="TH SarabunPSK"/>
          <w:sz w:val="28"/>
        </w:rPr>
        <w:tab/>
        <w:t>15</w:t>
      </w:r>
    </w:p>
    <w:p>
      <w:pPr>
        <w:spacing w:before="40" w:after="40"/>
        <w:ind w:left="454"/>
        <w:tabs>
          <w:tab w:val="right" w:leader="dot" w:pos="8500"/>
        </w:tabs>
      </w:pPr>
      <w:r>
        <w:rPr>
          <w:rFonts w:ascii="TH SarabunPSK" w:hAnsi="TH SarabunPSK"/>
          <w:b w:val="0"/>
          <w:sz w:val="28"/>
        </w:rPr>
        <w:t>4.5  ขั้นตอนการ Serve ผลลัพธ์ผ่าน API</w:t>
      </w:r>
      <w:r>
        <w:rPr>
          <w:rFonts w:ascii="TH SarabunPSK" w:hAnsi="TH SarabunPSK"/>
          <w:sz w:val="28"/>
        </w:rPr>
        <w:tab/>
        <w:t>16</w:t>
      </w:r>
    </w:p>
    <w:p>
      <w:pPr>
        <w:spacing w:before="40" w:after="40"/>
        <w:ind w:left="0"/>
        <w:tabs>
          <w:tab w:val="right" w:leader="dot" w:pos="8500"/>
        </w:tabs>
      </w:pPr>
      <w:r>
        <w:rPr>
          <w:rFonts w:ascii="TH SarabunPSK" w:hAnsi="TH SarabunPSK"/>
          <w:b/>
          <w:sz w:val="28"/>
        </w:rPr>
        <w:t>สรุป</w:t>
      </w:r>
      <w:r>
        <w:rPr>
          <w:rFonts w:ascii="TH SarabunPSK" w:hAnsi="TH SarabunPSK"/>
          <w:sz w:val="28"/>
        </w:rPr>
        <w:tab/>
        <w:t>16</w:t>
      </w:r>
    </w:p>
    <w:p>
      <w:pPr>
        <w:spacing w:before="40" w:after="40"/>
        <w:ind w:left="0"/>
        <w:tabs>
          <w:tab w:val="right" w:leader="dot" w:pos="8500"/>
        </w:tabs>
      </w:pPr>
      <w:r>
        <w:rPr>
          <w:rFonts w:ascii="TH SarabunPSK" w:hAnsi="TH SarabunPSK"/>
          <w:b/>
          <w:sz w:val="28"/>
        </w:rPr>
        <w:t>บรรณานุกรม</w:t>
      </w:r>
      <w:r>
        <w:rPr>
          <w:rFonts w:ascii="TH SarabunPSK" w:hAnsi="TH SarabunPSK"/>
          <w:sz w:val="28"/>
        </w:rPr>
        <w:tab/>
        <w:t>17</w:t>
      </w:r>
    </w:p>
    <w:p>
      <w:r>
        <w:br w:type="page"/>
      </w:r>
    </w:p>
    <w:p>
      <w:pPr>
        <w:spacing w:before="360" w:after="120"/>
      </w:pPr>
      <w:r>
        <w:rPr>
          <w:rFonts w:ascii="TH SarabunPSK" w:hAnsi="TH SarabunPSK"/>
          <w:b/>
          <w:color w:val="1F3864"/>
          <w:sz w:val="36"/>
        </w:rPr>
        <w:t>บทที่ 1  โครงสร้างโปรแกรมโดยรวม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Kiyora ML Dashboard เป็นระบบวิเคราะห์พฤติกรรมผู้ใช้ผลิตภัณฑ์คลีนซิ่ง พัฒนาขึ้นเป็นส่วนหนึ่งของวิชา AIE323 ครอบคลุมกระบวนการทั้งหมดตั้งแต่ Data Preparation, Machine Learning (ทั้ง Supervised และ Unsupervised) ไปจนถึง REST API และ Dashboard ที่ Deploy บน Vercel</w:t>
      </w:r>
    </w:p>
    <w:p>
      <w:pPr>
        <w:spacing w:after="80"/>
      </w:pPr>
      <w:r>
        <w:rPr>
          <w:rFonts w:ascii="TH SarabunPSK" w:hAnsi="TH SarabunPSK"/>
          <w:b/>
          <w:sz w:val="28"/>
        </w:rPr>
        <w:t>Live URL: https://kiyora-dashboard-phi.vercel.app</w:t>
      </w:r>
    </w:p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1.1  เทคโนโลยีที่ใช้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หมวดหมู่</w:t>
            </w:r>
          </w:p>
        </w:tc>
        <w:tc>
          <w:tcPr>
            <w:tcW w:type="dxa" w:w="28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เทคโนโลยี / ไลบรารี</w:t>
            </w:r>
          </w:p>
        </w:tc>
        <w:tc>
          <w:tcPr>
            <w:tcW w:type="dxa" w:w="340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หน้าที่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Backend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FastAPI + Uvicorn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REST API server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ML / Data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scikit-learn, pandas, numpy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Data prep &amp; model training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Visualization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matplotlib, seaborn, scipy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วิเคราะห์และ plot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Database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Supabase (PostgreSQL)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จัดเก็บข้อมูล survey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Frontend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HTML/CSS/JS (Single Page)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Dashboard ผู้ใช้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Deploy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Vercel (Serverless)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Host API + Dashboard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Config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python-dotenv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จัดการ environment variable</w:t>
            </w:r>
          </w:p>
        </w:tc>
      </w:tr>
    </w:tbl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1.2  โครงสร้างไดเรกทอรี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โปรเจกต์แบ่งออกเป็น 5 โมดูลหลัก ดังนี้:</w:t>
      </w:r>
    </w:p>
    <w:p>
      <w:pPr>
        <w:spacing w:before="80" w:after="80"/>
        <w:ind w:left="283" w:right="283"/>
      </w:pPr>
      <w:r>
        <w:rPr>
          <w:rFonts w:ascii="Courier New" w:hAnsi="Courier New"/>
          <w:sz w:val="20"/>
        </w:rPr>
        <w:t>Kiyora/</w:t>
        <w:br/>
        <w:t>├── app.py                       ← FastAPI entrypoint (Vercel)</w:t>
        <w:br/>
        <w:t>├── index.html                   ← Dashboard UI (Single-Page)</w:t>
        <w:br/>
        <w:t>├── requirements.txt</w:t>
        <w:br/>
        <w:t>├── vercel.json</w:t>
        <w:br/>
        <w:t>├── .env / .env.example</w:t>
        <w:br/>
        <w:t>│</w:t>
        <w:br/>
        <w:t>├── backend/api/</w:t>
        <w:br/>
        <w:t>│   ├── api.py                   ← Route definitions (REST API)</w:t>
        <w:br/>
        <w:t>│   ├── analytics.py             ← Data loading + Model result serving</w:t>
        <w:br/>
        <w:t>│   └── supabase_client.py       ← Supabase connection manager</w:t>
        <w:br/>
        <w:t>│</w:t>
        <w:br/>
        <w:t>├── data/</w:t>
        <w:br/>
        <w:t>│   └── data_prep_extended.py    ← Data cleaning &amp; feature engineering</w:t>
        <w:br/>
        <w:t>│</w:t>
        <w:br/>
        <w:t>├── model/</w:t>
        <w:br/>
        <w:t>│   ├── sup.py                   ← Supervised Learning (Model A &amp; B)</w:t>
        <w:br/>
        <w:t>│   ├── unsup.py                 ← Unsupervised Learning (KMeans)</w:t>
        <w:br/>
        <w:t>│   ├── sup_results.json         ← ผลลัพธ์ Model A &amp; B (auto-generated)</w:t>
        <w:br/>
        <w:t>│   ├── kiyora_clustered.csv     ← Cluster assignments (auto-generated)</w:t>
        <w:br/>
        <w:t>│   └── kiyora_cluster_profile.csv</w:t>
        <w:br/>
        <w:t>│</w:t>
        <w:br/>
        <w:t>├── docs/</w:t>
        <w:br/>
        <w:t>│   ├── supabase_schema.sql      ← Database schema</w:t>
        <w:br/>
        <w:t>│   └── target_definition.md     ← นิยาม Target Variable</w:t>
        <w:br/>
        <w:t>│</w:t>
        <w:br/>
        <w:t>└── visualization/</w:t>
        <w:br/>
        <w:t xml:space="preserve">    └── viz_analysis.py          ← Correlation, PCA, Anomaly detection</w:t>
      </w:r>
    </w:p>
    <w:p>
      <w:r>
        <w:br w:type="page"/>
      </w:r>
    </w:p>
    <w:p>
      <w:pPr>
        <w:spacing w:before="360" w:after="120"/>
      </w:pPr>
      <w:r>
        <w:rPr>
          <w:rFonts w:ascii="TH SarabunPSK" w:hAnsi="TH SarabunPSK"/>
          <w:b/>
          <w:color w:val="1F3864"/>
          <w:sz w:val="36"/>
        </w:rPr>
        <w:t>บทที่ 2  Software Diagram / Workflow</w:t>
      </w:r>
    </w:p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2.1  System Architecture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ระบบ Kiyora ประกอบด้วย 4 ชั้น (Layer) หลักที่ทำงานร่วมกัน:</w:t>
      </w:r>
    </w:p>
    <w:p>
      <w:pPr>
        <w:spacing w:before="80" w:after="80"/>
        <w:ind w:left="283" w:right="283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USER (Browser / API Client)              │</w:t>
        <w:br/>
        <w:t>└────────────────────────────┬─────────────────────────────────┘</w:t>
        <w:br/>
        <w:t xml:space="preserve">                             │  HTTP Request</w:t>
        <w:br/>
        <w:t>┌────────────────────────────▼─────────────────────────────────┐</w:t>
        <w:br/>
        <w:t>│              PRESENTATION LAYER  (index.html)                │</w:t>
        <w:br/>
        <w:t>│          Single-Page Dashboard — fetch() calls API           │</w:t>
        <w:br/>
        <w:t>└────────────────────────────┬─────────────────────────────────┘</w:t>
        <w:br/>
        <w:t xml:space="preserve">                             │  REST API</w:t>
        <w:br/>
        <w:t>┌────────────────────────────▼─────────────────────────────────┐</w:t>
        <w:br/>
        <w:t>│           APPLICATION LAYER  (FastAPI — api.py)              │</w:t>
        <w:br/>
        <w:t>│  /api/overview  /api/model/supervised  /api/model/unsupervised│</w:t>
        <w:br/>
        <w:t>│  /api/records (GET/POST)   /api/health                       │</w:t>
        <w:br/>
        <w:t>└──────────┬──────────────────────────┬────────────────────────┘</w:t>
        <w:br/>
        <w:t xml:space="preserve">           │                          │</w:t>
        <w:br/>
        <w:t>┌──────────▼──────────┐    ┌──────────▼────────────────────────┐</w:t>
        <w:br/>
        <w:t>│  DATA LAYER         │    │  MODEL LAYER                      │</w:t>
        <w:br/>
        <w:t>│  Supabase (Primary) │    │  sup_results.json  (Supervised)   │</w:t>
        <w:br/>
        <w:t>│  CSV fallback       │    │  kiyora_clustered.csv (KMeans)    │</w:t>
        <w:br/>
        <w:t>└─────────────────────┘    └───────────────────────────────────┘</w:t>
      </w:r>
    </w:p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2.2  Data Pipeline Workflow</w:t>
      </w:r>
    </w:p>
    <w:p>
      <w:pPr>
        <w:spacing w:before="80" w:after="80"/>
        <w:ind w:left="283" w:right="283"/>
      </w:pPr>
      <w:r>
        <w:rPr>
          <w:rFonts w:ascii="Courier New" w:hAnsi="Courier New"/>
          <w:sz w:val="20"/>
        </w:rPr>
        <w:t xml:space="preserve">  [dataset_cleansing.csv]  ← Raw survey data (ภาษาไทย)</w:t>
        <w:br/>
        <w:t xml:space="preserve">           │</w:t>
        <w:br/>
        <w:t xml:space="preserve">           ▼</w:t>
        <w:br/>
        <w:t xml:space="preserve">  [data_prep_extended.py]  ← Data Preparation</w:t>
        <w:br/>
        <w:t xml:space="preserve">   • Rename columns (ไทย → อังกฤษ)</w:t>
        <w:br/>
        <w:t xml:space="preserve">   • Handle missing values</w:t>
        <w:br/>
        <w:t xml:space="preserve">   • Label Encoding (age, income, acne, skin_type)</w:t>
        <w:br/>
        <w:t xml:space="preserve">   • One-Hot Encoding (gender, cleansing water)</w:t>
        <w:br/>
        <w:t xml:space="preserve">   • Multi-label Encoding (skin concerns → prob_*)</w:t>
        <w:br/>
        <w:t xml:space="preserve">   • Target Imputation ด้วย Random Forest</w:t>
        <w:br/>
        <w:t xml:space="preserve">   • Province grouping, Occupation grouping</w:t>
        <w:br/>
        <w:t xml:space="preserve">           │</w:t>
        <w:br/>
        <w:t xml:space="preserve">           ▼</w:t>
        <w:br/>
        <w:t xml:space="preserve">  [dataset_extended_prepared.csv]  ← Prepared dataset</w:t>
        <w:br/>
        <w:t xml:space="preserve">           │</w:t>
        <w:br/>
        <w:t xml:space="preserve">    ┌──────┴──────┐</w:t>
        <w:br/>
        <w:t xml:space="preserve">    ▼             ▼</w:t>
        <w:br/>
        <w:t xml:space="preserve"> [sup.py]    [unsup.py]</w:t>
        <w:br/>
        <w:t xml:space="preserve"> Supervised  Unsupervised</w:t>
        <w:br/>
        <w:t xml:space="preserve"> (Model A/B) (KMeans k=3)</w:t>
      </w:r>
    </w:p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2.3  ML Pipeline Workflow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กระบวนการสร้างโมเดลแบ่งเป็น 2 เส้นทางหลัก:</w:t>
      </w:r>
    </w:p>
    <w:p>
      <w:pPr>
        <w:spacing w:before="80" w:after="80"/>
        <w:ind w:left="283" w:right="283"/>
      </w:pPr>
      <w:r>
        <w:rPr>
          <w:rFonts w:ascii="Courier New" w:hAnsi="Courier New"/>
          <w:sz w:val="20"/>
        </w:rPr>
        <w:t>══════════════ SUPERVISED LEARNING (sup.py) ══════════════</w:t>
        <w:br/>
        <w:br/>
        <w:t xml:space="preserve">  Model A — Binary Classification</w:t>
        <w:br/>
        <w:t xml:space="preserve">  ┌─────────────────────────────────────────────────────┐</w:t>
        <w:br/>
        <w:t xml:space="preserve">  │ Target: brand_primary == "Kiyora" (1/0)            │</w:t>
        <w:br/>
        <w:t xml:space="preserve">  │ Features: factor_*, age, income, acne, skin_type,  │</w:t>
        <w:br/>
        <w:t xml:space="preserve">  │           gender, province, occupation, prob_*      │</w:t>
        <w:br/>
        <w:t xml:space="preserve">  │                                                     │</w:t>
        <w:br/>
        <w:t xml:space="preserve">  │ SMOTE-lite → Train/Test Split (80/20)              │</w:t>
        <w:br/>
        <w:t xml:space="preserve">  │ Algorithms: LR | RF | SVM | KNN | Decision Tree    │</w:t>
        <w:br/>
        <w:t xml:space="preserve">  │ CV: StratifiedKFold (k=5)                          │</w:t>
        <w:br/>
        <w:t xml:space="preserve">  │ Best Model: Random Forest  (Acc=90.9%, AUC=0.994) │</w:t>
        <w:br/>
        <w:t xml:space="preserve">  └─────────────────────────────────────────────────────┘</w:t>
        <w:br/>
        <w:br/>
        <w:t xml:space="preserve">  Model B — Cross-Analysis (Acne × Income)</w:t>
        <w:br/>
        <w:t xml:space="preserve">  ┌─────────────────────────────────────────────────────┐</w:t>
        <w:br/>
        <w:t xml:space="preserve">  │ B1: Predict Acne Level  (4 classes)                │</w:t>
        <w:br/>
        <w:t xml:space="preserve">  │     Best: SVM                                       │</w:t>
        <w:br/>
        <w:t xml:space="preserve">  │ B2: Predict Income Group (3 classes)               │</w:t>
        <w:br/>
        <w:t xml:space="preserve">  │     Best: Logistic Regression                       │</w:t>
        <w:br/>
        <w:t xml:space="preserve">  │ Cross-tab → 12 Segments (Acne × Income)            │</w:t>
        <w:br/>
        <w:t xml:space="preserve">  └─────────────────────────────────────────────────────┘</w:t>
        <w:br/>
        <w:br/>
        <w:t>══════════════ UNSUPERVISED LEARNING (unsup.py) ══════════</w:t>
        <w:br/>
        <w:br/>
        <w:t xml:space="preserve">  ┌─────────────────────────────────────────────────────┐</w:t>
        <w:br/>
        <w:t xml:space="preserve">  │ Filter: Kiyora users only                           │</w:t>
        <w:br/>
        <w:t xml:space="preserve">  │ Features: skin_type, acne_level, 10 factors, prob_*│</w:t>
        <w:br/>
        <w:t xml:space="preserve">  │ StandardScaler → KMeans (Elbow + Silhouette → k=3) │</w:t>
        <w:br/>
        <w:t xml:space="preserve">  │                                                     │</w:t>
        <w:br/>
        <w:t xml:space="preserve">  │ Cluster 0: Everyday Gentle Users                    │</w:t>
        <w:br/>
        <w:t xml:space="preserve">  │ Cluster 1: Passive Legacy Users                     │</w:t>
        <w:br/>
        <w:t xml:space="preserve">  │ Cluster 2: Sensitive Acne Care Seekers             │</w:t>
        <w:br/>
        <w:t xml:space="preserve">  └─────────────────────────────────────────────────────┘</w:t>
      </w:r>
    </w:p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2.4  API Request Flow</w:t>
      </w:r>
    </w:p>
    <w:p>
      <w:pPr>
        <w:spacing w:before="80" w:after="80"/>
        <w:ind w:left="283" w:right="283"/>
      </w:pPr>
      <w:r>
        <w:rPr>
          <w:rFonts w:ascii="Courier New" w:hAnsi="Courier New"/>
          <w:sz w:val="20"/>
        </w:rPr>
        <w:t xml:space="preserve">  Client → GET /api/overview</w:t>
        <w:br/>
        <w:t xml:space="preserve">         │</w:t>
        <w:br/>
        <w:t xml:space="preserve">         ▼  analytics.py :: build_overview()  [lru_cache]</w:t>
        <w:br/>
        <w:t xml:space="preserve">         ├─ _load_data()</w:t>
        <w:br/>
        <w:t xml:space="preserve">         │   ├─ Try Supabase first</w:t>
        <w:br/>
        <w:t xml:space="preserve">         │   └─ Fallback: CSV (dataset_extended_prepared.csv)</w:t>
        <w:br/>
        <w:t xml:space="preserve">         ├─ _build_supervised()  → mutual_info, factor means, model metrics</w:t>
        <w:br/>
        <w:t xml:space="preserve">         └─ _build_unsupervised() → KMeans on-the-fly, kiyora clusters</w:t>
        <w:br/>
        <w:br/>
        <w:t xml:space="preserve">  Client → GET /api/model/supervised</w:t>
        <w:br/>
        <w:t xml:space="preserve">         └─ Reads model/sup_results.json  (pre-trained results)</w:t>
        <w:br/>
        <w:br/>
        <w:t xml:space="preserve">  Client → GET /api/model/unsupervised</w:t>
        <w:br/>
        <w:t xml:space="preserve">         └─ Reads kiyora_clustered.csv + kiyora_cluster_profile.csv</w:t>
        <w:br/>
        <w:br/>
        <w:t xml:space="preserve">  Client → GET/POST /api/records</w:t>
        <w:br/>
        <w:t xml:space="preserve">         └─ Direct Supabase read/write  (returns 503 if not configured)</w:t>
      </w:r>
    </w:p>
    <w:p>
      <w:r>
        <w:br w:type="page"/>
      </w:r>
    </w:p>
    <w:p>
      <w:pPr>
        <w:spacing w:before="360" w:after="120"/>
      </w:pPr>
      <w:r>
        <w:rPr>
          <w:rFonts w:ascii="TH SarabunPSK" w:hAnsi="TH SarabunPSK"/>
          <w:b/>
          <w:color w:val="1F3864"/>
          <w:sz w:val="36"/>
        </w:rPr>
        <w:t>บทที่ 3  คำอธิบายหน้าที่การทำงานของแต่ละไฟล์ Code</w:t>
      </w:r>
    </w:p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3.1  app.py — FastAPI Entrypoint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ตำแหน่ง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Kiyora/app.py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หน้าที่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Entrypoint หลักของ FastAPI สำหรับ Vercel (Serverless)</w:t>
              <w:br/>
              <w:t>Import app object จาก backend.api.api แล้ว expose ให้ uvicorn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สำคัญ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Vercel อ่านไฟล์นี้เป็นจุดเริ่มต้น — ต้องมีตัวแปรชื่อ app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Dependencies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backend.api.api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3.2  backend/api/api.py — Route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Endpoint</w:t>
            </w:r>
          </w:p>
        </w:tc>
        <w:tc>
          <w:tcPr>
            <w:tcW w:type="dxa" w:w="141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Method</w:t>
            </w:r>
          </w:p>
        </w:tc>
        <w:tc>
          <w:tcPr>
            <w:tcW w:type="dxa" w:w="425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หน้าที่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/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serve index.html (Dashboard UI)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/api/health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Health check — ตรวจสอบสถานะ Supabase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/api/overview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ภาพรวมข้อมูล + model signals (supports ?refresh=true)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/api/model/supervised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ผลลัพธ์ Supervised (อ่านจาก sup_results.json)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/api/model/unsupervised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Cluster profiles ของ Kiyora users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/api/records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ดึงข้อมูลจาก Supabase (limit parameter)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/api/records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POST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บันทึกข้อมูล (รับ dict หรือ list ของ rows)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• ใช้ Pydantic BaseModel สำหรับ validate request body (RecordPayload)</w:t>
        <w:br/>
        <w:t>• มี helper function _get_supabase_or_503() สำหรับจัดการกรณี Supabase ไม่ได้ configured</w:t>
        <w:br/>
        <w:t>• /api/overview รองรับ ?refresh=true เพื่อ clear LRU cache และโหลดข้อมูลใหม่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3.3  backend/api/analytics.py — Analytics Engine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ไฟล์หลักสำหรับโหลดและประมวลผลข้อมูล มีฟังก์ชันสำคัญดังนี้: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ฟังก์ชัน</w:t>
            </w:r>
          </w:p>
        </w:tc>
        <w:tc>
          <w:tcPr>
            <w:tcW w:type="dxa" w:w="510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หน้าที่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build_overview()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ฟังก์ชัน @lru_cache — โหลดข้อมูล วิเคราะห์ และคืน dict ภาพรวม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_load_data()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โหลดข้อมูล: ลอง Supabase ก่อน → fallback เป็น CSV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_load_supabase_data()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ดึงข้อมูลจาก Supabase ได้สูงสุด 2000 แถว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_build_supervised()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คำนวณ brand mix, factor scores, mutual information, อ่าน sup_results.json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_build_unsupervised()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รัน KMeans on-the-fly และสร้าง cluster summary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_build_kiyora_clusters()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อ่านผล KMeans ที่ train ไว้แล้ว (kiyora_clustered.csv)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get_supervised_results()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คืน sup_results.json พร้อม available flag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get_unsupervised_results()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คืน cluster profile พร้อม factor scores ต่อ cluster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_mutual_information()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คำนวณ Mutual Information ระหว่าง features กับ Kiyora target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_silhouette_scores()</w:t>
            </w:r>
          </w:p>
        </w:tc>
        <w:tc>
          <w:tcPr>
            <w:tcW w:type="dxa" w:w="51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คำนวณ Silhouette Score สำหรับ k=2..7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3.4  backend/api/supabase_client.py — Database 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5953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หน้าที่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จัดการการเชื่อมต่อกับ Supabase PostgreSQL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get_supabase()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@lru_cache — สร้าง Supabase client จาก env (SUPABASE_URL, SUPABASE_KEY)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get_supabase_table()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คืนชื่อตาราง (default: kiyora_records) จาก SUPABASE_TABLE env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SupabaseConfigError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Custom exception เมื่อ env ไม่ได้ตั้งค่า → API คืน HTTP 503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Fallback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ถ้า Supabase ไม่ได้ configured → ระบบอ่านจาก CSV อัตโนมัติ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3.5  data/data_prep_extended.py — Data Preparation Pipeline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Script สำหรับทำความสะอาดและ engineer features จาก raw survey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ขั้นตอน</w:t>
            </w:r>
          </w:p>
        </w:tc>
        <w:tc>
          <w:tcPr>
            <w:tcW w:type="dxa" w:w="5953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1. โหลดข้อมูล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อ่าน dataset_cleansing.csv จาก path candidates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2. Rename Columns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เปลี่ยนชื่อคอลัมน์จากภาษาไทยเป็น snake_case อังกฤษ (25+ คอลัมน์)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3. Handle Missing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Factor cols → fillna(0), Text cols → fillna("None")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4. Province Grouping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จัดกลุ่มจังหวัด: Bangkok_Metropolitan / Provincial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5. Occupation Grouping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จัดกลุ่มอาชีพ: Student / Private_Employee / Business_Freelance / Gov_Employee / Other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6. Label Encoding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age, monthly_income, acne_level → ordinal integers (1-8)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7. One-Hot Encoding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gender → gender_female/gender_male</w:t>
              <w:br/>
              <w:t>uses_cleansing_water_raw → binary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8. Multi-label Encoding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skin_concerns (หลายคำตอบ) → prob_* columns ด้วย str.get_dummies()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9. Target Imputation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เติมค่าว่างใน brand_primary ด้วย RandomForestClassifier</w:t>
              <w:br/>
              <w:t>(ใช้ข้อมูลจากผู้ที่ใช้ cleansing water ในการ train)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10. Mutual Information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คำนวณ MI scores เพื่อดู feature importance เบื้องต้น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11. Skin Type Encoding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LabelEncoder สำหรับ skin_type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12. Export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บันทึก dataset_extended_prepared.csv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3.6  model/sup.py — Supervised Learning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ส่วน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A — Binary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ทำนาย brand_primary == "Kiyora" (target_kiyora)</w:t>
              <w:br/>
              <w:t>Features: factor_* + demographic + prob_* + occupation (35 features)</w:t>
              <w:br/>
              <w:t>Dataset: 129 respondents (Kiyora 19 คน, Others 110 คน)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SMOTE-lite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Custom oversampling เพื่อ balance class</w:t>
              <w:br/>
              <w:t>Kiyora 19 คน → สร้าง synthetic เพิ่มเป็น 110 คน (สมดุลกับ Others 110 คน)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Algorithms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Logistic Regression, Random Forest (200 trees), SVM (RBF), KNN (k=5), Decision Tree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Evaluation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Accuracy, Precision, Recall, F1, AUC-ROC, CV-F1 (StratifiedKFold 5)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Best Model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Random Forest — CV-F1=0.907, AUC=0.996, Accuracy=90.9%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B1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ทำนาย Acne Level (4 groups) — Best: SVM (CV-F1=0.433)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B2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ทำนาย Income Group (3 groups: Low/Mid/High) — Best: Logistic Regression (CV-F1=0.629)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Cross-Analysis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นำผล B1 × B2 → สร้าง 12 Segments พร้อม Kiyora %</w:t>
              <w:br/>
              <w:t>Core Segment: สิวรุนแรง × Mid Income — Kiyora 60%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Output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model/sup_results.json (metrics, confusion matrix, segments)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Feature Groups ในข้อมูล (รวม 4 กลุ่ม)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กลุ่ม Feature</w:t>
            </w:r>
          </w:p>
        </w:tc>
        <w:tc>
          <w:tcPr>
            <w:tcW w:type="dxa" w:w="425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ตัวอย่าง</w:t>
            </w:r>
          </w:p>
        </w:tc>
        <w:tc>
          <w:tcPr>
            <w:tcW w:type="dxa" w:w="170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จำนวน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Demographics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age, income, gender, province, occupation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7 ตัว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Skin Problems (prob_)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สิวอักเสบ, ผิวแพ้ง่าย, ผิวมัน, รูขุมขนกว้าง, ฝ้า กระ ฯลฯ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15 ตัว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Cleansing Factors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deep_cleansing, acne_friendly, moisturizing, oil_control ฯลฯ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10 ตัว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Occupation Dummies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occ_Student, occ_Private_Employee, occ_Gov_Employee, occ_Other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 ตัว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Feature ที่ใช้ในแต่ละ Model และเหตุผล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Model</w:t>
            </w:r>
          </w:p>
        </w:tc>
        <w:tc>
          <w:tcPr>
            <w:tcW w:type="dxa" w:w="209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Feature ที่ใช้</w:t>
            </w:r>
          </w:p>
        </w:tc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Feature ที่ตัดออก</w:t>
            </w:r>
          </w:p>
        </w:tc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เหตุผล</w:t>
            </w:r>
          </w:p>
        </w:tc>
      </w:tr>
      <w:tr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A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ทุกตัว รวม 35 ตัว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brand_primary, brands_used, cleansing_formula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มีชื่อ Kiyora ระบุโดยตรง ทำให้โมเดลโกง (Data Leakage)</w:t>
            </w:r>
          </w:p>
        </w:tc>
      </w:tr>
      <w:tr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B1 (Acne)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Demographics + prob_ + factor_ = 25 ตัว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acne_level_encoded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คือ target ที่จะทำนาย</w:t>
            </w:r>
          </w:p>
        </w:tc>
      </w:tr>
      <w:tr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B2 (Income)</w:t>
            </w:r>
          </w:p>
        </w:tc>
        <w:tc>
          <w:tcPr>
            <w:tcW w:type="dxa" w:w="209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Demographics + prob_ + factor_ = 25 ตัว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monthly_income_encoded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คือ target ที่จะทำนาย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Top Features ที่สำคัญที่สุดในแต่ละ Model (จาก Random Forest Importance)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Model</w:t>
            </w:r>
          </w:p>
        </w:tc>
        <w:tc>
          <w:tcPr>
            <w:tcW w:type="dxa" w:w="5669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Top Features (เรียงตามความสำคัญ)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A – Kiyora User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acne_level, province, occ_Student, gender_female, age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B1 – Acne Level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skin_type, age, สิวอุดตัน, สิวอักเสบ, สิวผด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B2 – Income Group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age, occ_Student, occ_Private_Employee, skin_type, province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• Feature ที่โผล่ซ้ำหลาย Model ได้แก่ age และ skin_type ซึ่งเป็น signal สำคัญของพฤติกรรมผู้บริโภค Kiyora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3.7  model/unsup.py — Unsupervised Learning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ส่วน</w:t>
            </w:r>
          </w:p>
        </w:tc>
        <w:tc>
          <w:tcPr>
            <w:tcW w:type="dxa" w:w="5953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1 (ตลาดรวม)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KMeans บนทุก respondents (k=4) — ดูสัดส่วน Kiyora ต่อ segment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2 (Kiyora Users)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Filter เฉพาะ Kiyora users → KMeans (Elbow+Silhouette → k=3)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Features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skin_type, acne_level, 10 factor scores, prob_* (skin concerns), uses_cleansing_water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StandardScaler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Normalize ก่อน clustering เพื่อให้ทุก feature มี scale เท่ากัน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Elbow + Silhouette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ทดสอบ k=2..7 หา optimal k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PCA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ลดมิติเป็น 2D เพื่อ visualize cluster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Correlation Heatmap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วิเคราะห์ความสัมพันธ์ระหว่าง factor_* ทั้ง 10 ตัว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Z-Score Anomaly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ตรวจหา anomalies ในข้อมูล (threshold=3)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Output</w:t>
            </w:r>
          </w:p>
        </w:tc>
        <w:tc>
          <w:tcPr>
            <w:tcW w:type="dxa" w:w="595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kiyora_clustered.csv + kiyora_cluster_profile.csv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3.8  visualization/viz_analysis.py — Data Visualization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Script วิเคราะห์เพิ่มเติมด้วยภาพ (แยกจาก unsup.py):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Correlation Heatmap ระหว่าง factor_* 10 ตัว (seaborn)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Z-Score Anomaly Detection บน factor columns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Elbow Method + Silhouette Score Plot สำหรับหา optimal k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PCA Score Plot แสดง cluster ใน 2D space (ทั้ง market-level และ Kiyora-only)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3.9  index.html — Dashboard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6236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ประเภท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Single-Page Application (HTML/CSS/JS)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หน้าที่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แสดงผลการวิเคราะห์แบบ interactive ผ่าน browser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Data Source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fetch() เรียก /api/overview, /api/model/supervised, /api/model/unsupervised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เนื้อหา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Overview stats, Model metrics, Cluster profiles, Brand mix charts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Deploy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FastAPI serve ผ่าน GET / endpoint → FileResponse(index.html)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TH SarabunPSK" w:hAnsi="TH SarabunPSK"/>
          <w:b/>
          <w:color w:val="1F3864"/>
          <w:sz w:val="36"/>
        </w:rPr>
        <w:t>บทที่ 4  ขั้นตอนการทำงานของระบบหรือโมเดล</w:t>
      </w:r>
    </w:p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4.1  ขั้นตอนการเตรียมข้อมูล (Data Preparation)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ขั้นตอนที่</w:t>
            </w:r>
          </w:p>
        </w:tc>
        <w:tc>
          <w:tcPr>
            <w:tcW w:type="dxa" w:w="368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การดำเนินการ</w:t>
            </w:r>
          </w:p>
        </w:tc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ผลลัพธ์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โหลด dataset_cleansing.csv</w:t>
              <w:br/>
              <w:t>(ข้อมูล survey ดิบ ภาษาไทย)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DataFrame พร้อมคอลัมน์ชื่อไทย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Rename columns → snake_case อังกฤษ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คอลัมน์ชื่อสั้น ใช้งานง่าย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3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จัดการค่าว่าง</w:t>
              <w:br/>
              <w:t>- Factor cols → 0</w:t>
              <w:br/>
              <w:t>- Text cols → "None"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ไม่มี NaN ในคอลัมน์หลัก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Grouping: Province &amp; Occupation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ลด cardinality ของ categorical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Label Encoding</w:t>
              <w:br/>
              <w:t>(age, income, acne → ordinal)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ตัวเลขแทน categorical ordered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6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One-Hot Encoding</w:t>
              <w:br/>
              <w:t>(gender, cleansing water)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binary columns: gender_female, uses_cleansing_water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7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Multi-label Encoding</w:t>
              <w:br/>
              <w:t>(skin_concerns → prob_* 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binary column ต่อ 1 อาการผิว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8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Target Imputation</w:t>
              <w:br/>
              <w:t>ด้วย Random Forest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เติม brand_primary ที่หายไป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9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Skin Type Encoding</w:t>
              <w:br/>
              <w:t>(LabelEncoder)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skin_type_encoded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10</w:t>
            </w:r>
          </w:p>
        </w:tc>
        <w:tc>
          <w:tcPr>
            <w:tcW w:type="dxa" w:w="368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Export → dataset_extended_prepared.csv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Dataset พร้อมสำหรับ ML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4.2  ขั้นตอน Supervised Learning (Model 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ขั้นตอนที่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การดำเนินการ</w:t>
            </w:r>
          </w:p>
        </w:tc>
        <w:tc>
          <w:tcPr>
            <w:tcW w:type="dxa" w:w="45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Feature Engineering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เพิ่ม province_encoded, occupation dummies</w:t>
              <w:br/>
              <w:t>สร้าง target_kiyora (binary)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Feature Selection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รวม factor_* + demographic + prob_* + occ_*</w:t>
              <w:br/>
              <w:t>(ทั้งหมด ~30+ features)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SMOTE-lite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สร้าง synthetic samples สำหรับ Kiyora (minority)</w:t>
              <w:br/>
              <w:t>ทำให้ class balance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Train/Test Split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80:20 — Stratified เพื่อรักษาสัดส่วน class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Pipeline Training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StandardScaler → Classifier</w:t>
              <w:br/>
              <w:t>ทดสอบ 5 อัลกอริทึม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Cross-Validation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StratifiedKFold (k=5) ประเมิน CV-F1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Best Model Selection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เลือกโมเดลที่มี CV-F1 สูงสุด → Random Forest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8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Evaluation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วัด Accuracy, Precision, Recall, F1, AUC-ROC</w:t>
              <w:br/>
              <w:t>สร้าง Confusion Matrix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Save Results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บันทึก sup_results.json ไว้ให้ API อ่าน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หมายเหตุ: ข้อมูล 129 คน (Kiyora 19 คน, Others 110 คน) ใช้ SMOTE-lite เพิ่ม Kiyora → 110 คนก่อน Train / Test Set = 44 คน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เปรียบเทียบโมเดล Model A (Test Set 44 คน)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Model</w:t>
            </w:r>
          </w:p>
        </w:tc>
        <w:tc>
          <w:tcPr>
            <w:tcW w:type="dxa" w:w="124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Accuracy</w:t>
            </w:r>
          </w:p>
        </w:tc>
        <w:tc>
          <w:tcPr>
            <w:tcW w:type="dxa" w:w="124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Precision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Recall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F1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AUC</w:t>
            </w:r>
          </w:p>
        </w:tc>
        <w:tc>
          <w:tcPr>
            <w:tcW w:type="dxa" w:w="119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CV-F1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Logistic Regression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0.909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0.846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1.000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0.917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0.882</w:t>
            </w:r>
          </w:p>
        </w:tc>
        <w:tc>
          <w:tcPr>
            <w:tcW w:type="dxa" w:w="119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0.828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Random Forest ★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0.909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1.000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0.818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0.900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0.996</w:t>
            </w:r>
          </w:p>
        </w:tc>
        <w:tc>
          <w:tcPr>
            <w:tcW w:type="dxa" w:w="119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0.907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SVM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0.977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0.957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1.000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0.978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0.990</w:t>
            </w:r>
          </w:p>
        </w:tc>
        <w:tc>
          <w:tcPr>
            <w:tcW w:type="dxa" w:w="119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0.899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KNN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0.841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0.759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1.000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0.863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0.940</w:t>
            </w:r>
          </w:p>
        </w:tc>
        <w:tc>
          <w:tcPr>
            <w:tcW w:type="dxa" w:w="119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0.794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Decision Tree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0.909</w:t>
            </w:r>
          </w:p>
        </w:tc>
        <w:tc>
          <w:tcPr>
            <w:tcW w:type="dxa" w:w="124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0.950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0.864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0.905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0.881</w:t>
            </w:r>
          </w:p>
        </w:tc>
        <w:tc>
          <w:tcPr>
            <w:tcW w:type="dxa" w:w="119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0.872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★ Best Model: Random Forest เลือกจาก CV-F1 สูงสุด (0.907) แม้ SVM ได้ Test Accuracy สูงกว่า แต่ CV-F1 ต่ำกว่า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ผลลัพธ์ Model A (Best: Random Forest)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Metric</w:t>
            </w:r>
          </w:p>
        </w:tc>
        <w:tc>
          <w:tcPr>
            <w:tcW w:type="dxa" w:w="5669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ค่า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Accuracy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90.9%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AUC-ROC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0.996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CV-F1 (5-fold)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0.907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Precision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1.000 (ไม่มี False Positive — ไม่ทำนายผิดเป็น Kiyora)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Recall</w:t>
            </w:r>
          </w:p>
        </w:tc>
        <w:tc>
          <w:tcPr>
            <w:tcW w:type="dxa" w:w="56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0.818 (ตรวจจับ Kiyora ได้ 18 จาก 22 คน)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Confusion Matrix — Random Forest (Test Set 44 คน)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</w:r>
          </w:p>
        </w:tc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Predicted: Other</w:t>
            </w:r>
          </w:p>
        </w:tc>
        <w:tc>
          <w:tcPr>
            <w:tcW w:type="dxa" w:w="28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Predicted: Kiyora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Actual: Other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22 ✓ (True Negative)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  (False Positive)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Actual: Kiyora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  (False Negative)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18 ✓ (True Positive)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โมเดลไม่มี False Positive เลย (Precision = 1.00) แต่พลาด Kiyora 4 คน (False Negative) ซึ่งยอมรับได้สำหรับ dataset ขนาดเล็ก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4.3  ขั้นตอน Supervised Learning (Model B — Cross-Analysis)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Model B วิเคราะห์ความสัมพันธ์ระหว่างระดับสิวและกลุ่มรายได้กับการใช้ Kiyora: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Model</w:t>
            </w:r>
          </w:p>
        </w:tc>
        <w:tc>
          <w:tcPr>
            <w:tcW w:type="dxa" w:w="170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Target</w:t>
            </w:r>
          </w:p>
        </w:tc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Classes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Best Algorithm</w:t>
            </w:r>
          </w:p>
        </w:tc>
        <w:tc>
          <w:tcPr>
            <w:tcW w:type="dxa" w:w="850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CV-F1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B1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Acne Level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 (ไม่มี / น้อย / ปานกลาง / รุนแรง)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SVM (RBF kernel)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0.433</w:t>
            </w:r>
          </w:p>
        </w:tc>
      </w:tr>
      <w:tr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B2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Income Group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3 (Low &lt;15k / Mid 15-30k / High 30k+)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Logistic Regression</w:t>
            </w:r>
          </w:p>
        </w:tc>
        <w:tc>
          <w:tcPr>
            <w:tcW w:type="dxa" w:w="85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0.629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หมายเหตุ: CV-F1 ของ B1 ต่ำเพราะ dataset เล็กและมี 4 classes — ถือเป็น indication ไม่ใช่ production model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เปรียบเทียบโมเดล B1 – Acne Level (Test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Model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Accuracy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F1-Macro</w:t>
            </w:r>
          </w:p>
        </w:tc>
        <w:tc>
          <w:tcPr>
            <w:tcW w:type="dxa" w:w="136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CV-F1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Logistic Regression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0.538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0.401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0.317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Random Forest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0.538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0.389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0.285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SVM ★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0.538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0.477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0.433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KNN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0.615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0.483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0.334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Decision Tree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0.462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0.379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0.237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★ Best Model: SVM — เลือกจาก CV-F1 สูงสุด (0.433)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เปรียบเทียบโมเดล B2 – Income Group (Test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Model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Accuracy</w:t>
            </w:r>
          </w:p>
        </w:tc>
        <w:tc>
          <w:tcPr>
            <w:tcW w:type="dxa" w:w="158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F1-Macro</w:t>
            </w:r>
          </w:p>
        </w:tc>
        <w:tc>
          <w:tcPr>
            <w:tcW w:type="dxa" w:w="136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CV-F1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Logistic Regression ★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0.731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0.694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0.629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Random Forest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0.731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0.624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0.617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SVM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0.846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0.815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0.538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KNN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0.731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0.670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0.508</w:t>
            </w:r>
          </w:p>
        </w:tc>
      </w:tr>
      <w:tr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Decision Tree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0.808</w:t>
            </w:r>
          </w:p>
        </w:tc>
        <w:tc>
          <w:tcPr>
            <w:tcW w:type="dxa" w:w="158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0.782</w:t>
            </w:r>
          </w:p>
        </w:tc>
        <w:tc>
          <w:tcPr>
            <w:tcW w:type="dxa" w:w="13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0.542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★ Best Model: Logistic Regression — เลือกจาก CV-F1 สูงสุด (0.629) แม้ SVM ได้ Accuracy สูงกว่า แต่ CV-F1 ต่ำกว่า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การจัดกลุ่ม Acne Level และ Income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Acne Group</w:t>
            </w:r>
          </w:p>
        </w:tc>
        <w:tc>
          <w:tcPr>
            <w:tcW w:type="dxa" w:w="340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จำนวน (คน)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 — ไม่มี/น้อยมาก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ไม่มีหรือแทบไม่มีสิว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 — สิวเล็กน้อย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สิวน้อย ไม่รุนแรง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54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 — สิวปานกลาง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สิวระดับกลาง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53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3 — สิวรุนแรง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สิวมากหรือรุนแรง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Income Group</w:t>
            </w:r>
          </w:p>
        </w:tc>
        <w:tc>
          <w:tcPr>
            <w:tcW w:type="dxa" w:w="340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ช่วงรายได้</w:t>
            </w:r>
          </w:p>
        </w:tc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จำนวน (คน)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Low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ต่ำกว่า 15,000 บาท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52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Mid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15,000 – 30,000 บาท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26</w:t>
            </w:r>
          </w:p>
        </w:tc>
      </w:tr>
      <w:tr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High</w:t>
            </w:r>
          </w:p>
        </w:tc>
        <w:tc>
          <w:tcPr>
            <w:tcW w:type="dxa" w:w="340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30,000 บาทขึ้นไป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51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Cross-Analysis: Acne × Income → 12 Segments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นำ prediction B1 × B2 → 12 segments แสดงสัดส่วน Kiyora users ต่อ segment (เรียงจากสูงสุด):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Acne Level</w:t>
            </w:r>
          </w:p>
        </w:tc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Income Group</w:t>
            </w:r>
          </w:p>
        </w:tc>
        <w:tc>
          <w:tcPr>
            <w:tcW w:type="dxa" w:w="141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รวม (คน)</w:t>
            </w:r>
          </w:p>
        </w:tc>
        <w:tc>
          <w:tcPr>
            <w:tcW w:type="dxa" w:w="170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Kiyora (คน)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Kiyora 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สิวรุนแรง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Mid (15-30k)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3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60.0% ★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ไม่มี/น้อยมาก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Mid (15-30k)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40.0%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ไม่มี/น้อยมาก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Low (&lt;15k)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25.0%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สิวปานกลาง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Low (&lt;15k)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24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20.8%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สิวรุนแรง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High (30k+)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11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18.2%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สิวเล็กน้อย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High (30k+)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12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16.7%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สิวปานกลาง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High (30k+)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6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16.7%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ไม่มี/น้อยมาก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High (30k+)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15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6.7%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สิวเล็กน้อย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Low (&lt;15k)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17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5.9%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สิวปานกลาง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Mid (15-30k)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10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10.0%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สิวรุนแรง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Low (&lt;15k)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9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0.0%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สิวเล็กน้อย</w:t>
            </w: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Mid (15-30k)</w:t>
            </w: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11</w:t>
            </w:r>
          </w:p>
        </w:tc>
        <w:tc>
          <w:tcPr>
            <w:tcW w:type="dxa" w:w="170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0.0%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★ Core Segment: สิวรุนแรง × Mid Income มี Kiyora % สูงสุด 60% — กลุ่มเป้าหมายหลักที่ควร target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4.4  ขั้นตอน Unsupervised Learning (KMeans Segmentation)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ขั้นตอนที่</w:t>
            </w:r>
          </w:p>
        </w:tc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การดำเนินการ</w:t>
            </w:r>
          </w:p>
        </w:tc>
        <w:tc>
          <w:tcPr>
            <w:tcW w:type="dxa" w:w="4252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Filter Kiyora Users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เลือกเฉพาะแถวที่ brand_primary == "Kiyora"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Feature Selection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skin_type, acne_level, 10 factors, prob_* (skin concerns), uses_cleansing_water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3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StandardScaler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Normalize ทุก feature ให้ mean=0, std=1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หา Optimal k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รัน KMeans k=2..7 วัด Inertia (Elbow) + Silhouette Score → เลือก k=3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KMeans Clustering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n_clusters=3, n_init=10, random_state=42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6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Cluster Profiling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คำนวณ mean ของทุก feature ต่อ cluster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7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PCA Visualization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ลดมิติ 2D ด้วย PCA เพื่อ plot scatter</w:t>
            </w:r>
          </w:p>
        </w:tc>
      </w:tr>
      <w:tr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8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Export</w:t>
            </w:r>
          </w:p>
        </w:tc>
        <w:tc>
          <w:tcPr>
            <w:tcW w:type="dxa" w:w="42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kiyora_clustered.csv (row assignments)</w:t>
              <w:br/>
              <w:t>kiyora_cluster_profile.csv (mean profiles)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4"/>
        </w:rPr>
        <w:t>ผลลัพธ์ KMeans (k=3) — Kiyora User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Cluster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ชื่อกลุ่ม</w:t>
            </w:r>
          </w:p>
        </w:tc>
        <w:tc>
          <w:tcPr>
            <w:tcW w:type="dxa" w:w="311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ลักษณะเด่น</w:t>
            </w:r>
          </w:p>
        </w:tc>
        <w:tc>
          <w:tcPr>
            <w:tcW w:type="dxa" w:w="28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Insight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Everyday Gentle Users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ปัญหาผิวระดับกลาง</w:t>
              <w:br/>
              <w:t>ให้คะแนน factor สมดุลทุกด้าน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ใช้ Kiyora เป็น daily routine ไม่ระคายเคือง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Passive Legacy Users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Low involvement</w:t>
              <w:br/>
              <w:t>ไม่ได้เลือกจาก product properties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ใช้เพราะความคุ้นเคยและ brand awareness เดิม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Sensitive Acne Care Seekers</w:t>
            </w:r>
          </w:p>
        </w:tc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ปัญหาผิวชัดเจน (สิว + ผิวแพ้)</w:t>
              <w:br/>
              <w:t>ให้คะแนน sensitive/acne factor สูงมาก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เลือก Kiyora อย่างมีเหตุผล ต้องการผลิตภัณฑ์ปลอดภัยแต่ยังเอาอยู่</w:t>
            </w:r>
          </w:p>
        </w:tc>
      </w:tr>
    </w:tbl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4.5  ขั้นตอนการ Serve ผลลัพธ์ผ่าน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ขั้นตอนที่</w:t>
            </w:r>
          </w:p>
        </w:tc>
        <w:tc>
          <w:tcPr>
            <w:tcW w:type="dxa" w:w="2551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เหตุการณ์</w:t>
            </w:r>
          </w:p>
        </w:tc>
        <w:tc>
          <w:tcPr>
            <w:tcW w:type="dxa" w:w="45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การทำงาน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1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Client เรียก GET /api/overview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analytics.build_overview() ถูกเรียก (cached ด้วย lru_cache)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2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Data Loading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ลอง Supabase ก่อน → ถ้าไม่มี config → อ่าน CSV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3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Data Processing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coerce_numeric, build_supervised, build_unsupervised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4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Model Results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อ่าน sup_results.json + cluster CSV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5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Response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คืน JSON รวม summary, supervised, unsupervised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6</w:t>
            </w: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Cache Invalidation</w:t>
            </w: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?refresh=true → build_overview.cache_clear() → reload</w:t>
            </w:r>
          </w:p>
        </w:tc>
      </w:tr>
    </w:tbl>
    <w:p/>
    <w:p>
      <w:pPr>
        <w:spacing w:before="360" w:after="120"/>
      </w:pPr>
      <w:r>
        <w:rPr>
          <w:rFonts w:ascii="TH SarabunPSK" w:hAnsi="TH SarabunPSK"/>
          <w:b/>
          <w:color w:val="1F3864"/>
          <w:sz w:val="36"/>
        </w:rPr>
        <w:t>สรุป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โปรเจกต์ Kiyora ML Dashboard ออกแบบในรูปแบบ Modular Pipeline ที่แบ่งหน้าที่ชัดเจน ตั้งแต่การเตรียมข้อมูล การสร้างโมเดล ไปจนถึงการ Serve ผ่าน API ดังนี้: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data/data_prep_extended.py  → ทำความสะอาดและ engineer features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model/sup.py               → สร้างและประเมิน Supervised Model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model/unsup.py             → Cluster Kiyora users ด้วย KMeans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backend/api/analytics.py   → Bridge ระหว่าง ML results กับ API layer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backend/api/api.py         → REST API endpoints</w:t>
      </w:r>
    </w:p>
    <w:p>
      <w:pPr>
        <w:pStyle w:val="ListBullet"/>
        <w:spacing w:after="40"/>
        <w:ind w:left="283"/>
      </w:pPr>
      <w:r>
        <w:rPr>
          <w:rFonts w:ascii="TH SarabunPSK" w:hAnsi="TH SarabunPSK"/>
          <w:sz w:val="26"/>
        </w:rPr>
        <w:t>index.html                 → Dashboard แสดงผลให้ผู้ใช้</w:t>
      </w:r>
    </w:p>
    <w:p>
      <w:pPr>
        <w:spacing w:after="80"/>
      </w:pPr>
      <w:r>
        <w:rPr>
          <w:rFonts w:ascii="TH SarabunPSK" w:hAnsi="TH SarabunPSK"/>
          <w:b w:val="0"/>
          <w:sz w:val="28"/>
        </w:rPr>
        <w:t>การออกแบบที่ใช้ LRU Cache, Supabase fallback, และ pre-trained results file ช่วยให้ระบบทำงานได้รวดเร็วและยืดหยุ่นสำหรับ Serverless Environment บน Vercel</w:t>
      </w:r>
    </w:p>
    <w:p/>
    <w:p>
      <w:pPr>
        <w:spacing w:after="80"/>
      </w:pPr>
      <w:r>
        <w:rPr>
          <w:rFonts w:ascii="TH SarabunPSK" w:hAnsi="TH SarabunPSK"/>
          <w:b w:val="0"/>
          <w:sz w:val="28"/>
        </w:rPr>
        <w:t>ผลสรุป Machine Learning Models: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Model</w:t>
            </w:r>
          </w:p>
        </w:tc>
        <w:tc>
          <w:tcPr>
            <w:tcW w:type="dxa" w:w="2268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Best Algorithm</w:t>
            </w:r>
          </w:p>
        </w:tc>
        <w:tc>
          <w:tcPr>
            <w:tcW w:type="dxa" w:w="1134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CV-F1</w:t>
            </w:r>
          </w:p>
        </w:tc>
        <w:tc>
          <w:tcPr>
            <w:tcW w:type="dxa" w:w="2835"/>
            <w:shd w:val="clear" w:color="auto" w:fill="1F38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26"/>
              </w:rPr>
              <w:t>หมายเหตุ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 — Kiyora User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Random Forest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0.907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AUC = 0.996, ดีมาก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B1 — Acne Level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SVM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0.433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dataset เล็ก 4 classes</w:t>
            </w:r>
          </w:p>
        </w:tc>
      </w:tr>
      <w:tr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B2 — Income Group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Logistic Regression</w:t>
            </w:r>
          </w:p>
        </w:tc>
        <w:tc>
          <w:tcPr>
            <w:tcW w:type="dxa" w:w="113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0.629</w:t>
            </w:r>
          </w:p>
        </w:tc>
        <w:tc>
          <w:tcPr>
            <w:tcW w:type="dxa" w:w="28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r>
              <w:rPr>
                <w:rFonts w:ascii="TH SarabunPSK" w:hAnsi="TH SarabunPSK"/>
                <w:sz w:val="24"/>
              </w:rPr>
              <w:t>ดีพอใช้</w:t>
            </w:r>
          </w:p>
        </w:tc>
      </w:tr>
    </w:tbl>
    <w:p>
      <w:pPr>
        <w:spacing w:after="80"/>
        <w:ind w:left="397"/>
      </w:pPr>
      <w:r>
        <w:rPr>
          <w:rFonts w:ascii="TH SarabunPSK" w:hAnsi="TH SarabunPSK"/>
          <w:b w:val="0"/>
          <w:sz w:val="28"/>
        </w:rPr>
        <w:t>Core Segment ของ Kiyora คือกลุ่ม สิวรุนแรง × Mid Income (15,000–30,000 บาท) ซึ่งมีสัดส่วน Kiyora users สูงถึง 60% — สูงที่สุดใน 12 Segments</w:t>
      </w:r>
    </w:p>
    <w:p>
      <w:r>
        <w:br w:type="page"/>
      </w:r>
    </w:p>
    <w:p>
      <w:pPr>
        <w:spacing w:before="360" w:after="120"/>
      </w:pPr>
      <w:r>
        <w:rPr>
          <w:rFonts w:ascii="TH SarabunPSK" w:hAnsi="TH SarabunPSK"/>
          <w:b/>
          <w:color w:val="1F3864"/>
          <w:sz w:val="36"/>
        </w:rPr>
        <w:t>บรรณานุกรม</w:t>
      </w:r>
    </w:p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ไลบรารีและเฟรมเวิร์กที่ใช้ในโปรเจกต์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scikit-learn. </w:t>
      </w:r>
      <w:r>
        <w:rPr>
          <w:rFonts w:ascii="TH SarabunPSK" w:hAnsi="TH SarabunPSK"/>
          <w:sz w:val="26"/>
        </w:rPr>
        <w:t>Pedregosa, F. et al. (2011). Scikit-learn: Machine Learning in Python. Journal of Machine Learning Research, 12, 2825-2830. สืบค้นจาก https://scikit-learn.org/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FastAPI. </w:t>
      </w:r>
      <w:r>
        <w:rPr>
          <w:rFonts w:ascii="TH SarabunPSK" w:hAnsi="TH SarabunPSK"/>
          <w:sz w:val="26"/>
        </w:rPr>
        <w:t>Ramirez, S. (2019). FastAPI framework, high performance, easy to learn, fast to code, ready for production. สืบค้นจาก https://fastapi.tiangolo.com/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pandas. </w:t>
      </w:r>
      <w:r>
        <w:rPr>
          <w:rFonts w:ascii="TH SarabunPSK" w:hAnsi="TH SarabunPSK"/>
          <w:sz w:val="26"/>
        </w:rPr>
        <w:t>The Pandas Development Team. (2020). pandas-dev/pandas: Pandas. Zenodo. สืบค้นจาก https://pandas.pydata.org/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NumPy. </w:t>
      </w:r>
      <w:r>
        <w:rPr>
          <w:rFonts w:ascii="TH SarabunPSK" w:hAnsi="TH SarabunPSK"/>
          <w:sz w:val="26"/>
        </w:rPr>
        <w:t>Harris, C.R. et al. (2020). Array programming with NumPy. Nature, 585, 357-362. สืบค้นจาก https://numpy.org/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Matplotlib. </w:t>
      </w:r>
      <w:r>
        <w:rPr>
          <w:rFonts w:ascii="TH SarabunPSK" w:hAnsi="TH SarabunPSK"/>
          <w:sz w:val="26"/>
        </w:rPr>
        <w:t>Hunter, J.D. (2007). Matplotlib: A 2D graphics environment. Computing in Science &amp; Engineering, 9(3), 90-95. สืบค้นจาก https://matplotlib.org/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Seaborn. </w:t>
      </w:r>
      <w:r>
        <w:rPr>
          <w:rFonts w:ascii="TH SarabunPSK" w:hAnsi="TH SarabunPSK"/>
          <w:sz w:val="26"/>
        </w:rPr>
        <w:t>Waskom, M.L. (2021). seaborn: statistical data visualization. Journal of Open Source Software, 6(60), 3021. สืบค้นจาก https://seaborn.pydata.org/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Supabase. </w:t>
      </w:r>
      <w:r>
        <w:rPr>
          <w:rFonts w:ascii="TH SarabunPSK" w:hAnsi="TH SarabunPSK"/>
          <w:sz w:val="26"/>
        </w:rPr>
        <w:t>Supabase Inc. (2020). Supabase: The Open Source Firebase Alternative. สืบค้นจาก https://supabase.com/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Uvicorn. </w:t>
      </w:r>
      <w:r>
        <w:rPr>
          <w:rFonts w:ascii="TH SarabunPSK" w:hAnsi="TH SarabunPSK"/>
          <w:sz w:val="26"/>
        </w:rPr>
        <w:t>Encode OSS. (2019). Uvicorn — An ASGI web server, for Python. สืบค้นจาก https://www.uvicorn.org/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Pydantic. </w:t>
      </w:r>
      <w:r>
        <w:rPr>
          <w:rFonts w:ascii="TH SarabunPSK" w:hAnsi="TH SarabunPSK"/>
          <w:sz w:val="26"/>
        </w:rPr>
        <w:t>Colvin, S. (2019). Pydantic: Data validation using Python type hints. สืบค้นจาก https://docs.pydantic.dev/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SciPy. </w:t>
      </w:r>
      <w:r>
        <w:rPr>
          <w:rFonts w:ascii="TH SarabunPSK" w:hAnsi="TH SarabunPSK"/>
          <w:sz w:val="26"/>
        </w:rPr>
        <w:t>Virtanen, P. et al. (2020). SciPy 1.0: Fundamental Algorithms for Scientific Computing in Python. Nature Methods, 17, 261-272. สืบค้นจาก https://scipy.org/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Vercel. </w:t>
      </w:r>
      <w:r>
        <w:rPr>
          <w:rFonts w:ascii="TH SarabunPSK" w:hAnsi="TH SarabunPSK"/>
          <w:sz w:val="26"/>
        </w:rPr>
        <w:t>Vercel Inc. (2019). Vercel: Develop. Preview. Ship. สืบค้นจาก https://vercel.com/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แนวคิดและทฤษฎีที่เกี่ยวข้อง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Random Forest. </w:t>
      </w:r>
      <w:r>
        <w:rPr>
          <w:rFonts w:ascii="TH SarabunPSK" w:hAnsi="TH SarabunPSK"/>
          <w:sz w:val="26"/>
        </w:rPr>
        <w:t>Breiman, L. (2001). Random Forests. Machine Learning, 45, 5-32. สืบค้นจาก https://link.springer.com/article/10.1023/A:1010933404324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Support Vector Machine. </w:t>
      </w:r>
      <w:r>
        <w:rPr>
          <w:rFonts w:ascii="TH SarabunPSK" w:hAnsi="TH SarabunPSK"/>
          <w:sz w:val="26"/>
        </w:rPr>
        <w:t>Cortes, C., &amp; Vapnik, V. (1995). Support-vector networks. Machine Learning, 20(3), 273-297. สืบค้นจาก https://link.springer.com/article/10.1007/BF00994018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K-Means Clustering. </w:t>
      </w:r>
      <w:r>
        <w:rPr>
          <w:rFonts w:ascii="TH SarabunPSK" w:hAnsi="TH SarabunPSK"/>
          <w:sz w:val="26"/>
        </w:rPr>
        <w:t>MacQueen, J. (1967). Some methods for classification and analysis of multivariate observations. Proceedings of the 5th Berkeley Symposium on Mathematical Statistics and Probability, 1, 281-297.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Silhouette Score. </w:t>
      </w:r>
      <w:r>
        <w:rPr>
          <w:rFonts w:ascii="TH SarabunPSK" w:hAnsi="TH SarabunPSK"/>
          <w:sz w:val="26"/>
        </w:rPr>
        <w:t>Rousseeuw, P.J. (1987). Silhouettes: A graphical aid to the interpretation and validation of cluster analysis. Journal of Computational and Applied Mathematics, 20, 53-65.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Mutual Information. </w:t>
      </w:r>
      <w:r>
        <w:rPr>
          <w:rFonts w:ascii="TH SarabunPSK" w:hAnsi="TH SarabunPSK"/>
          <w:sz w:val="26"/>
        </w:rPr>
        <w:t>Cover, T.M., &amp; Thomas, J.A. (2006). Elements of Information Theory (2nd ed.). Wiley-Interscience. สืบค้นจาก https://www.wiley.com/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SMOTE. </w:t>
      </w:r>
      <w:r>
        <w:rPr>
          <w:rFonts w:ascii="TH SarabunPSK" w:hAnsi="TH SarabunPSK"/>
          <w:sz w:val="26"/>
        </w:rPr>
        <w:t>Chawla, N.V. et al. (2002). SMOTE: Synthetic Minority Over-sampling Technique. Journal of Artificial Intelligence Research, 16, 321-357.</w:t>
      </w:r>
    </w:p>
    <w:p>
      <w:pPr>
        <w:spacing w:after="120"/>
        <w:ind w:left="397" w:hanging="397"/>
      </w:pPr>
      <w:r>
        <w:rPr>
          <w:rFonts w:ascii="TH SarabunPSK" w:hAnsi="TH SarabunPSK"/>
          <w:b/>
          <w:sz w:val="26"/>
        </w:rPr>
        <w:t xml:space="preserve">Principal Component Analysis. </w:t>
      </w:r>
      <w:r>
        <w:rPr>
          <w:rFonts w:ascii="TH SarabunPSK" w:hAnsi="TH SarabunPSK"/>
          <w:sz w:val="26"/>
        </w:rPr>
        <w:t>Jolliffe, I.T. (2002). Principal Component Analysis (2nd ed.). Springer. สืบค้นจาก https://link.springer.com/book/9780387954424</w:t>
      </w:r>
    </w:p>
    <w:p/>
    <w:p>
      <w:pPr>
        <w:spacing w:before="240" w:after="80"/>
      </w:pPr>
      <w:r>
        <w:rPr>
          <w:rFonts w:ascii="TH SarabunPSK" w:hAnsi="TH SarabunPSK"/>
          <w:b/>
          <w:color w:val="1F3864"/>
          <w:sz w:val="28"/>
        </w:rPr>
        <w:t>แหล่งข้อมูลออนไลน์</w:t>
      </w:r>
    </w:p>
    <w:p>
      <w:pPr>
        <w:spacing w:after="120"/>
        <w:ind w:left="397" w:hanging="397"/>
      </w:pPr>
      <w:r>
        <w:rPr>
          <w:rFonts w:ascii="TH SarabunPSK" w:hAnsi="TH SarabunPSK"/>
          <w:sz w:val="26"/>
        </w:rPr>
        <w:t>scikit-learn Developers. (2024). scikit-learn User Guide. สืบค้นเมื่อ 10 พฤษภาคม 2569, จาก https://scikit-learn.org/stable/user_guide.html</w:t>
      </w:r>
    </w:p>
    <w:p>
      <w:pPr>
        <w:spacing w:after="120"/>
        <w:ind w:left="397" w:hanging="397"/>
      </w:pPr>
      <w:r>
        <w:rPr>
          <w:rFonts w:ascii="TH SarabunPSK" w:hAnsi="TH SarabunPSK"/>
          <w:sz w:val="26"/>
        </w:rPr>
        <w:t>FastAPI Documentation. (2024). FastAPI — Tutorial. สืบค้นเมื่อ 10 พฤษภาคม 2569, จาก https://fastapi.tiangolo.com/tutorial/</w:t>
      </w:r>
    </w:p>
    <w:p>
      <w:pPr>
        <w:spacing w:after="120"/>
        <w:ind w:left="397" w:hanging="397"/>
      </w:pPr>
      <w:r>
        <w:rPr>
          <w:rFonts w:ascii="TH SarabunPSK" w:hAnsi="TH SarabunPSK"/>
          <w:sz w:val="26"/>
        </w:rPr>
        <w:t>Supabase Documentation. (2024). Supabase Docs. สืบค้นเมื่อ 10 พฤษภาคม 2569, จาก https://supabase.com/docs</w:t>
      </w:r>
    </w:p>
    <w:p>
      <w:pPr>
        <w:spacing w:after="120"/>
        <w:ind w:left="397" w:hanging="397"/>
      </w:pPr>
      <w:r>
        <w:rPr>
          <w:rFonts w:ascii="TH SarabunPSK" w:hAnsi="TH SarabunPSK"/>
          <w:sz w:val="26"/>
        </w:rPr>
        <w:t>Vercel Documentation. (2024). Vercel — Framework Overview. สืบค้นเมื่อ 10 พฤษภาคม 2569, จาก https://vercel.com/docs</w:t>
      </w:r>
    </w:p>
    <w:p>
      <w:pPr>
        <w:spacing w:after="120"/>
        <w:ind w:left="397" w:hanging="397"/>
      </w:pPr>
      <w:r>
        <w:rPr>
          <w:rFonts w:ascii="TH SarabunPSK" w:hAnsi="TH SarabunPSK"/>
          <w:sz w:val="26"/>
        </w:rPr>
        <w:t>Python Software Foundation. (2024). Python 3.13 Documentation. สืบค้นเมื่อ 10 พฤษภาคม 2569, จาก https://docs.python.org/3/</w:t>
      </w:r>
    </w:p>
    <w:p>
      <w:pPr>
        <w:spacing w:after="120"/>
        <w:ind w:left="397" w:hanging="397"/>
      </w:pPr>
      <w:r>
        <w:rPr>
          <w:rFonts w:ascii="TH SarabunPSK" w:hAnsi="TH SarabunPSK"/>
          <w:sz w:val="26"/>
        </w:rPr>
        <w:t>pandas Documentation. (2024). pandas — User Guide. สืบค้นเมื่อ 10 พฤษภาคม 2569, จาก https://pandas.pydata.org/docs/user_guide/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