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53DC" w14:textId="422E6F9E" w:rsidR="00760BE7" w:rsidRPr="00BC4F10" w:rsidRDefault="00760BE7" w:rsidP="00760BE7">
      <w:pPr>
        <w:jc w:val="center"/>
        <w:rPr>
          <w:rFonts w:ascii="Arial" w:hAnsi="Arial"/>
          <w:b/>
          <w:color w:val="000000" w:themeColor="text1"/>
          <w:sz w:val="44"/>
        </w:rPr>
      </w:pPr>
      <w:r w:rsidRPr="00BC4F10">
        <w:rPr>
          <w:color w:val="000000" w:themeColor="text1"/>
        </w:rPr>
        <w:fldChar w:fldCharType="begin"/>
      </w:r>
      <w:r w:rsidRPr="00BC4F10">
        <w:rPr>
          <w:color w:val="000000" w:themeColor="text1"/>
        </w:rPr>
        <w:instrText xml:space="preserve"> INCLUDEPICTURE "https://upload.wikimedia.org/wikipedia/en/5/50/Assumption_University_of_Thailand_%28logo%29.png" \* MERGEFORMATINET </w:instrText>
      </w:r>
      <w:r w:rsidRPr="00BC4F10">
        <w:rPr>
          <w:color w:val="000000" w:themeColor="text1"/>
        </w:rPr>
        <w:fldChar w:fldCharType="separate"/>
      </w:r>
      <w:r w:rsidRPr="00BC4F10">
        <w:rPr>
          <w:noProof/>
          <w:color w:val="000000" w:themeColor="text1"/>
        </w:rPr>
        <w:drawing>
          <wp:inline distT="0" distB="0" distL="0" distR="0" wp14:anchorId="250E502C" wp14:editId="48CED782">
            <wp:extent cx="1773814" cy="1795849"/>
            <wp:effectExtent l="0" t="0" r="0" b="0"/>
            <wp:docPr id="523070632" name="Picture 1" descr="Assumption University of Thailand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sumption University of Thailand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469" cy="1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4F10">
        <w:rPr>
          <w:color w:val="000000" w:themeColor="text1"/>
        </w:rPr>
        <w:fldChar w:fldCharType="end"/>
      </w:r>
    </w:p>
    <w:p w14:paraId="710F9BE0" w14:textId="77777777" w:rsidR="00760BE7" w:rsidRPr="00BC4F10" w:rsidRDefault="00760BE7" w:rsidP="00760BE7">
      <w:pPr>
        <w:jc w:val="center"/>
        <w:rPr>
          <w:rFonts w:ascii="Arial" w:hAnsi="Arial"/>
          <w:b/>
          <w:color w:val="000000" w:themeColor="text1"/>
          <w:sz w:val="44"/>
        </w:rPr>
      </w:pPr>
    </w:p>
    <w:p w14:paraId="70C352F6" w14:textId="6FD51617" w:rsidR="00D720BB" w:rsidRPr="00BC4F10" w:rsidRDefault="00000000">
      <w:pPr>
        <w:jc w:val="center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44"/>
        </w:rPr>
        <w:t>SYSTEM DESIGN DOCUMENT &amp; PROPOSAL</w:t>
      </w:r>
    </w:p>
    <w:p w14:paraId="105288ED" w14:textId="3BE2FD93" w:rsidR="00D720BB" w:rsidRPr="00BA382A" w:rsidRDefault="00000000">
      <w:pPr>
        <w:jc w:val="center"/>
        <w:rPr>
          <w:iCs/>
          <w:color w:val="000000" w:themeColor="text1"/>
        </w:rPr>
      </w:pPr>
      <w:r w:rsidRPr="00BA382A">
        <w:rPr>
          <w:rFonts w:ascii="Arial" w:hAnsi="Arial"/>
          <w:iCs/>
          <w:color w:val="000000" w:themeColor="text1"/>
          <w:sz w:val="28"/>
        </w:rPr>
        <w:t>Lost &amp; Found Portal</w:t>
      </w:r>
      <w:r w:rsidRPr="00BA382A">
        <w:rPr>
          <w:rFonts w:ascii="Arial" w:hAnsi="Arial"/>
          <w:iCs/>
          <w:color w:val="000000" w:themeColor="text1"/>
          <w:sz w:val="28"/>
        </w:rPr>
        <w:br/>
        <w:t>Project 01: Comprehensive Backend System</w:t>
      </w:r>
    </w:p>
    <w:p w14:paraId="1B6FD56F" w14:textId="77777777" w:rsidR="00760BE7" w:rsidRPr="00BC4F10" w:rsidRDefault="00000000">
      <w:pPr>
        <w:jc w:val="center"/>
        <w:rPr>
          <w:rFonts w:ascii="Arial" w:hAnsi="Arial"/>
          <w:b/>
          <w:bCs/>
          <w:color w:val="000000" w:themeColor="text1"/>
        </w:rPr>
      </w:pPr>
      <w:r w:rsidRPr="00BC4F10">
        <w:rPr>
          <w:rFonts w:ascii="Arial" w:hAnsi="Arial"/>
          <w:color w:val="000000" w:themeColor="text1"/>
        </w:rPr>
        <w:br/>
      </w:r>
      <w:r w:rsidRPr="00BC4F10">
        <w:rPr>
          <w:rFonts w:ascii="Arial" w:hAnsi="Arial"/>
          <w:color w:val="000000" w:themeColor="text1"/>
        </w:rPr>
        <w:br/>
      </w:r>
      <w:r w:rsidRPr="00BC4F10">
        <w:rPr>
          <w:rFonts w:ascii="Arial" w:hAnsi="Arial"/>
          <w:b/>
          <w:bCs/>
          <w:color w:val="000000" w:themeColor="text1"/>
          <w:sz w:val="24"/>
          <w:szCs w:val="24"/>
        </w:rPr>
        <w:t>Course Code:</w:t>
      </w:r>
      <w:r w:rsidRPr="00BC4F10">
        <w:rPr>
          <w:rFonts w:ascii="Arial" w:hAnsi="Arial"/>
          <w:color w:val="000000" w:themeColor="text1"/>
        </w:rPr>
        <w:t xml:space="preserve"> </w:t>
      </w:r>
      <w:r w:rsidR="00760BE7" w:rsidRPr="00BC4F10">
        <w:rPr>
          <w:rFonts w:ascii="Arial" w:hAnsi="Arial"/>
          <w:b/>
          <w:bCs/>
          <w:color w:val="000000" w:themeColor="text1"/>
        </w:rPr>
        <w:t>CSX4110</w:t>
      </w:r>
    </w:p>
    <w:p w14:paraId="6F3D8F93" w14:textId="2E234DE3" w:rsidR="00760BE7" w:rsidRPr="00BC4F10" w:rsidRDefault="00000000">
      <w:pPr>
        <w:jc w:val="center"/>
        <w:rPr>
          <w:rFonts w:ascii="Arial" w:hAnsi="Arial"/>
          <w:b/>
          <w:bCs/>
          <w:color w:val="000000" w:themeColor="text1"/>
          <w:sz w:val="24"/>
          <w:szCs w:val="24"/>
        </w:rPr>
      </w:pPr>
      <w:r w:rsidRPr="00BC4F10">
        <w:rPr>
          <w:rFonts w:ascii="Arial" w:hAnsi="Arial"/>
          <w:color w:val="000000" w:themeColor="text1"/>
        </w:rPr>
        <w:br/>
      </w:r>
      <w:r w:rsidRPr="00BC4F10">
        <w:rPr>
          <w:rFonts w:ascii="Arial" w:hAnsi="Arial"/>
          <w:b/>
          <w:bCs/>
          <w:color w:val="000000" w:themeColor="text1"/>
          <w:sz w:val="24"/>
          <w:szCs w:val="24"/>
        </w:rPr>
        <w:t xml:space="preserve">Team Members: </w:t>
      </w:r>
    </w:p>
    <w:p w14:paraId="4852A03C" w14:textId="6D1EEF9E" w:rsidR="00760BE7" w:rsidRPr="00BC4F10" w:rsidRDefault="00760BE7">
      <w:pPr>
        <w:jc w:val="center"/>
        <w:rPr>
          <w:rFonts w:ascii="Arial" w:hAnsi="Arial"/>
          <w:b/>
          <w:bCs/>
          <w:color w:val="000000" w:themeColor="text1"/>
        </w:rPr>
      </w:pPr>
      <w:r w:rsidRPr="00BC4F10">
        <w:rPr>
          <w:rFonts w:ascii="Arial" w:hAnsi="Arial"/>
          <w:b/>
          <w:bCs/>
          <w:color w:val="000000" w:themeColor="text1"/>
        </w:rPr>
        <w:t>Thanadon Ruangpakdee 6610308</w:t>
      </w:r>
    </w:p>
    <w:p w14:paraId="71DC4421" w14:textId="77777777" w:rsidR="00760BE7" w:rsidRPr="00BC4F10" w:rsidRDefault="00760BE7">
      <w:pPr>
        <w:jc w:val="center"/>
        <w:rPr>
          <w:rFonts w:ascii="Arial" w:hAnsi="Arial"/>
          <w:b/>
          <w:bCs/>
          <w:color w:val="000000" w:themeColor="text1"/>
        </w:rPr>
      </w:pPr>
      <w:proofErr w:type="spellStart"/>
      <w:r w:rsidRPr="00BC4F10">
        <w:rPr>
          <w:rFonts w:ascii="Arial" w:hAnsi="Arial"/>
          <w:b/>
          <w:bCs/>
          <w:color w:val="000000" w:themeColor="text1"/>
        </w:rPr>
        <w:t>Kitirat</w:t>
      </w:r>
      <w:proofErr w:type="spellEnd"/>
      <w:r w:rsidRPr="00BC4F10">
        <w:rPr>
          <w:rFonts w:ascii="Arial" w:hAnsi="Arial"/>
          <w:b/>
          <w:bCs/>
          <w:color w:val="000000" w:themeColor="text1"/>
        </w:rPr>
        <w:t xml:space="preserve"> Pisithaporn 6610387</w:t>
      </w:r>
    </w:p>
    <w:p w14:paraId="12FA79E7" w14:textId="3D08CF51" w:rsidR="00760BE7" w:rsidRPr="00BC4F10" w:rsidRDefault="00D358C5">
      <w:pPr>
        <w:jc w:val="center"/>
        <w:rPr>
          <w:rFonts w:ascii="Arial" w:hAnsi="Arial"/>
          <w:b/>
          <w:bCs/>
          <w:color w:val="000000" w:themeColor="text1"/>
        </w:rPr>
      </w:pPr>
      <w:proofErr w:type="spellStart"/>
      <w:r w:rsidRPr="00BC4F10">
        <w:rPr>
          <w:rFonts w:ascii="Arial" w:hAnsi="Arial"/>
          <w:b/>
          <w:bCs/>
          <w:color w:val="000000" w:themeColor="text1"/>
        </w:rPr>
        <w:t>Thanakrit</w:t>
      </w:r>
      <w:proofErr w:type="spellEnd"/>
      <w:r w:rsidRPr="00BC4F10">
        <w:rPr>
          <w:rFonts w:ascii="Arial" w:hAnsi="Arial"/>
          <w:b/>
          <w:bCs/>
          <w:color w:val="000000" w:themeColor="text1"/>
        </w:rPr>
        <w:t xml:space="preserve"> </w:t>
      </w:r>
      <w:proofErr w:type="spellStart"/>
      <w:r w:rsidRPr="00BC4F10">
        <w:rPr>
          <w:rFonts w:ascii="Arial" w:hAnsi="Arial"/>
          <w:b/>
          <w:bCs/>
          <w:color w:val="000000" w:themeColor="text1"/>
        </w:rPr>
        <w:t>Kodklangdon</w:t>
      </w:r>
      <w:proofErr w:type="spellEnd"/>
      <w:r w:rsidRPr="00BC4F10">
        <w:rPr>
          <w:rFonts w:ascii="Arial" w:hAnsi="Arial"/>
          <w:b/>
          <w:bCs/>
          <w:color w:val="000000" w:themeColor="text1"/>
        </w:rPr>
        <w:t xml:space="preserve"> 6610936</w:t>
      </w:r>
    </w:p>
    <w:p w14:paraId="495BB29B" w14:textId="2903D476" w:rsidR="00D720BB" w:rsidRPr="00BC4F10" w:rsidRDefault="00000000">
      <w:pPr>
        <w:jc w:val="center"/>
        <w:rPr>
          <w:color w:val="000000" w:themeColor="text1"/>
        </w:rPr>
      </w:pPr>
      <w:r w:rsidRPr="00BC4F10">
        <w:rPr>
          <w:rFonts w:ascii="Arial" w:hAnsi="Arial"/>
          <w:b/>
          <w:bCs/>
          <w:color w:val="000000" w:themeColor="text1"/>
        </w:rPr>
        <w:br/>
      </w:r>
      <w:r w:rsidRPr="00BC4F10">
        <w:rPr>
          <w:rFonts w:ascii="Arial" w:hAnsi="Arial"/>
          <w:b/>
          <w:bCs/>
          <w:color w:val="000000" w:themeColor="text1"/>
          <w:sz w:val="24"/>
          <w:szCs w:val="24"/>
        </w:rPr>
        <w:t>Submission Date:</w:t>
      </w:r>
      <w:r w:rsidRPr="00BC4F10">
        <w:rPr>
          <w:rFonts w:ascii="Arial" w:hAnsi="Arial"/>
          <w:b/>
          <w:bCs/>
          <w:color w:val="000000" w:themeColor="text1"/>
        </w:rPr>
        <w:t xml:space="preserve"> July 22, 2026</w:t>
      </w:r>
      <w:r w:rsidRPr="00BC4F10">
        <w:rPr>
          <w:rFonts w:ascii="Arial" w:hAnsi="Arial"/>
          <w:b/>
          <w:bCs/>
          <w:color w:val="000000" w:themeColor="text1"/>
        </w:rPr>
        <w:br/>
      </w:r>
    </w:p>
    <w:p w14:paraId="5DDFBB39" w14:textId="77777777" w:rsidR="00D720BB" w:rsidRPr="00BC4F10" w:rsidRDefault="00000000">
      <w:pPr>
        <w:rPr>
          <w:color w:val="000000" w:themeColor="text1"/>
        </w:rPr>
      </w:pPr>
      <w:r w:rsidRPr="00BC4F10">
        <w:rPr>
          <w:color w:val="000000" w:themeColor="text1"/>
        </w:rPr>
        <w:br w:type="page"/>
      </w:r>
    </w:p>
    <w:p w14:paraId="6B1E6E85" w14:textId="77777777" w:rsidR="00D720BB" w:rsidRPr="00BC4F10" w:rsidRDefault="00000000">
      <w:pPr>
        <w:keepNext/>
        <w:spacing w:before="360" w:after="120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32"/>
        </w:rPr>
        <w:lastRenderedPageBreak/>
        <w:t>1. Project Domain &amp; Overview</w:t>
      </w:r>
    </w:p>
    <w:p w14:paraId="0982C4FA" w14:textId="77777777" w:rsidR="00D720BB" w:rsidRPr="00BC4F10" w:rsidRDefault="00000000" w:rsidP="00760BE7">
      <w:pPr>
        <w:spacing w:after="120"/>
        <w:ind w:firstLine="720"/>
        <w:rPr>
          <w:color w:val="000000" w:themeColor="text1"/>
        </w:rPr>
      </w:pPr>
      <w:r w:rsidRPr="00BC4F10">
        <w:rPr>
          <w:rFonts w:ascii="Calibri" w:hAnsi="Calibri"/>
          <w:color w:val="000000" w:themeColor="text1"/>
        </w:rPr>
        <w:t>On a large university campus, lost property events occur daily. Currently, the university handles lost items in a highly fragmented manner: items are handed to scattered security offices, administrative desks, or advertised casually on public social media groups. This lack of centralized record-keeping creates immense friction for students and faculty searching for their belongings.</w:t>
      </w:r>
    </w:p>
    <w:p w14:paraId="78CB6A6E" w14:textId="3816CA10" w:rsidR="00D720BB" w:rsidRPr="00BC4F10" w:rsidRDefault="00000000" w:rsidP="00760BE7">
      <w:pPr>
        <w:spacing w:after="120"/>
        <w:ind w:firstLine="720"/>
        <w:rPr>
          <w:color w:val="000000" w:themeColor="text1"/>
        </w:rPr>
      </w:pPr>
      <w:r w:rsidRPr="00BC4F10">
        <w:rPr>
          <w:rFonts w:ascii="Calibri" w:hAnsi="Calibri"/>
          <w:color w:val="000000" w:themeColor="text1"/>
        </w:rPr>
        <w:t>Lost &amp; Found Portal is a centralized web platform designed to streamline reporting, cataloging, searching, and returning lost and found items. By providing a searchable digital log, automating categorization via artificial intelligence, and establishing secure service-to-service communication with existing campus systems, the portal minimizes processing times and maximizes matching success rates.</w:t>
      </w:r>
    </w:p>
    <w:p w14:paraId="2EBF0655" w14:textId="77777777" w:rsidR="00D720BB" w:rsidRPr="00BC4F10" w:rsidRDefault="00000000">
      <w:pPr>
        <w:keepNext/>
        <w:spacing w:before="360" w:after="120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32"/>
        </w:rPr>
        <w:t>2. Core Features</w:t>
      </w:r>
    </w:p>
    <w:p w14:paraId="7162B4D5" w14:textId="77777777" w:rsidR="00D720BB" w:rsidRPr="00BC4F10" w:rsidRDefault="00000000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Report Lost Item: </w:t>
      </w:r>
      <w:r w:rsidRPr="00BC4F10">
        <w:rPr>
          <w:rFonts w:ascii="Calibri" w:hAnsi="Calibri"/>
          <w:color w:val="000000" w:themeColor="text1"/>
        </w:rPr>
        <w:t>Allow users to submit detail descriptions, approximate locations, dates, and item categories.</w:t>
      </w:r>
    </w:p>
    <w:p w14:paraId="72C033EE" w14:textId="77777777" w:rsidR="00D720BB" w:rsidRPr="00BC4F10" w:rsidRDefault="00000000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Report Found Item: </w:t>
      </w:r>
      <w:r w:rsidRPr="00BC4F10">
        <w:rPr>
          <w:rFonts w:ascii="Calibri" w:hAnsi="Calibri"/>
          <w:color w:val="000000" w:themeColor="text1"/>
        </w:rPr>
        <w:t>Allow finders to submit details, upload a photo, specify location, and log items.</w:t>
      </w:r>
    </w:p>
    <w:p w14:paraId="52952885" w14:textId="77777777" w:rsidR="00D720BB" w:rsidRPr="00BC4F10" w:rsidRDefault="00000000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Search &amp; Filter: </w:t>
      </w:r>
      <w:r w:rsidRPr="00BC4F10">
        <w:rPr>
          <w:rFonts w:ascii="Calibri" w:hAnsi="Calibri"/>
          <w:color w:val="000000" w:themeColor="text1"/>
        </w:rPr>
        <w:t>Users can browse recent listings and search records by keywords, categories, dates, and locations.</w:t>
      </w:r>
    </w:p>
    <w:p w14:paraId="3F406848" w14:textId="77777777" w:rsidR="00D720BB" w:rsidRPr="00BC4F10" w:rsidRDefault="00000000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Submit Claim Request: </w:t>
      </w:r>
      <w:r w:rsidRPr="00BC4F10">
        <w:rPr>
          <w:rFonts w:ascii="Calibri" w:hAnsi="Calibri"/>
          <w:color w:val="000000" w:themeColor="text1"/>
        </w:rPr>
        <w:t>Allows students/faculty to request item retrieval by submitting detailed claims (describing identifying features not visible in public listing photo). Staff will verify proof and confirm returns.</w:t>
      </w:r>
    </w:p>
    <w:p w14:paraId="24ED7690" w14:textId="77777777" w:rsidR="00D720BB" w:rsidRPr="00BC4F10" w:rsidRDefault="00000000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AI-assisted Matching &amp; Categorization: </w:t>
      </w:r>
      <w:r w:rsidRPr="00BC4F10">
        <w:rPr>
          <w:rFonts w:ascii="Calibri" w:hAnsi="Calibri"/>
          <w:color w:val="000000" w:themeColor="text1"/>
        </w:rPr>
        <w:t>The system uses Gemini/OpenAI API to automatically analyze images or textual descriptions to assign appropriate categories and flag potential matching pairs.</w:t>
      </w:r>
    </w:p>
    <w:p w14:paraId="44EA3513" w14:textId="77777777" w:rsidR="00D720BB" w:rsidRPr="00BC4F10" w:rsidRDefault="00000000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Admin/Staff Dashboard: </w:t>
      </w:r>
      <w:r w:rsidRPr="00BC4F10">
        <w:rPr>
          <w:rFonts w:ascii="Calibri" w:hAnsi="Calibri"/>
          <w:color w:val="000000" w:themeColor="text1"/>
        </w:rPr>
        <w:t>Provides security/reception office staff with metrics on resolved/unresolved cases, claim trends, and pending claims.</w:t>
      </w:r>
    </w:p>
    <w:p w14:paraId="6802EDAC" w14:textId="77777777" w:rsidR="00D720BB" w:rsidRPr="00BC4F10" w:rsidRDefault="00000000">
      <w:pPr>
        <w:keepNext/>
        <w:spacing w:before="360" w:after="120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32"/>
        </w:rPr>
        <w:t>3. User Roles &amp; Role-Based Access Control (RBAC)</w:t>
      </w:r>
    </w:p>
    <w:p w14:paraId="5364BC2B" w14:textId="77777777" w:rsidR="00D720BB" w:rsidRPr="00BC4F10" w:rsidRDefault="00000000" w:rsidP="00760BE7">
      <w:pPr>
        <w:spacing w:after="120"/>
        <w:ind w:firstLine="720"/>
        <w:rPr>
          <w:color w:val="000000" w:themeColor="text1"/>
        </w:rPr>
      </w:pPr>
      <w:r w:rsidRPr="00BC4F10">
        <w:rPr>
          <w:rFonts w:ascii="Calibri" w:hAnsi="Calibri"/>
          <w:color w:val="000000" w:themeColor="text1"/>
        </w:rPr>
        <w:t>Users will authenticate via OIDC using the University's Microsoft Active Directory (AD). Based on OIDC claims, users are mapped to the following RBAC roles: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4F10" w:rsidRPr="00BC4F10" w14:paraId="48AA99ED" w14:textId="77777777" w:rsidTr="00BC4F10">
        <w:tc>
          <w:tcPr>
            <w:tcW w:w="4680" w:type="dxa"/>
            <w:shd w:val="clear" w:color="auto" w:fill="984806" w:themeFill="accent6" w:themeFillShade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3B1E9" w14:textId="77777777" w:rsidR="00D720BB" w:rsidRPr="00BC4F10" w:rsidRDefault="00000000">
            <w:pPr>
              <w:rPr>
                <w:color w:val="FFFFFF" w:themeColor="background1"/>
              </w:rPr>
            </w:pPr>
            <w:r w:rsidRPr="00BC4F10">
              <w:rPr>
                <w:rFonts w:ascii="Arial" w:hAnsi="Arial"/>
                <w:b/>
                <w:color w:val="FFFFFF" w:themeColor="background1"/>
                <w:sz w:val="20"/>
              </w:rPr>
              <w:t>Role</w:t>
            </w:r>
          </w:p>
        </w:tc>
        <w:tc>
          <w:tcPr>
            <w:tcW w:w="4680" w:type="dxa"/>
            <w:shd w:val="clear" w:color="auto" w:fill="984806" w:themeFill="accent6" w:themeFillShade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D0DE2" w14:textId="77777777" w:rsidR="00D720BB" w:rsidRPr="00BC4F10" w:rsidRDefault="00000000">
            <w:pPr>
              <w:rPr>
                <w:color w:val="FFFFFF" w:themeColor="background1"/>
              </w:rPr>
            </w:pPr>
            <w:r w:rsidRPr="00BC4F10">
              <w:rPr>
                <w:rFonts w:ascii="Arial" w:hAnsi="Arial"/>
                <w:b/>
                <w:color w:val="FFFFFF" w:themeColor="background1"/>
                <w:sz w:val="20"/>
              </w:rPr>
              <w:t>Authorized Permissions</w:t>
            </w:r>
          </w:p>
        </w:tc>
      </w:tr>
      <w:tr w:rsidR="00BC4F10" w:rsidRPr="00BC4F10" w14:paraId="58701738" w14:textId="77777777" w:rsidTr="00BA382A">
        <w:tc>
          <w:tcPr>
            <w:tcW w:w="468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FF87B" w14:textId="77777777" w:rsidR="00D720BB" w:rsidRPr="00BC4F10" w:rsidRDefault="00000000">
            <w:pPr>
              <w:rPr>
                <w:color w:val="000000" w:themeColor="text1"/>
              </w:rPr>
            </w:pPr>
            <w:r w:rsidRPr="00BC4F10">
              <w:rPr>
                <w:rFonts w:ascii="Calibri" w:hAnsi="Calibri"/>
                <w:color w:val="000000" w:themeColor="text1"/>
                <w:sz w:val="20"/>
              </w:rPr>
              <w:t>Student / Faculty</w:t>
            </w:r>
          </w:p>
        </w:tc>
        <w:tc>
          <w:tcPr>
            <w:tcW w:w="468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C694A" w14:textId="77777777" w:rsidR="00D720BB" w:rsidRPr="00BC4F10" w:rsidRDefault="00000000">
            <w:pPr>
              <w:rPr>
                <w:color w:val="000000" w:themeColor="text1"/>
              </w:rPr>
            </w:pPr>
            <w:r w:rsidRPr="00BC4F10">
              <w:rPr>
                <w:rFonts w:ascii="Calibri" w:hAnsi="Calibri"/>
                <w:color w:val="000000" w:themeColor="text1"/>
                <w:sz w:val="20"/>
              </w:rPr>
              <w:t>- Report lost and found items.</w:t>
            </w:r>
            <w:r w:rsidRPr="00BC4F10">
              <w:rPr>
                <w:rFonts w:ascii="Calibri" w:hAnsi="Calibri"/>
                <w:color w:val="000000" w:themeColor="text1"/>
                <w:sz w:val="20"/>
              </w:rPr>
              <w:br/>
              <w:t>- View personal reporting history.</w:t>
            </w:r>
            <w:r w:rsidRPr="00BC4F10">
              <w:rPr>
                <w:rFonts w:ascii="Calibri" w:hAnsi="Calibri"/>
                <w:color w:val="000000" w:themeColor="text1"/>
                <w:sz w:val="20"/>
              </w:rPr>
              <w:br/>
              <w:t>- Submit claims on found items.</w:t>
            </w:r>
          </w:p>
        </w:tc>
      </w:tr>
      <w:tr w:rsidR="00BC4F10" w:rsidRPr="00BC4F10" w14:paraId="76C77444" w14:textId="77777777" w:rsidTr="00BA382A">
        <w:tc>
          <w:tcPr>
            <w:tcW w:w="468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7A94A" w14:textId="77777777" w:rsidR="00D720BB" w:rsidRPr="00BC4F10" w:rsidRDefault="00000000">
            <w:pPr>
              <w:rPr>
                <w:color w:val="000000" w:themeColor="text1"/>
              </w:rPr>
            </w:pPr>
            <w:r w:rsidRPr="00BC4F10">
              <w:rPr>
                <w:rFonts w:ascii="Calibri" w:hAnsi="Calibri"/>
                <w:color w:val="000000" w:themeColor="text1"/>
                <w:sz w:val="20"/>
              </w:rPr>
              <w:t>Staff (Security / Desk)</w:t>
            </w:r>
          </w:p>
        </w:tc>
        <w:tc>
          <w:tcPr>
            <w:tcW w:w="468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675F0" w14:textId="77777777" w:rsidR="00D720BB" w:rsidRPr="00BC4F10" w:rsidRDefault="00000000">
            <w:pPr>
              <w:rPr>
                <w:color w:val="000000" w:themeColor="text1"/>
              </w:rPr>
            </w:pPr>
            <w:r w:rsidRPr="00BC4F10">
              <w:rPr>
                <w:rFonts w:ascii="Calibri" w:hAnsi="Calibri"/>
                <w:color w:val="000000" w:themeColor="text1"/>
                <w:sz w:val="20"/>
              </w:rPr>
              <w:t>- View all records.</w:t>
            </w:r>
            <w:r w:rsidRPr="00BC4F10">
              <w:rPr>
                <w:rFonts w:ascii="Calibri" w:hAnsi="Calibri"/>
                <w:color w:val="000000" w:themeColor="text1"/>
                <w:sz w:val="20"/>
              </w:rPr>
              <w:br/>
              <w:t>- Verify claims and approve/reject them.</w:t>
            </w:r>
            <w:r w:rsidRPr="00BC4F10">
              <w:rPr>
                <w:rFonts w:ascii="Calibri" w:hAnsi="Calibri"/>
                <w:color w:val="000000" w:themeColor="text1"/>
                <w:sz w:val="20"/>
              </w:rPr>
              <w:br/>
              <w:t>- Update item statuses (e.g., mark as claimed).</w:t>
            </w:r>
          </w:p>
        </w:tc>
      </w:tr>
      <w:tr w:rsidR="00BC4F10" w:rsidRPr="00BC4F10" w14:paraId="332A5A46" w14:textId="77777777" w:rsidTr="00BA382A">
        <w:tc>
          <w:tcPr>
            <w:tcW w:w="468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44D1D" w14:textId="77777777" w:rsidR="00D720BB" w:rsidRPr="00BC4F10" w:rsidRDefault="00000000">
            <w:pPr>
              <w:rPr>
                <w:color w:val="000000" w:themeColor="text1"/>
              </w:rPr>
            </w:pPr>
            <w:r w:rsidRPr="00BC4F10">
              <w:rPr>
                <w:rFonts w:ascii="Calibri" w:hAnsi="Calibri"/>
                <w:color w:val="000000" w:themeColor="text1"/>
                <w:sz w:val="20"/>
              </w:rPr>
              <w:t>Admin (IT / Management)</w:t>
            </w:r>
          </w:p>
        </w:tc>
        <w:tc>
          <w:tcPr>
            <w:tcW w:w="468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CF277A" w14:textId="77777777" w:rsidR="00D720BB" w:rsidRPr="00BC4F10" w:rsidRDefault="00000000">
            <w:pPr>
              <w:rPr>
                <w:color w:val="000000" w:themeColor="text1"/>
              </w:rPr>
            </w:pPr>
            <w:r w:rsidRPr="00BC4F10">
              <w:rPr>
                <w:rFonts w:ascii="Calibri" w:hAnsi="Calibri"/>
                <w:color w:val="000000" w:themeColor="text1"/>
                <w:sz w:val="20"/>
              </w:rPr>
              <w:t>- Manage user configurations.</w:t>
            </w:r>
            <w:r w:rsidRPr="00BC4F10">
              <w:rPr>
                <w:rFonts w:ascii="Calibri" w:hAnsi="Calibri"/>
                <w:color w:val="000000" w:themeColor="text1"/>
                <w:sz w:val="20"/>
              </w:rPr>
              <w:br/>
              <w:t>- View dashboard analytics &amp; statistics.</w:t>
            </w:r>
            <w:r w:rsidRPr="00BC4F10">
              <w:rPr>
                <w:rFonts w:ascii="Calibri" w:hAnsi="Calibri"/>
                <w:color w:val="000000" w:themeColor="text1"/>
                <w:sz w:val="20"/>
              </w:rPr>
              <w:br/>
              <w:t>- Delete inappropriate or spam listings.</w:t>
            </w:r>
          </w:p>
        </w:tc>
      </w:tr>
    </w:tbl>
    <w:p w14:paraId="7D110A70" w14:textId="77777777" w:rsidR="007A0D19" w:rsidRPr="00BC4F10" w:rsidRDefault="007A0D19" w:rsidP="007A0D19">
      <w:pPr>
        <w:rPr>
          <w:color w:val="000000" w:themeColor="text1"/>
        </w:rPr>
      </w:pPr>
    </w:p>
    <w:p w14:paraId="7DBBC9EE" w14:textId="5EB26672" w:rsidR="00D720BB" w:rsidRPr="00BC4F10" w:rsidRDefault="00000000" w:rsidP="007A0D19">
      <w:pPr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32"/>
        </w:rPr>
        <w:t>4. Database Schema (ERD)</w:t>
      </w:r>
    </w:p>
    <w:p w14:paraId="283E98E3" w14:textId="77777777" w:rsidR="00D720BB" w:rsidRPr="00BC4F10" w:rsidRDefault="00000000" w:rsidP="00760BE7">
      <w:pPr>
        <w:spacing w:after="120"/>
        <w:ind w:firstLine="720"/>
        <w:rPr>
          <w:color w:val="000000" w:themeColor="text1"/>
        </w:rPr>
      </w:pPr>
      <w:r w:rsidRPr="00BC4F10">
        <w:rPr>
          <w:rFonts w:ascii="Calibri" w:hAnsi="Calibri"/>
          <w:color w:val="000000" w:themeColor="text1"/>
        </w:rPr>
        <w:t>The database represents a normalized relational schema for the Lost &amp; Found Portal:</w:t>
      </w:r>
    </w:p>
    <w:p w14:paraId="047C05D3" w14:textId="18BA07B2" w:rsidR="00D720BB" w:rsidRPr="00BC4F10" w:rsidRDefault="00253651">
      <w:pPr>
        <w:jc w:val="center"/>
        <w:rPr>
          <w:color w:val="000000" w:themeColor="text1"/>
        </w:rPr>
      </w:pPr>
      <w:r w:rsidRPr="00BC4F10">
        <w:rPr>
          <w:noProof/>
          <w:color w:val="000000" w:themeColor="text1"/>
        </w:rPr>
        <w:drawing>
          <wp:inline distT="0" distB="0" distL="0" distR="0" wp14:anchorId="0C95294E" wp14:editId="198DEC37">
            <wp:extent cx="5943600" cy="4608195"/>
            <wp:effectExtent l="0" t="0" r="0" b="1905"/>
            <wp:docPr id="917295829" name="Picture 2" descr="A diagram of a user and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95829" name="Picture 2" descr="A diagram of a user and us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8A62B" w14:textId="77777777" w:rsidR="00D720BB" w:rsidRPr="00BC4F10" w:rsidRDefault="00000000">
      <w:pPr>
        <w:keepNext/>
        <w:spacing w:before="360" w:after="120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32"/>
        </w:rPr>
        <w:t>5. External &amp; AI Integration</w:t>
      </w:r>
    </w:p>
    <w:p w14:paraId="12BBAE85" w14:textId="77777777" w:rsidR="00D720BB" w:rsidRPr="00BC4F10" w:rsidRDefault="00000000">
      <w:pPr>
        <w:spacing w:after="12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1. </w:t>
      </w:r>
      <w:r w:rsidRPr="00BC4F10">
        <w:rPr>
          <w:rFonts w:ascii="Calibri" w:hAnsi="Calibri"/>
          <w:color w:val="000000" w:themeColor="text1"/>
        </w:rPr>
        <w:t>Google Gemini AI API (Multimodal):</w:t>
      </w:r>
    </w:p>
    <w:p w14:paraId="4522D133" w14:textId="77777777" w:rsidR="00D720BB" w:rsidRPr="00BC4F10" w:rsidRDefault="00000000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color w:val="000000" w:themeColor="text1"/>
        </w:rPr>
        <w:t>Category Tagging: Analyzes images of uploaded found items or textual descriptions to automatically classify items under appropriate categories, reducing human categorization error.</w:t>
      </w:r>
    </w:p>
    <w:p w14:paraId="63C063CC" w14:textId="77777777" w:rsidR="00D720BB" w:rsidRPr="00BC4F10" w:rsidRDefault="00000000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color w:val="000000" w:themeColor="text1"/>
        </w:rPr>
        <w:t>Match Recommendation: Compares records between the LOST and FOUND domains using text embeddings and image similarities, flagging matching probabilities for admin review.</w:t>
      </w:r>
    </w:p>
    <w:p w14:paraId="66C173E1" w14:textId="77777777" w:rsidR="00D720BB" w:rsidRPr="00BC4F10" w:rsidRDefault="00000000">
      <w:pPr>
        <w:spacing w:after="12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2. </w:t>
      </w:r>
      <w:r w:rsidRPr="00BC4F10">
        <w:rPr>
          <w:rFonts w:ascii="Calibri" w:hAnsi="Calibri"/>
          <w:color w:val="000000" w:themeColor="text1"/>
        </w:rPr>
        <w:t>SendGrid Email API / Line Notify:</w:t>
      </w:r>
    </w:p>
    <w:p w14:paraId="268778B9" w14:textId="77777777" w:rsidR="00D720BB" w:rsidRPr="00BC4F10" w:rsidRDefault="00000000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color w:val="000000" w:themeColor="text1"/>
        </w:rPr>
        <w:t>Sends automatic transactional notifications to the owner's university email when their claim status shifts from PENDING to APPROVED or REJECTED.</w:t>
      </w:r>
    </w:p>
    <w:p w14:paraId="362F1FF5" w14:textId="77777777" w:rsidR="00D720BB" w:rsidRPr="00BC4F10" w:rsidRDefault="00000000">
      <w:pPr>
        <w:keepNext/>
        <w:spacing w:before="360" w:after="120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32"/>
        </w:rPr>
        <w:lastRenderedPageBreak/>
        <w:t>6. Peer API Integration (Service-to-Service)</w:t>
      </w:r>
    </w:p>
    <w:p w14:paraId="48E9D02C" w14:textId="77777777" w:rsidR="00D720BB" w:rsidRPr="00BC4F10" w:rsidRDefault="00000000" w:rsidP="00760BE7">
      <w:pPr>
        <w:spacing w:after="120"/>
        <w:ind w:firstLine="720"/>
        <w:rPr>
          <w:color w:val="000000" w:themeColor="text1"/>
        </w:rPr>
      </w:pPr>
      <w:r w:rsidRPr="00BC4F10">
        <w:rPr>
          <w:rFonts w:ascii="Calibri" w:hAnsi="Calibri"/>
          <w:color w:val="000000" w:themeColor="text1"/>
        </w:rPr>
        <w:t>Our application will integrate with the 'Campus Event Booking System' (peer project) to exchange operational data:</w:t>
      </w:r>
    </w:p>
    <w:p w14:paraId="4CE3FD7A" w14:textId="77777777" w:rsidR="00D720BB" w:rsidRPr="00BC4F10" w:rsidRDefault="00000000">
      <w:pPr>
        <w:keepNext/>
        <w:spacing w:before="240" w:after="80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26"/>
        </w:rPr>
        <w:t>Exposed Endpoint (Service Provided to Peer)</w:t>
      </w:r>
    </w:p>
    <w:p w14:paraId="618014D3" w14:textId="77777777" w:rsidR="00D720BB" w:rsidRPr="00BC4F10" w:rsidRDefault="00000000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Endpoint: </w:t>
      </w:r>
      <w:r w:rsidRPr="00BC4F10">
        <w:rPr>
          <w:rFonts w:ascii="Calibri" w:hAnsi="Calibri"/>
          <w:color w:val="000000" w:themeColor="text1"/>
        </w:rPr>
        <w:t>GET /api/items/by-location?room=402</w:t>
      </w:r>
    </w:p>
    <w:p w14:paraId="09ABC4E3" w14:textId="77777777" w:rsidR="00D720BB" w:rsidRPr="00BC4F10" w:rsidRDefault="00000000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Authentication: </w:t>
      </w:r>
      <w:r w:rsidRPr="00BC4F10">
        <w:rPr>
          <w:rFonts w:ascii="Calibri" w:hAnsi="Calibri"/>
          <w:color w:val="000000" w:themeColor="text1"/>
        </w:rPr>
        <w:t>Expecting header x-api-key: &lt;static_api_key_we_issue&gt;</w:t>
      </w:r>
    </w:p>
    <w:p w14:paraId="1DACF0F7" w14:textId="77777777" w:rsidR="00D720BB" w:rsidRPr="00BC4F10" w:rsidRDefault="00000000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Function: </w:t>
      </w:r>
      <w:r w:rsidRPr="00BC4F10">
        <w:rPr>
          <w:rFonts w:ascii="Calibri" w:hAnsi="Calibri"/>
          <w:color w:val="000000" w:themeColor="text1"/>
        </w:rPr>
        <w:t>Allows the peer system to fetch all found items logged in a specific room so they can display alerts directly on their event management UI.</w:t>
      </w:r>
    </w:p>
    <w:p w14:paraId="0EA4E590" w14:textId="77777777" w:rsidR="00D720BB" w:rsidRPr="00BC4F10" w:rsidRDefault="00000000">
      <w:pPr>
        <w:keepNext/>
        <w:spacing w:before="240" w:after="80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26"/>
        </w:rPr>
        <w:t>Consumed Endpoint (Service Pulled from Peer)</w:t>
      </w:r>
    </w:p>
    <w:p w14:paraId="670770C5" w14:textId="77777777" w:rsidR="00D720BB" w:rsidRPr="00BC4F10" w:rsidRDefault="00000000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Endpoint: </w:t>
      </w:r>
      <w:r w:rsidRPr="00BC4F10">
        <w:rPr>
          <w:rFonts w:ascii="Calibri" w:hAnsi="Calibri"/>
          <w:color w:val="000000" w:themeColor="text1"/>
        </w:rPr>
        <w:t>GET /api/peer/events/active</w:t>
      </w:r>
    </w:p>
    <w:p w14:paraId="237E1CE5" w14:textId="77777777" w:rsidR="00D720BB" w:rsidRPr="00BC4F10" w:rsidRDefault="00000000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Authentication: </w:t>
      </w:r>
      <w:r w:rsidRPr="00BC4F10">
        <w:rPr>
          <w:rFonts w:ascii="Calibri" w:hAnsi="Calibri"/>
          <w:color w:val="000000" w:themeColor="text1"/>
        </w:rPr>
        <w:t>Authorization: Bearer &lt;api_key_issued_by_peer&gt; in headers</w:t>
      </w:r>
    </w:p>
    <w:p w14:paraId="3827432D" w14:textId="77777777" w:rsidR="00D720BB" w:rsidRPr="00BC4F10" w:rsidRDefault="00000000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Function: </w:t>
      </w:r>
      <w:r w:rsidRPr="00BC4F10">
        <w:rPr>
          <w:rFonts w:ascii="Calibri" w:hAnsi="Calibri"/>
          <w:color w:val="000000" w:themeColor="text1"/>
        </w:rPr>
        <w:t>When an item is found, we query the peer API providing location and timestamp parameters (e.g. ?location=Room402&amp;time=2026-07-20T14:30:00). The peer system returns event logs and organizer details, enabling us to pinpoint potential owners.</w:t>
      </w:r>
    </w:p>
    <w:sectPr w:rsidR="00D720BB" w:rsidRPr="00BC4F1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19500">
    <w:abstractNumId w:val="8"/>
  </w:num>
  <w:num w:numId="2" w16cid:durableId="610819342">
    <w:abstractNumId w:val="6"/>
  </w:num>
  <w:num w:numId="3" w16cid:durableId="1601601486">
    <w:abstractNumId w:val="5"/>
  </w:num>
  <w:num w:numId="4" w16cid:durableId="1958951960">
    <w:abstractNumId w:val="4"/>
  </w:num>
  <w:num w:numId="5" w16cid:durableId="1964775341">
    <w:abstractNumId w:val="7"/>
  </w:num>
  <w:num w:numId="6" w16cid:durableId="284315278">
    <w:abstractNumId w:val="3"/>
  </w:num>
  <w:num w:numId="7" w16cid:durableId="565723125">
    <w:abstractNumId w:val="2"/>
  </w:num>
  <w:num w:numId="8" w16cid:durableId="1006203219">
    <w:abstractNumId w:val="1"/>
  </w:num>
  <w:num w:numId="9" w16cid:durableId="343557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3651"/>
    <w:rsid w:val="0029639D"/>
    <w:rsid w:val="00326F90"/>
    <w:rsid w:val="004F35C7"/>
    <w:rsid w:val="00760BE7"/>
    <w:rsid w:val="00772095"/>
    <w:rsid w:val="007A0D19"/>
    <w:rsid w:val="00AA1D8D"/>
    <w:rsid w:val="00AC00B7"/>
    <w:rsid w:val="00B47730"/>
    <w:rsid w:val="00BA382A"/>
    <w:rsid w:val="00BC4F10"/>
    <w:rsid w:val="00CB0664"/>
    <w:rsid w:val="00D358C5"/>
    <w:rsid w:val="00D720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E1F18"/>
  <w14:defaultImageDpi w14:val="300"/>
  <w15:docId w15:val="{860F1D90-2E96-0849-8F5F-F644A305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THANADON RUANGPAKDEE</cp:lastModifiedBy>
  <cp:revision>2</cp:revision>
  <dcterms:created xsi:type="dcterms:W3CDTF">2026-07-21T05:03:00Z</dcterms:created>
  <dcterms:modified xsi:type="dcterms:W3CDTF">2026-07-21T05:03:00Z</dcterms:modified>
  <cp:category/>
</cp:coreProperties>
</file>