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B0132" w14:textId="392FA204" w:rsidR="00744E66" w:rsidRPr="009E26B0" w:rsidRDefault="009E26B0" w:rsidP="009E26B0">
      <w:pPr>
        <w:jc w:val="center"/>
        <w:rPr>
          <w:rFonts w:ascii="TH Sarabun New" w:hAnsi="TH Sarabun New" w:cs="TH Sarabun New"/>
          <w:b/>
          <w:bCs/>
          <w:sz w:val="32"/>
          <w:szCs w:val="40"/>
        </w:rPr>
      </w:pPr>
      <w:r w:rsidRPr="009E26B0">
        <w:rPr>
          <w:rFonts w:ascii="TH Sarabun New" w:hAnsi="TH Sarabun New" w:cs="TH Sarabun New"/>
          <w:b/>
          <w:bCs/>
          <w:sz w:val="32"/>
          <w:szCs w:val="40"/>
        </w:rPr>
        <w:t xml:space="preserve">Appendix 1: </w:t>
      </w:r>
      <w:r w:rsidR="00E71C56" w:rsidRPr="009E26B0">
        <w:rPr>
          <w:rFonts w:ascii="TH Sarabun New" w:hAnsi="TH Sarabun New" w:cs="TH Sarabun New"/>
          <w:b/>
          <w:bCs/>
          <w:sz w:val="32"/>
          <w:szCs w:val="40"/>
        </w:rPr>
        <w:t>Functional Risk Assessment</w:t>
      </w:r>
    </w:p>
    <w:p w14:paraId="4762CC6F" w14:textId="17ADA8DC" w:rsidR="00E71C56" w:rsidRPr="00825A62" w:rsidRDefault="009E26B0" w:rsidP="00825A62">
      <w:pPr>
        <w:pStyle w:val="ListParagraph"/>
        <w:numPr>
          <w:ilvl w:val="0"/>
          <w:numId w:val="11"/>
        </w:numPr>
        <w:rPr>
          <w:rFonts w:ascii="TH Sarabun New" w:hAnsi="TH Sarabun New" w:cs="TH Sarabun New"/>
          <w:b/>
          <w:bCs/>
          <w:sz w:val="32"/>
          <w:szCs w:val="40"/>
        </w:rPr>
      </w:pPr>
      <w:r w:rsidRPr="00825A62">
        <w:rPr>
          <w:rFonts w:ascii="TH Sarabun New" w:hAnsi="TH Sarabun New" w:cs="TH Sarabun New"/>
          <w:b/>
          <w:bCs/>
          <w:sz w:val="32"/>
          <w:szCs w:val="40"/>
        </w:rPr>
        <w:t xml:space="preserve">OBJECTIVE </w:t>
      </w:r>
    </w:p>
    <w:p w14:paraId="04AA6897" w14:textId="58321365" w:rsidR="00E71C56" w:rsidRPr="00E71C56" w:rsidRDefault="00E71C56" w:rsidP="00825A62">
      <w:pPr>
        <w:ind w:left="720"/>
        <w:rPr>
          <w:rFonts w:ascii="TH Sarabun New" w:hAnsi="TH Sarabun New" w:cs="TH Sarabun New"/>
          <w:sz w:val="32"/>
          <w:szCs w:val="40"/>
        </w:rPr>
      </w:pPr>
      <w:r w:rsidRPr="00F65922">
        <w:rPr>
          <w:rFonts w:ascii="TH Sarabun New" w:hAnsi="TH Sarabun New" w:cs="TH Sarabun New"/>
          <w:sz w:val="32"/>
          <w:szCs w:val="32"/>
        </w:rPr>
        <w:t>The risk analysis process examines and assesses the direct and indirect effects the use of the</w:t>
      </w:r>
      <w:r w:rsidRPr="00C242A4">
        <w:rPr>
          <w:rStyle w:val="normaltextrun"/>
          <w:rFonts w:ascii="TH Sarabun New" w:hAnsi="TH Sarabun New" w:cs="TH Sarabun New"/>
          <w:sz w:val="32"/>
          <w:szCs w:val="32"/>
        </w:rPr>
        <w:t xml:space="preserve"> </w:t>
      </w:r>
      <w:r w:rsidRPr="00151CD9">
        <w:rPr>
          <w:rStyle w:val="normaltextrun"/>
          <w:rFonts w:ascii="TH Sarabun New" w:hAnsi="TH Sarabun New" w:cs="TH Sarabun New"/>
          <w:i/>
          <w:iCs/>
          <w:sz w:val="32"/>
          <w:szCs w:val="32"/>
        </w:rPr>
        <w:t>Advanced Failure Monitoring System</w:t>
      </w:r>
      <w:r w:rsidRPr="00F65922">
        <w:rPr>
          <w:rFonts w:ascii="TH Sarabun New" w:hAnsi="TH Sarabun New" w:cs="TH Sarabun New"/>
          <w:sz w:val="32"/>
          <w:szCs w:val="32"/>
        </w:rPr>
        <w:t xml:space="preserve"> has on data</w:t>
      </w:r>
      <w:r>
        <w:rPr>
          <w:rFonts w:ascii="TH Sarabun New" w:hAnsi="TH Sarabun New" w:cs="TH Sarabun New"/>
          <w:sz w:val="32"/>
          <w:szCs w:val="32"/>
        </w:rPr>
        <w:t xml:space="preserve"> and</w:t>
      </w:r>
      <w:r w:rsidRPr="00F65922">
        <w:rPr>
          <w:rFonts w:ascii="TH Sarabun New" w:hAnsi="TH Sarabun New" w:cs="TH Sarabun New"/>
          <w:sz w:val="32"/>
          <w:szCs w:val="32"/>
        </w:rPr>
        <w:t xml:space="preserve"> reports which are relevant to patient safety, product quality and data integrity</w:t>
      </w:r>
      <w:r>
        <w:rPr>
          <w:rFonts w:ascii="TH Sarabun New" w:hAnsi="TH Sarabun New" w:cs="TH Sarabun New"/>
          <w:sz w:val="32"/>
          <w:szCs w:val="40"/>
        </w:rPr>
        <w:t>. To</w:t>
      </w:r>
      <w:r w:rsidRPr="00E71C56">
        <w:rPr>
          <w:rFonts w:ascii="TH Sarabun New" w:hAnsi="TH Sarabun New" w:cs="TH Sarabun New"/>
          <w:sz w:val="32"/>
          <w:szCs w:val="40"/>
        </w:rPr>
        <w:t xml:space="preserve"> define the validation activities for the </w:t>
      </w:r>
      <w:r w:rsidR="00151CD9" w:rsidRPr="00151CD9">
        <w:rPr>
          <w:rStyle w:val="normaltextrun"/>
          <w:rFonts w:ascii="TH Sarabun New" w:hAnsi="TH Sarabun New" w:cs="TH Sarabun New"/>
          <w:i/>
          <w:iCs/>
          <w:sz w:val="32"/>
          <w:szCs w:val="32"/>
        </w:rPr>
        <w:t>A</w:t>
      </w:r>
      <w:r w:rsidRPr="00151CD9">
        <w:rPr>
          <w:rStyle w:val="normaltextrun"/>
          <w:rFonts w:ascii="TH Sarabun New" w:hAnsi="TH Sarabun New" w:cs="TH Sarabun New"/>
          <w:i/>
          <w:iCs/>
          <w:sz w:val="32"/>
          <w:szCs w:val="32"/>
        </w:rPr>
        <w:t xml:space="preserve">dvanced </w:t>
      </w:r>
      <w:r w:rsidR="00151CD9" w:rsidRPr="00151CD9">
        <w:rPr>
          <w:rStyle w:val="normaltextrun"/>
          <w:rFonts w:ascii="TH Sarabun New" w:hAnsi="TH Sarabun New" w:cs="TH Sarabun New"/>
          <w:i/>
          <w:iCs/>
          <w:sz w:val="32"/>
          <w:szCs w:val="32"/>
        </w:rPr>
        <w:t>F</w:t>
      </w:r>
      <w:r w:rsidRPr="00151CD9">
        <w:rPr>
          <w:rStyle w:val="normaltextrun"/>
          <w:rFonts w:ascii="TH Sarabun New" w:hAnsi="TH Sarabun New" w:cs="TH Sarabun New"/>
          <w:i/>
          <w:iCs/>
          <w:sz w:val="32"/>
          <w:szCs w:val="32"/>
        </w:rPr>
        <w:t xml:space="preserve">ailure </w:t>
      </w:r>
      <w:r w:rsidR="00151CD9" w:rsidRPr="00151CD9">
        <w:rPr>
          <w:rStyle w:val="normaltextrun"/>
          <w:rFonts w:ascii="TH Sarabun New" w:hAnsi="TH Sarabun New" w:cs="TH Sarabun New"/>
          <w:i/>
          <w:iCs/>
          <w:sz w:val="32"/>
          <w:szCs w:val="32"/>
        </w:rPr>
        <w:t>M</w:t>
      </w:r>
      <w:r w:rsidRPr="00151CD9">
        <w:rPr>
          <w:rStyle w:val="normaltextrun"/>
          <w:rFonts w:ascii="TH Sarabun New" w:hAnsi="TH Sarabun New" w:cs="TH Sarabun New"/>
          <w:i/>
          <w:iCs/>
          <w:sz w:val="32"/>
          <w:szCs w:val="32"/>
        </w:rPr>
        <w:t>onitoring</w:t>
      </w:r>
      <w:r w:rsidRPr="00151CD9">
        <w:rPr>
          <w:rFonts w:ascii="TH Sarabun New" w:hAnsi="TH Sarabun New" w:cs="TH Sarabun New"/>
          <w:i/>
          <w:iCs/>
          <w:sz w:val="32"/>
          <w:szCs w:val="40"/>
        </w:rPr>
        <w:t xml:space="preserve"> </w:t>
      </w:r>
      <w:r w:rsidR="00151CD9" w:rsidRPr="00151CD9">
        <w:rPr>
          <w:rFonts w:ascii="TH Sarabun New" w:hAnsi="TH Sarabun New" w:cs="TH Sarabun New"/>
          <w:i/>
          <w:iCs/>
          <w:sz w:val="32"/>
          <w:szCs w:val="40"/>
        </w:rPr>
        <w:t>S</w:t>
      </w:r>
      <w:r w:rsidRPr="00151CD9">
        <w:rPr>
          <w:rFonts w:ascii="TH Sarabun New" w:hAnsi="TH Sarabun New" w:cs="TH Sarabun New"/>
          <w:i/>
          <w:iCs/>
          <w:sz w:val="32"/>
          <w:szCs w:val="40"/>
        </w:rPr>
        <w:t>ystem</w:t>
      </w:r>
      <w:r w:rsidRPr="00151CD9">
        <w:rPr>
          <w:rFonts w:ascii="TH Sarabun New" w:hAnsi="TH Sarabun New" w:cs="TH Sarabun New"/>
          <w:sz w:val="32"/>
          <w:szCs w:val="40"/>
        </w:rPr>
        <w:t xml:space="preserve"> </w:t>
      </w:r>
      <w:r w:rsidRPr="00E71C56">
        <w:rPr>
          <w:rFonts w:ascii="TH Sarabun New" w:hAnsi="TH Sarabun New" w:cs="TH Sarabun New"/>
          <w:sz w:val="32"/>
          <w:szCs w:val="40"/>
        </w:rPr>
        <w:t xml:space="preserve">including required procedures and output for the validation requirements. </w:t>
      </w:r>
    </w:p>
    <w:p w14:paraId="187B2879" w14:textId="4BC3E4A7" w:rsidR="00E71C56" w:rsidRPr="00825A62" w:rsidRDefault="009E26B0" w:rsidP="00825A62">
      <w:pPr>
        <w:pStyle w:val="ListParagraph"/>
        <w:numPr>
          <w:ilvl w:val="0"/>
          <w:numId w:val="11"/>
        </w:numPr>
        <w:rPr>
          <w:rFonts w:ascii="TH Sarabun New" w:hAnsi="TH Sarabun New" w:cs="TH Sarabun New"/>
          <w:b/>
          <w:bCs/>
          <w:sz w:val="32"/>
          <w:szCs w:val="40"/>
        </w:rPr>
      </w:pPr>
      <w:r w:rsidRPr="00825A62">
        <w:rPr>
          <w:rFonts w:ascii="TH Sarabun New" w:hAnsi="TH Sarabun New" w:cs="TH Sarabun New"/>
          <w:b/>
          <w:bCs/>
          <w:sz w:val="32"/>
          <w:szCs w:val="40"/>
        </w:rPr>
        <w:t>PROCEDURE</w:t>
      </w:r>
    </w:p>
    <w:p w14:paraId="0A211C82" w14:textId="5E6C09DD" w:rsidR="00E71C56" w:rsidRDefault="00E71C56" w:rsidP="00825A62">
      <w:pPr>
        <w:ind w:left="720"/>
        <w:rPr>
          <w:rFonts w:ascii="TH SarabunPSK" w:hAnsi="TH SarabunPSK" w:cs="TH SarabunPSK"/>
          <w:sz w:val="32"/>
          <w:szCs w:val="32"/>
        </w:rPr>
      </w:pPr>
      <w:r w:rsidRPr="002B6358">
        <w:rPr>
          <w:rFonts w:ascii="TH SarabunPSK" w:hAnsi="TH SarabunPSK" w:cs="TH SarabunPSK"/>
          <w:sz w:val="32"/>
          <w:szCs w:val="32"/>
          <w:lang w:eastAsia="de-DE"/>
        </w:rPr>
        <w:t xml:space="preserve">As describe in GxP Computerised System Risk Assessment procedure </w:t>
      </w:r>
      <w:r w:rsidRPr="002B6358">
        <w:rPr>
          <w:rFonts w:ascii="TH SarabunPSK" w:hAnsi="TH SarabunPSK" w:cs="TH SarabunPSK"/>
          <w:sz w:val="32"/>
          <w:szCs w:val="32"/>
        </w:rPr>
        <w:t>[</w:t>
      </w:r>
      <w:r w:rsidRPr="002B6358">
        <w:rPr>
          <w:rFonts w:ascii="TH SarabunPSK" w:hAnsi="TH SarabunPSK" w:cs="TH SarabunPSK"/>
          <w:i/>
          <w:iCs/>
          <w:sz w:val="32"/>
          <w:szCs w:val="32"/>
        </w:rPr>
        <w:t>QP-ANB0-007 GxP Computerised System Risk Assessment</w:t>
      </w:r>
      <w:r w:rsidRPr="002B6358">
        <w:rPr>
          <w:rFonts w:ascii="TH SarabunPSK" w:hAnsi="TH SarabunPSK" w:cs="TH SarabunPSK"/>
          <w:sz w:val="32"/>
          <w:szCs w:val="32"/>
        </w:rPr>
        <w:t>]</w:t>
      </w:r>
    </w:p>
    <w:p w14:paraId="0AA576D2" w14:textId="179AB0BD" w:rsidR="009E26B0" w:rsidRPr="009E26B0" w:rsidRDefault="009E26B0" w:rsidP="00825A62">
      <w:pPr>
        <w:pStyle w:val="ListParagraph"/>
        <w:numPr>
          <w:ilvl w:val="1"/>
          <w:numId w:val="11"/>
        </w:numPr>
        <w:rPr>
          <w:rFonts w:ascii="TH SarabunPSK" w:hAnsi="TH SarabunPSK" w:cs="TH SarabunPSK"/>
          <w:b/>
          <w:bCs/>
          <w:sz w:val="32"/>
          <w:szCs w:val="32"/>
        </w:rPr>
      </w:pPr>
      <w:r w:rsidRPr="009E26B0">
        <w:rPr>
          <w:rFonts w:ascii="TH SarabunPSK" w:hAnsi="TH SarabunPSK" w:cs="TH SarabunPSK"/>
          <w:b/>
          <w:bCs/>
          <w:sz w:val="32"/>
          <w:szCs w:val="32"/>
        </w:rPr>
        <w:t>GxP risk assessment</w:t>
      </w:r>
    </w:p>
    <w:p w14:paraId="08CC1F33" w14:textId="77777777" w:rsidR="009E26B0" w:rsidRPr="009E26B0" w:rsidRDefault="009E26B0" w:rsidP="00825A62">
      <w:pPr>
        <w:ind w:left="720" w:firstLine="720"/>
        <w:rPr>
          <w:rFonts w:ascii="TH SarabunPSK" w:hAnsi="TH SarabunPSK" w:cs="TH SarabunPSK"/>
          <w:sz w:val="32"/>
          <w:szCs w:val="32"/>
        </w:rPr>
      </w:pPr>
      <w:r w:rsidRPr="009E26B0">
        <w:rPr>
          <w:rFonts w:ascii="TH SarabunPSK" w:hAnsi="TH SarabunPSK" w:cs="TH SarabunPSK"/>
          <w:sz w:val="32"/>
          <w:szCs w:val="32"/>
        </w:rPr>
        <w:t>The computerised system must be assessed GxP assessment follow GAMP5 to see whether the system/module has impact on. GxP activities, including those supporting clinical trials, toxicological studies, formulated product production, warehousing, distribution and pharmacovigilance. If it is defined in one of the below category, then it has high GxP impact.</w:t>
      </w:r>
    </w:p>
    <w:p w14:paraId="19D590E4" w14:textId="6B3DD342" w:rsidR="009E26B0" w:rsidRPr="00825A62" w:rsidRDefault="009E26B0" w:rsidP="00825A62">
      <w:pPr>
        <w:pStyle w:val="ListParagraph"/>
        <w:numPr>
          <w:ilvl w:val="1"/>
          <w:numId w:val="11"/>
        </w:numPr>
        <w:rPr>
          <w:rFonts w:ascii="TH SarabunPSK" w:hAnsi="TH SarabunPSK" w:cs="TH SarabunPSK"/>
          <w:b/>
          <w:bCs/>
          <w:sz w:val="32"/>
          <w:szCs w:val="32"/>
        </w:rPr>
      </w:pPr>
      <w:r w:rsidRPr="00825A62">
        <w:rPr>
          <w:rFonts w:ascii="TH SarabunPSK" w:hAnsi="TH SarabunPSK" w:cs="TH SarabunPSK"/>
          <w:b/>
          <w:bCs/>
          <w:sz w:val="32"/>
          <w:szCs w:val="32"/>
        </w:rPr>
        <w:t>Critical functions identification</w:t>
      </w:r>
    </w:p>
    <w:p w14:paraId="3124387F" w14:textId="77777777" w:rsidR="009E26B0" w:rsidRPr="009E26B0" w:rsidRDefault="009E26B0" w:rsidP="00825A62">
      <w:pPr>
        <w:ind w:left="720" w:firstLine="720"/>
        <w:rPr>
          <w:rFonts w:ascii="TH SarabunPSK" w:hAnsi="TH SarabunPSK" w:cs="TH SarabunPSK"/>
          <w:sz w:val="32"/>
          <w:szCs w:val="32"/>
        </w:rPr>
      </w:pPr>
      <w:r w:rsidRPr="009E26B0">
        <w:rPr>
          <w:rFonts w:ascii="TH SarabunPSK" w:hAnsi="TH SarabunPSK" w:cs="TH SarabunPSK"/>
          <w:sz w:val="32"/>
          <w:szCs w:val="32"/>
        </w:rPr>
        <w:t>Functions of each system/module which has been identified to high GxP impact must be assessed to identify critical functions by using a criticality and impact analysis. Three categories of computer system impact are defined in relation to the risk posed to product quality, patient safety, data integrity for regulatory submission.</w:t>
      </w:r>
    </w:p>
    <w:p w14:paraId="7A120355" w14:textId="77777777" w:rsidR="009E26B0" w:rsidRPr="009E26B0" w:rsidRDefault="009E26B0" w:rsidP="009E26B0">
      <w:pPr>
        <w:pStyle w:val="ListParagraph"/>
        <w:numPr>
          <w:ilvl w:val="0"/>
          <w:numId w:val="2"/>
        </w:numPr>
        <w:rPr>
          <w:rFonts w:ascii="TH SarabunPSK" w:hAnsi="TH SarabunPSK" w:cs="TH SarabunPSK"/>
          <w:sz w:val="32"/>
          <w:szCs w:val="32"/>
        </w:rPr>
      </w:pPr>
      <w:r w:rsidRPr="009E26B0">
        <w:rPr>
          <w:rFonts w:ascii="TH SarabunPSK" w:hAnsi="TH SarabunPSK" w:cs="TH SarabunPSK"/>
          <w:sz w:val="32"/>
          <w:szCs w:val="32"/>
        </w:rPr>
        <w:t>Direct</w:t>
      </w:r>
    </w:p>
    <w:p w14:paraId="1C425579" w14:textId="77777777" w:rsidR="009E26B0" w:rsidRDefault="009E26B0" w:rsidP="009E26B0">
      <w:pPr>
        <w:pStyle w:val="ListParagraph"/>
        <w:numPr>
          <w:ilvl w:val="0"/>
          <w:numId w:val="2"/>
        </w:numPr>
        <w:rPr>
          <w:rFonts w:ascii="TH SarabunPSK" w:hAnsi="TH SarabunPSK" w:cs="TH SarabunPSK"/>
          <w:sz w:val="32"/>
          <w:szCs w:val="32"/>
        </w:rPr>
      </w:pPr>
      <w:r w:rsidRPr="009E26B0">
        <w:rPr>
          <w:rFonts w:ascii="TH SarabunPSK" w:hAnsi="TH SarabunPSK" w:cs="TH SarabunPSK"/>
          <w:sz w:val="32"/>
          <w:szCs w:val="32"/>
        </w:rPr>
        <w:t>Indirect</w:t>
      </w:r>
    </w:p>
    <w:p w14:paraId="22E3AEB4" w14:textId="0EDF0152" w:rsidR="009E26B0" w:rsidRPr="009E26B0" w:rsidRDefault="009E26B0" w:rsidP="009E26B0">
      <w:pPr>
        <w:pStyle w:val="ListParagraph"/>
        <w:numPr>
          <w:ilvl w:val="0"/>
          <w:numId w:val="2"/>
        </w:numPr>
        <w:rPr>
          <w:rFonts w:ascii="TH SarabunPSK" w:hAnsi="TH SarabunPSK" w:cs="TH SarabunPSK"/>
          <w:sz w:val="32"/>
          <w:szCs w:val="32"/>
        </w:rPr>
      </w:pPr>
      <w:r w:rsidRPr="009E26B0">
        <w:rPr>
          <w:rFonts w:ascii="TH SarabunPSK" w:hAnsi="TH SarabunPSK" w:cs="TH SarabunPSK"/>
          <w:sz w:val="32"/>
          <w:szCs w:val="32"/>
        </w:rPr>
        <w:t>None/ Negligible</w:t>
      </w:r>
    </w:p>
    <w:p w14:paraId="71C35912" w14:textId="13B1E890" w:rsidR="009E26B0" w:rsidRPr="002B6358" w:rsidRDefault="009E26B0" w:rsidP="00825A62">
      <w:pPr>
        <w:ind w:left="720" w:firstLine="720"/>
        <w:rPr>
          <w:rFonts w:ascii="TH SarabunPSK" w:hAnsi="TH SarabunPSK" w:cs="TH SarabunPSK"/>
          <w:sz w:val="32"/>
          <w:szCs w:val="32"/>
        </w:rPr>
      </w:pPr>
      <w:r w:rsidRPr="009E26B0">
        <w:rPr>
          <w:rFonts w:ascii="TH SarabunPSK" w:hAnsi="TH SarabunPSK" w:cs="TH SarabunPSK"/>
          <w:sz w:val="32"/>
          <w:szCs w:val="32"/>
        </w:rPr>
        <w:t>The criteria for identify direct and indirect computer system are given below. If function is defined in direct impact, then it is critical functions that require validation.</w:t>
      </w:r>
    </w:p>
    <w:p w14:paraId="41303F9E" w14:textId="4770D5E1" w:rsidR="009E26B0" w:rsidRPr="009E26B0" w:rsidRDefault="009E26B0" w:rsidP="00825A62">
      <w:pPr>
        <w:pStyle w:val="ListParagraph"/>
        <w:numPr>
          <w:ilvl w:val="1"/>
          <w:numId w:val="11"/>
        </w:numPr>
        <w:rPr>
          <w:rFonts w:ascii="TH Sarabun New" w:hAnsi="TH Sarabun New" w:cs="TH Sarabun New"/>
          <w:b/>
          <w:bCs/>
          <w:sz w:val="32"/>
          <w:szCs w:val="40"/>
        </w:rPr>
      </w:pPr>
      <w:r w:rsidRPr="009E26B0">
        <w:rPr>
          <w:rFonts w:ascii="TH Sarabun New" w:hAnsi="TH Sarabun New" w:cs="TH Sarabun New"/>
          <w:b/>
          <w:bCs/>
          <w:sz w:val="32"/>
          <w:szCs w:val="40"/>
        </w:rPr>
        <w:lastRenderedPageBreak/>
        <w:t>Functional risk assessment</w:t>
      </w:r>
    </w:p>
    <w:p w14:paraId="73055674" w14:textId="77777777" w:rsidR="009E26B0" w:rsidRPr="009E26B0" w:rsidRDefault="009E26B0" w:rsidP="00825A62">
      <w:pPr>
        <w:ind w:left="720" w:firstLine="720"/>
        <w:rPr>
          <w:rFonts w:ascii="TH Sarabun New" w:hAnsi="TH Sarabun New" w:cs="TH Sarabun New"/>
          <w:sz w:val="32"/>
          <w:szCs w:val="40"/>
        </w:rPr>
      </w:pPr>
      <w:r w:rsidRPr="009E26B0">
        <w:rPr>
          <w:rFonts w:ascii="TH Sarabun New" w:hAnsi="TH Sarabun New" w:cs="TH Sarabun New"/>
          <w:sz w:val="32"/>
          <w:szCs w:val="40"/>
        </w:rPr>
        <w:t>The critical functions must be assessed  functional risk assessment. This functional risk assessment is divided into 2 sections:</w:t>
      </w:r>
    </w:p>
    <w:p w14:paraId="2ED299FA" w14:textId="1158EA9C" w:rsidR="009E26B0" w:rsidRDefault="009E26B0" w:rsidP="00825A62">
      <w:pPr>
        <w:pStyle w:val="ListParagraph"/>
        <w:numPr>
          <w:ilvl w:val="2"/>
          <w:numId w:val="11"/>
        </w:numPr>
        <w:rPr>
          <w:rFonts w:ascii="TH Sarabun New" w:hAnsi="TH Sarabun New" w:cs="TH Sarabun New"/>
          <w:b/>
          <w:bCs/>
          <w:sz w:val="32"/>
          <w:szCs w:val="40"/>
        </w:rPr>
      </w:pPr>
      <w:r w:rsidRPr="009E26B0">
        <w:rPr>
          <w:rFonts w:ascii="TH Sarabun New" w:hAnsi="TH Sarabun New" w:cs="TH Sarabun New"/>
          <w:b/>
          <w:bCs/>
          <w:sz w:val="32"/>
          <w:szCs w:val="40"/>
        </w:rPr>
        <w:t>Establish risk scenario</w:t>
      </w:r>
    </w:p>
    <w:p w14:paraId="1B2D200A" w14:textId="43334699" w:rsidR="00825A62" w:rsidRPr="00825A62" w:rsidRDefault="00825A62" w:rsidP="00825A62">
      <w:pPr>
        <w:ind w:left="1800"/>
        <w:rPr>
          <w:rFonts w:ascii="TH Sarabun New" w:hAnsi="TH Sarabun New" w:cs="TH Sarabun New"/>
          <w:sz w:val="32"/>
          <w:szCs w:val="40"/>
        </w:rPr>
      </w:pPr>
      <w:r w:rsidRPr="00825A62">
        <w:rPr>
          <w:rFonts w:ascii="TH Sarabun New" w:hAnsi="TH Sarabun New" w:cs="TH Sarabun New"/>
          <w:sz w:val="32"/>
          <w:szCs w:val="40"/>
        </w:rPr>
        <w:t>The risk scenario identifies critical situations with regard to a possible malfunction/non-compliance. If no concrete risk scenario is specified, then no entries are required for the risk analysis.</w:t>
      </w:r>
    </w:p>
    <w:p w14:paraId="06D90DC2" w14:textId="33C29AF4" w:rsidR="00825A62" w:rsidRPr="009E26B0" w:rsidRDefault="00825A62" w:rsidP="00825A62">
      <w:pPr>
        <w:pStyle w:val="ListParagraph"/>
        <w:numPr>
          <w:ilvl w:val="2"/>
          <w:numId w:val="11"/>
        </w:numPr>
        <w:rPr>
          <w:rFonts w:ascii="TH Sarabun New" w:hAnsi="TH Sarabun New" w:cs="TH Sarabun New"/>
          <w:b/>
          <w:bCs/>
          <w:sz w:val="32"/>
          <w:szCs w:val="40"/>
        </w:rPr>
      </w:pPr>
      <w:r>
        <w:rPr>
          <w:rFonts w:ascii="TH Sarabun New" w:hAnsi="TH Sarabun New" w:cs="TH Sarabun New"/>
          <w:b/>
          <w:bCs/>
          <w:sz w:val="32"/>
          <w:szCs w:val="40"/>
        </w:rPr>
        <w:t>Risk analysis</w:t>
      </w:r>
    </w:p>
    <w:p w14:paraId="5A4D4FDD" w14:textId="77777777" w:rsidR="009E26B0" w:rsidRPr="009E26B0" w:rsidRDefault="009E26B0" w:rsidP="00825A62">
      <w:pPr>
        <w:ind w:left="1080" w:firstLine="720"/>
        <w:rPr>
          <w:rFonts w:ascii="TH Sarabun New" w:hAnsi="TH Sarabun New" w:cs="TH Sarabun New"/>
          <w:sz w:val="32"/>
          <w:szCs w:val="40"/>
        </w:rPr>
      </w:pPr>
      <w:r w:rsidRPr="009E26B0">
        <w:rPr>
          <w:rFonts w:ascii="TH Sarabun New" w:hAnsi="TH Sarabun New" w:cs="TH Sarabun New"/>
          <w:sz w:val="32"/>
          <w:szCs w:val="40"/>
        </w:rPr>
        <w:t>There are 3 risk factors which be used for risk analysis including</w:t>
      </w:r>
    </w:p>
    <w:p w14:paraId="244BD31B" w14:textId="77777777" w:rsidR="009E26B0" w:rsidRDefault="009E26B0" w:rsidP="009E26B0">
      <w:pPr>
        <w:pStyle w:val="ListParagraph"/>
        <w:numPr>
          <w:ilvl w:val="0"/>
          <w:numId w:val="7"/>
        </w:numPr>
        <w:rPr>
          <w:rFonts w:ascii="TH Sarabun New" w:hAnsi="TH Sarabun New" w:cs="TH Sarabun New"/>
          <w:sz w:val="32"/>
          <w:szCs w:val="40"/>
        </w:rPr>
      </w:pPr>
      <w:r w:rsidRPr="009E26B0">
        <w:rPr>
          <w:rFonts w:ascii="TH Sarabun New" w:hAnsi="TH Sarabun New" w:cs="TH Sarabun New"/>
          <w:sz w:val="32"/>
          <w:szCs w:val="40"/>
        </w:rPr>
        <w:t>Severity of product quality and patient safety</w:t>
      </w:r>
    </w:p>
    <w:p w14:paraId="71A62CB6" w14:textId="77777777" w:rsidR="009E26B0" w:rsidRDefault="009E26B0" w:rsidP="009E26B0">
      <w:pPr>
        <w:pStyle w:val="ListParagraph"/>
        <w:numPr>
          <w:ilvl w:val="0"/>
          <w:numId w:val="7"/>
        </w:numPr>
        <w:rPr>
          <w:rFonts w:ascii="TH Sarabun New" w:hAnsi="TH Sarabun New" w:cs="TH Sarabun New"/>
          <w:sz w:val="32"/>
          <w:szCs w:val="40"/>
        </w:rPr>
      </w:pPr>
      <w:r w:rsidRPr="009E26B0">
        <w:rPr>
          <w:rFonts w:ascii="TH Sarabun New" w:hAnsi="TH Sarabun New" w:cs="TH Sarabun New"/>
          <w:sz w:val="32"/>
          <w:szCs w:val="40"/>
        </w:rPr>
        <w:t>Probability</w:t>
      </w:r>
    </w:p>
    <w:p w14:paraId="1684BF04" w14:textId="0E293BAC" w:rsidR="00825A62" w:rsidRPr="00825A62" w:rsidRDefault="009E26B0" w:rsidP="00825A62">
      <w:pPr>
        <w:pStyle w:val="ListParagraph"/>
        <w:numPr>
          <w:ilvl w:val="0"/>
          <w:numId w:val="7"/>
        </w:numPr>
        <w:rPr>
          <w:rFonts w:ascii="TH Sarabun New" w:hAnsi="TH Sarabun New" w:cs="TH Sarabun New"/>
          <w:sz w:val="32"/>
          <w:szCs w:val="40"/>
        </w:rPr>
      </w:pPr>
      <w:r w:rsidRPr="009E26B0">
        <w:rPr>
          <w:rFonts w:ascii="TH Sarabun New" w:hAnsi="TH Sarabun New" w:cs="TH Sarabun New"/>
          <w:sz w:val="32"/>
          <w:szCs w:val="40"/>
        </w:rPr>
        <w:t>Detectability</w:t>
      </w:r>
    </w:p>
    <w:p w14:paraId="7EA79277" w14:textId="707C1824" w:rsidR="009E26B0" w:rsidRPr="009E26B0" w:rsidRDefault="009E26B0" w:rsidP="00825A62">
      <w:pPr>
        <w:pStyle w:val="ListParagraph"/>
        <w:numPr>
          <w:ilvl w:val="1"/>
          <w:numId w:val="11"/>
        </w:numPr>
        <w:rPr>
          <w:rFonts w:ascii="TH Sarabun New" w:hAnsi="TH Sarabun New" w:cs="TH Sarabun New"/>
          <w:b/>
          <w:bCs/>
          <w:sz w:val="32"/>
          <w:szCs w:val="40"/>
        </w:rPr>
      </w:pPr>
      <w:r w:rsidRPr="009E26B0">
        <w:rPr>
          <w:rFonts w:ascii="TH Sarabun New" w:hAnsi="TH Sarabun New" w:cs="TH Sarabun New"/>
          <w:b/>
          <w:bCs/>
          <w:sz w:val="32"/>
          <w:szCs w:val="40"/>
        </w:rPr>
        <w:t>MITIGATION ACTIONS</w:t>
      </w:r>
    </w:p>
    <w:p w14:paraId="05D75E3F" w14:textId="6A7D5EF2" w:rsidR="00E71C56" w:rsidRDefault="009E26B0" w:rsidP="00825A62">
      <w:pPr>
        <w:ind w:left="720" w:firstLine="720"/>
        <w:rPr>
          <w:rFonts w:ascii="TH Sarabun New" w:hAnsi="TH Sarabun New" w:cs="TH Sarabun New"/>
          <w:sz w:val="32"/>
          <w:szCs w:val="40"/>
        </w:rPr>
      </w:pPr>
      <w:r w:rsidRPr="009E26B0">
        <w:rPr>
          <w:rFonts w:ascii="TH Sarabun New" w:hAnsi="TH Sarabun New" w:cs="TH Sarabun New"/>
          <w:sz w:val="32"/>
          <w:szCs w:val="40"/>
        </w:rPr>
        <w:t>In accordance with the priority of risk, mitigation actions should be proposed.</w:t>
      </w:r>
    </w:p>
    <w:p w14:paraId="022AF1A4" w14:textId="77777777" w:rsidR="00F27E5D" w:rsidRDefault="00F27E5D" w:rsidP="00825A62">
      <w:pPr>
        <w:ind w:left="720" w:firstLine="720"/>
        <w:rPr>
          <w:rFonts w:ascii="TH Sarabun New" w:hAnsi="TH Sarabun New" w:cs="TH Sarabun New"/>
          <w:sz w:val="32"/>
          <w:szCs w:val="40"/>
        </w:rPr>
      </w:pPr>
    </w:p>
    <w:p w14:paraId="34F92395" w14:textId="77777777" w:rsidR="00F27E5D" w:rsidRDefault="00F27E5D" w:rsidP="00825A62">
      <w:pPr>
        <w:ind w:left="720" w:firstLine="720"/>
        <w:rPr>
          <w:rFonts w:ascii="TH Sarabun New" w:hAnsi="TH Sarabun New" w:cs="TH Sarabun New"/>
          <w:sz w:val="32"/>
          <w:szCs w:val="40"/>
        </w:rPr>
      </w:pPr>
    </w:p>
    <w:p w14:paraId="526E5786" w14:textId="77777777" w:rsidR="00F27E5D" w:rsidRDefault="00F27E5D" w:rsidP="00825A62">
      <w:pPr>
        <w:ind w:left="720" w:firstLine="720"/>
        <w:rPr>
          <w:rFonts w:ascii="TH Sarabun New" w:hAnsi="TH Sarabun New" w:cs="TH Sarabun New"/>
          <w:sz w:val="32"/>
          <w:szCs w:val="40"/>
        </w:rPr>
      </w:pPr>
    </w:p>
    <w:p w14:paraId="73C6A846" w14:textId="77777777" w:rsidR="00F27E5D" w:rsidRDefault="00F27E5D" w:rsidP="00825A62">
      <w:pPr>
        <w:ind w:left="720" w:firstLine="720"/>
        <w:rPr>
          <w:rFonts w:ascii="TH Sarabun New" w:hAnsi="TH Sarabun New" w:cs="TH Sarabun New"/>
          <w:sz w:val="32"/>
          <w:szCs w:val="40"/>
        </w:rPr>
      </w:pPr>
    </w:p>
    <w:p w14:paraId="590C6049" w14:textId="77777777" w:rsidR="00F27E5D" w:rsidRDefault="00F27E5D" w:rsidP="00825A62">
      <w:pPr>
        <w:ind w:left="720" w:firstLine="720"/>
        <w:rPr>
          <w:rFonts w:ascii="TH Sarabun New" w:hAnsi="TH Sarabun New" w:cs="TH Sarabun New"/>
          <w:sz w:val="32"/>
          <w:szCs w:val="40"/>
        </w:rPr>
      </w:pPr>
    </w:p>
    <w:p w14:paraId="2AD36041" w14:textId="77777777" w:rsidR="00F27E5D" w:rsidRDefault="00F27E5D" w:rsidP="00825A62">
      <w:pPr>
        <w:ind w:left="720" w:firstLine="720"/>
        <w:rPr>
          <w:rFonts w:ascii="TH Sarabun New" w:hAnsi="TH Sarabun New" w:cs="TH Sarabun New"/>
          <w:sz w:val="32"/>
          <w:szCs w:val="40"/>
        </w:rPr>
      </w:pPr>
    </w:p>
    <w:p w14:paraId="1AC44C9E" w14:textId="77777777" w:rsidR="00F27E5D" w:rsidRDefault="00F27E5D" w:rsidP="00825A62">
      <w:pPr>
        <w:ind w:left="720" w:firstLine="720"/>
        <w:rPr>
          <w:rFonts w:ascii="TH Sarabun New" w:hAnsi="TH Sarabun New" w:cs="TH Sarabun New"/>
          <w:sz w:val="32"/>
          <w:szCs w:val="40"/>
        </w:rPr>
      </w:pPr>
    </w:p>
    <w:p w14:paraId="02CF8451" w14:textId="77777777" w:rsidR="00F27E5D" w:rsidRDefault="00F27E5D" w:rsidP="00825A62">
      <w:pPr>
        <w:ind w:left="720" w:firstLine="720"/>
        <w:rPr>
          <w:rFonts w:ascii="TH Sarabun New" w:hAnsi="TH Sarabun New" w:cs="TH Sarabun New"/>
          <w:sz w:val="32"/>
          <w:szCs w:val="40"/>
        </w:rPr>
      </w:pPr>
    </w:p>
    <w:p w14:paraId="08C90CAE" w14:textId="77777777" w:rsidR="00F27E5D" w:rsidRDefault="00F27E5D" w:rsidP="00825A62">
      <w:pPr>
        <w:ind w:left="720" w:firstLine="720"/>
        <w:rPr>
          <w:rFonts w:ascii="TH Sarabun New" w:hAnsi="TH Sarabun New" w:cs="TH Sarabun New"/>
          <w:sz w:val="32"/>
          <w:szCs w:val="40"/>
        </w:rPr>
      </w:pPr>
    </w:p>
    <w:p w14:paraId="66B04FF7" w14:textId="059A5041" w:rsidR="009E26B0" w:rsidRPr="00825A62" w:rsidRDefault="009E26B0" w:rsidP="00825A62">
      <w:pPr>
        <w:pStyle w:val="ListParagraph"/>
        <w:numPr>
          <w:ilvl w:val="0"/>
          <w:numId w:val="11"/>
        </w:numPr>
        <w:rPr>
          <w:rFonts w:ascii="TH Sarabun New" w:hAnsi="TH Sarabun New" w:cs="TH Sarabun New"/>
          <w:b/>
          <w:bCs/>
          <w:sz w:val="32"/>
          <w:szCs w:val="40"/>
        </w:rPr>
      </w:pPr>
      <w:r w:rsidRPr="00825A62">
        <w:rPr>
          <w:rFonts w:ascii="TH Sarabun New" w:hAnsi="TH Sarabun New" w:cs="TH Sarabun New"/>
          <w:b/>
          <w:bCs/>
          <w:sz w:val="32"/>
          <w:szCs w:val="40"/>
        </w:rPr>
        <w:lastRenderedPageBreak/>
        <w:t>SUMMARY OF FINDINGS</w:t>
      </w:r>
    </w:p>
    <w:tbl>
      <w:tblPr>
        <w:tblW w:w="91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97"/>
        <w:gridCol w:w="2282"/>
        <w:gridCol w:w="2073"/>
      </w:tblGrid>
      <w:tr w:rsidR="009E26B0" w:rsidRPr="002B6358" w14:paraId="3CA5094E" w14:textId="77777777" w:rsidTr="00825A62">
        <w:trPr>
          <w:trHeight w:val="349"/>
        </w:trPr>
        <w:tc>
          <w:tcPr>
            <w:tcW w:w="4797" w:type="dxa"/>
            <w:noWrap/>
            <w:vAlign w:val="bottom"/>
            <w:hideMark/>
          </w:tcPr>
          <w:p w14:paraId="64CF8EB5" w14:textId="77777777" w:rsidR="009E26B0" w:rsidRPr="002B6358" w:rsidRDefault="009E26B0" w:rsidP="004D320B">
            <w:pPr>
              <w:spacing w:after="0"/>
              <w:rPr>
                <w:rFonts w:ascii="TH SarabunPSK" w:hAnsi="TH SarabunPSK" w:cs="TH SarabunPSK"/>
                <w:color w:val="000000"/>
                <w:sz w:val="32"/>
                <w:szCs w:val="32"/>
              </w:rPr>
            </w:pPr>
            <w:r w:rsidRPr="002B6358">
              <w:rPr>
                <w:rFonts w:ascii="TH SarabunPSK" w:hAnsi="TH SarabunPSK" w:cs="TH SarabunPSK"/>
                <w:color w:val="000000"/>
                <w:sz w:val="32"/>
                <w:szCs w:val="32"/>
              </w:rPr>
              <w:t> </w:t>
            </w:r>
          </w:p>
        </w:tc>
        <w:tc>
          <w:tcPr>
            <w:tcW w:w="4355" w:type="dxa"/>
            <w:gridSpan w:val="2"/>
            <w:noWrap/>
            <w:vAlign w:val="center"/>
            <w:hideMark/>
          </w:tcPr>
          <w:p w14:paraId="09A29118" w14:textId="77777777" w:rsidR="009E26B0" w:rsidRPr="002B6358" w:rsidRDefault="009E26B0" w:rsidP="004D320B">
            <w:pPr>
              <w:spacing w:after="0"/>
              <w:jc w:val="center"/>
              <w:rPr>
                <w:rFonts w:ascii="TH SarabunPSK" w:hAnsi="TH SarabunPSK" w:cs="TH SarabunPSK"/>
                <w:b/>
                <w:bCs/>
                <w:color w:val="000000"/>
                <w:sz w:val="32"/>
                <w:szCs w:val="32"/>
              </w:rPr>
            </w:pPr>
            <w:r w:rsidRPr="002B6358">
              <w:rPr>
                <w:rFonts w:ascii="TH SarabunPSK" w:hAnsi="TH SarabunPSK" w:cs="TH SarabunPSK"/>
                <w:b/>
                <w:bCs/>
                <w:color w:val="000000"/>
                <w:sz w:val="32"/>
                <w:szCs w:val="32"/>
              </w:rPr>
              <w:t>Number of Business Processes</w:t>
            </w:r>
          </w:p>
        </w:tc>
      </w:tr>
      <w:tr w:rsidR="009E26B0" w:rsidRPr="002B6358" w14:paraId="6962852B" w14:textId="77777777" w:rsidTr="00825A62">
        <w:trPr>
          <w:trHeight w:val="368"/>
        </w:trPr>
        <w:tc>
          <w:tcPr>
            <w:tcW w:w="7079" w:type="dxa"/>
            <w:gridSpan w:val="2"/>
            <w:shd w:val="clear" w:color="auto" w:fill="C4BD97"/>
            <w:noWrap/>
            <w:vAlign w:val="center"/>
            <w:hideMark/>
          </w:tcPr>
          <w:p w14:paraId="2262C908" w14:textId="77777777" w:rsidR="009E26B0" w:rsidRPr="002B6358" w:rsidRDefault="009E26B0" w:rsidP="004D320B">
            <w:pPr>
              <w:spacing w:after="0"/>
              <w:rPr>
                <w:rFonts w:ascii="TH SarabunPSK" w:hAnsi="TH SarabunPSK" w:cs="TH SarabunPSK"/>
                <w:color w:val="000000"/>
                <w:sz w:val="32"/>
                <w:szCs w:val="32"/>
              </w:rPr>
            </w:pPr>
            <w:r w:rsidRPr="002B6358">
              <w:rPr>
                <w:rFonts w:ascii="TH SarabunPSK" w:hAnsi="TH SarabunPSK" w:cs="TH SarabunPSK"/>
                <w:b/>
                <w:bCs/>
                <w:color w:val="000000"/>
                <w:sz w:val="32"/>
                <w:szCs w:val="32"/>
              </w:rPr>
              <w:t>GxP Impact and Criticality Assessment</w:t>
            </w:r>
          </w:p>
        </w:tc>
        <w:tc>
          <w:tcPr>
            <w:tcW w:w="2073" w:type="dxa"/>
            <w:vAlign w:val="bottom"/>
          </w:tcPr>
          <w:p w14:paraId="42C70DA0" w14:textId="77777777" w:rsidR="009E26B0" w:rsidRPr="002B6358" w:rsidRDefault="009E26B0" w:rsidP="004D320B">
            <w:pPr>
              <w:spacing w:after="0"/>
              <w:jc w:val="center"/>
              <w:rPr>
                <w:rFonts w:ascii="TH SarabunPSK" w:hAnsi="TH SarabunPSK" w:cs="TH SarabunPSK"/>
                <w:color w:val="000000"/>
                <w:sz w:val="32"/>
                <w:szCs w:val="32"/>
              </w:rPr>
            </w:pPr>
            <w:r w:rsidRPr="002B6358">
              <w:rPr>
                <w:rFonts w:ascii="TH SarabunPSK" w:hAnsi="TH SarabunPSK" w:cs="TH SarabunPSK"/>
                <w:color w:val="000000"/>
                <w:sz w:val="32"/>
                <w:szCs w:val="32"/>
              </w:rPr>
              <w:t>Total Number</w:t>
            </w:r>
          </w:p>
        </w:tc>
      </w:tr>
      <w:tr w:rsidR="00825A62" w:rsidRPr="002B6358" w14:paraId="618946F9" w14:textId="77777777" w:rsidTr="00825A62">
        <w:trPr>
          <w:trHeight w:val="660"/>
        </w:trPr>
        <w:tc>
          <w:tcPr>
            <w:tcW w:w="4797" w:type="dxa"/>
            <w:vAlign w:val="center"/>
            <w:hideMark/>
          </w:tcPr>
          <w:p w14:paraId="039BBEDB" w14:textId="77777777" w:rsidR="009E26B0" w:rsidRPr="002B6358" w:rsidRDefault="009E26B0" w:rsidP="004D320B">
            <w:pPr>
              <w:spacing w:after="0"/>
              <w:rPr>
                <w:rFonts w:ascii="TH SarabunPSK" w:hAnsi="TH SarabunPSK" w:cs="TH SarabunPSK"/>
                <w:color w:val="000000"/>
                <w:sz w:val="32"/>
                <w:szCs w:val="32"/>
              </w:rPr>
            </w:pPr>
            <w:r w:rsidRPr="002B6358">
              <w:rPr>
                <w:rFonts w:ascii="TH SarabunPSK" w:hAnsi="TH SarabunPSK" w:cs="TH SarabunPSK"/>
                <w:color w:val="000000"/>
                <w:sz w:val="32"/>
                <w:szCs w:val="32"/>
              </w:rPr>
              <w:t>Direct Impact &amp; Critical</w:t>
            </w:r>
          </w:p>
        </w:tc>
        <w:tc>
          <w:tcPr>
            <w:tcW w:w="2281" w:type="dxa"/>
            <w:noWrap/>
            <w:vAlign w:val="center"/>
          </w:tcPr>
          <w:p w14:paraId="08F5912F" w14:textId="6E0F3854" w:rsidR="009E26B0" w:rsidRPr="004120EA" w:rsidRDefault="00CD01CA" w:rsidP="004D320B">
            <w:pPr>
              <w:spacing w:after="0"/>
              <w:jc w:val="center"/>
              <w:rPr>
                <w:rFonts w:ascii="TH SarabunPSK" w:hAnsi="TH SarabunPSK" w:cs="TH SarabunPSK"/>
                <w:color w:val="000000"/>
                <w:sz w:val="32"/>
                <w:szCs w:val="32"/>
              </w:rPr>
            </w:pPr>
            <w:r>
              <w:rPr>
                <w:rFonts w:ascii="TH SarabunPSK" w:hAnsi="TH SarabunPSK" w:cs="TH SarabunPSK"/>
                <w:color w:val="000000"/>
                <w:sz w:val="32"/>
                <w:szCs w:val="32"/>
              </w:rPr>
              <w:t>8</w:t>
            </w:r>
          </w:p>
        </w:tc>
        <w:tc>
          <w:tcPr>
            <w:tcW w:w="2073" w:type="dxa"/>
            <w:vMerge w:val="restart"/>
            <w:noWrap/>
            <w:vAlign w:val="center"/>
            <w:hideMark/>
          </w:tcPr>
          <w:p w14:paraId="4FCF5F56" w14:textId="39864B2F" w:rsidR="009E26B0" w:rsidRPr="002B6358" w:rsidRDefault="00BA580B" w:rsidP="004D320B">
            <w:pPr>
              <w:spacing w:after="0"/>
              <w:jc w:val="center"/>
              <w:rPr>
                <w:rFonts w:ascii="TH SarabunPSK" w:hAnsi="TH SarabunPSK" w:cs="TH SarabunPSK"/>
                <w:color w:val="000000"/>
                <w:sz w:val="32"/>
                <w:szCs w:val="32"/>
              </w:rPr>
            </w:pPr>
            <w:r>
              <w:rPr>
                <w:rFonts w:ascii="TH SarabunPSK" w:hAnsi="TH SarabunPSK" w:cs="TH SarabunPSK"/>
                <w:color w:val="000000"/>
                <w:sz w:val="32"/>
                <w:szCs w:val="32"/>
              </w:rPr>
              <w:t>10</w:t>
            </w:r>
          </w:p>
        </w:tc>
      </w:tr>
      <w:tr w:rsidR="00825A62" w:rsidRPr="002B6358" w14:paraId="611778CA" w14:textId="77777777" w:rsidTr="00825A62">
        <w:trPr>
          <w:trHeight w:val="817"/>
        </w:trPr>
        <w:tc>
          <w:tcPr>
            <w:tcW w:w="4797" w:type="dxa"/>
            <w:vAlign w:val="center"/>
            <w:hideMark/>
          </w:tcPr>
          <w:p w14:paraId="6A74AB67" w14:textId="77777777" w:rsidR="009E26B0" w:rsidRPr="002B6358" w:rsidRDefault="009E26B0" w:rsidP="004D320B">
            <w:pPr>
              <w:spacing w:after="0"/>
              <w:rPr>
                <w:rFonts w:ascii="TH SarabunPSK" w:hAnsi="TH SarabunPSK" w:cs="TH SarabunPSK"/>
                <w:color w:val="000000"/>
                <w:sz w:val="32"/>
                <w:szCs w:val="32"/>
              </w:rPr>
            </w:pPr>
            <w:r w:rsidRPr="002B6358">
              <w:rPr>
                <w:rFonts w:ascii="TH SarabunPSK" w:hAnsi="TH SarabunPSK" w:cs="TH SarabunPSK"/>
                <w:color w:val="000000"/>
                <w:sz w:val="32"/>
                <w:szCs w:val="32"/>
              </w:rPr>
              <w:t xml:space="preserve">Direct Impact &amp; </w:t>
            </w:r>
            <w:proofErr w:type="gramStart"/>
            <w:r w:rsidRPr="002B6358">
              <w:rPr>
                <w:rFonts w:ascii="TH SarabunPSK" w:hAnsi="TH SarabunPSK" w:cs="TH SarabunPSK"/>
                <w:color w:val="000000"/>
                <w:sz w:val="32"/>
                <w:szCs w:val="32"/>
              </w:rPr>
              <w:t>Non Critical</w:t>
            </w:r>
            <w:proofErr w:type="gramEnd"/>
          </w:p>
        </w:tc>
        <w:tc>
          <w:tcPr>
            <w:tcW w:w="2281" w:type="dxa"/>
            <w:noWrap/>
            <w:vAlign w:val="center"/>
          </w:tcPr>
          <w:p w14:paraId="18E06C4E" w14:textId="58F0E3B4" w:rsidR="009E26B0" w:rsidRPr="004120EA" w:rsidRDefault="00CD01CA" w:rsidP="004D320B">
            <w:pPr>
              <w:jc w:val="center"/>
              <w:rPr>
                <w:rFonts w:ascii="TH SarabunPSK" w:hAnsi="TH SarabunPSK" w:cs="TH SarabunPSK"/>
                <w:color w:val="000000"/>
                <w:sz w:val="32"/>
                <w:szCs w:val="32"/>
              </w:rPr>
            </w:pPr>
            <w:r>
              <w:rPr>
                <w:rFonts w:ascii="TH SarabunPSK" w:hAnsi="TH SarabunPSK" w:cs="TH SarabunPSK"/>
                <w:color w:val="000000"/>
                <w:sz w:val="32"/>
                <w:szCs w:val="32"/>
              </w:rPr>
              <w:t>0</w:t>
            </w:r>
          </w:p>
        </w:tc>
        <w:tc>
          <w:tcPr>
            <w:tcW w:w="2073" w:type="dxa"/>
            <w:vMerge/>
            <w:vAlign w:val="center"/>
            <w:hideMark/>
          </w:tcPr>
          <w:p w14:paraId="74A7B6A9" w14:textId="77777777" w:rsidR="009E26B0" w:rsidRPr="002B6358" w:rsidRDefault="009E26B0" w:rsidP="004D320B">
            <w:pPr>
              <w:spacing w:after="0"/>
              <w:rPr>
                <w:rFonts w:ascii="TH SarabunPSK" w:hAnsi="TH SarabunPSK" w:cs="TH SarabunPSK"/>
                <w:color w:val="000000"/>
                <w:sz w:val="32"/>
                <w:szCs w:val="32"/>
              </w:rPr>
            </w:pPr>
          </w:p>
        </w:tc>
      </w:tr>
      <w:tr w:rsidR="00825A62" w:rsidRPr="002B6358" w14:paraId="2A69AF50" w14:textId="77777777" w:rsidTr="00825A62">
        <w:trPr>
          <w:trHeight w:val="543"/>
        </w:trPr>
        <w:tc>
          <w:tcPr>
            <w:tcW w:w="4797" w:type="dxa"/>
            <w:vAlign w:val="center"/>
            <w:hideMark/>
          </w:tcPr>
          <w:p w14:paraId="5C81BFE9" w14:textId="77777777" w:rsidR="009E26B0" w:rsidRPr="002B6358" w:rsidRDefault="009E26B0" w:rsidP="004D320B">
            <w:pPr>
              <w:spacing w:after="0"/>
              <w:rPr>
                <w:rFonts w:ascii="TH SarabunPSK" w:hAnsi="TH SarabunPSK" w:cs="TH SarabunPSK"/>
                <w:color w:val="000000"/>
                <w:sz w:val="32"/>
                <w:szCs w:val="32"/>
              </w:rPr>
            </w:pPr>
            <w:r w:rsidRPr="002B6358">
              <w:rPr>
                <w:rFonts w:ascii="TH SarabunPSK" w:hAnsi="TH SarabunPSK" w:cs="TH SarabunPSK"/>
                <w:color w:val="000000"/>
                <w:sz w:val="32"/>
                <w:szCs w:val="32"/>
              </w:rPr>
              <w:t>Indirect Impact</w:t>
            </w:r>
          </w:p>
        </w:tc>
        <w:tc>
          <w:tcPr>
            <w:tcW w:w="2281" w:type="dxa"/>
            <w:noWrap/>
            <w:vAlign w:val="center"/>
          </w:tcPr>
          <w:p w14:paraId="78AC4860" w14:textId="76A8ED4C" w:rsidR="009E26B0" w:rsidRPr="004120EA" w:rsidRDefault="00BA580B" w:rsidP="004D320B">
            <w:pPr>
              <w:jc w:val="center"/>
              <w:rPr>
                <w:rFonts w:ascii="TH SarabunPSK" w:hAnsi="TH SarabunPSK" w:cs="TH SarabunPSK"/>
                <w:color w:val="000000"/>
                <w:sz w:val="32"/>
                <w:szCs w:val="32"/>
              </w:rPr>
            </w:pPr>
            <w:r>
              <w:rPr>
                <w:rFonts w:ascii="TH SarabunPSK" w:hAnsi="TH SarabunPSK" w:cs="TH SarabunPSK"/>
                <w:color w:val="000000"/>
                <w:sz w:val="32"/>
                <w:szCs w:val="32"/>
              </w:rPr>
              <w:t>2</w:t>
            </w:r>
          </w:p>
        </w:tc>
        <w:tc>
          <w:tcPr>
            <w:tcW w:w="2073" w:type="dxa"/>
            <w:vMerge/>
            <w:vAlign w:val="center"/>
            <w:hideMark/>
          </w:tcPr>
          <w:p w14:paraId="046178F3" w14:textId="77777777" w:rsidR="009E26B0" w:rsidRPr="002B6358" w:rsidRDefault="009E26B0" w:rsidP="004D320B">
            <w:pPr>
              <w:spacing w:after="0"/>
              <w:rPr>
                <w:rFonts w:ascii="TH SarabunPSK" w:hAnsi="TH SarabunPSK" w:cs="TH SarabunPSK"/>
                <w:color w:val="000000"/>
                <w:sz w:val="32"/>
                <w:szCs w:val="32"/>
              </w:rPr>
            </w:pPr>
          </w:p>
        </w:tc>
      </w:tr>
      <w:tr w:rsidR="00825A62" w:rsidRPr="002B6358" w14:paraId="3F59FE89" w14:textId="77777777" w:rsidTr="00825A62">
        <w:trPr>
          <w:trHeight w:val="543"/>
        </w:trPr>
        <w:tc>
          <w:tcPr>
            <w:tcW w:w="4797" w:type="dxa"/>
            <w:vAlign w:val="center"/>
            <w:hideMark/>
          </w:tcPr>
          <w:p w14:paraId="337749E9" w14:textId="77777777" w:rsidR="009E26B0" w:rsidRPr="002B6358" w:rsidRDefault="009E26B0" w:rsidP="004D320B">
            <w:pPr>
              <w:spacing w:after="0"/>
              <w:rPr>
                <w:rFonts w:ascii="TH SarabunPSK" w:hAnsi="TH SarabunPSK" w:cs="TH SarabunPSK"/>
                <w:color w:val="000000"/>
                <w:sz w:val="32"/>
                <w:szCs w:val="32"/>
              </w:rPr>
            </w:pPr>
            <w:r w:rsidRPr="002B6358">
              <w:rPr>
                <w:rFonts w:ascii="TH SarabunPSK" w:hAnsi="TH SarabunPSK" w:cs="TH SarabunPSK"/>
                <w:color w:val="000000"/>
                <w:sz w:val="32"/>
                <w:szCs w:val="32"/>
              </w:rPr>
              <w:t>No Impact</w:t>
            </w:r>
          </w:p>
        </w:tc>
        <w:tc>
          <w:tcPr>
            <w:tcW w:w="2281" w:type="dxa"/>
            <w:noWrap/>
            <w:vAlign w:val="center"/>
          </w:tcPr>
          <w:p w14:paraId="025B2BD1" w14:textId="49A47D69" w:rsidR="009E26B0" w:rsidRPr="004120EA" w:rsidRDefault="00BA580B" w:rsidP="004D320B">
            <w:pPr>
              <w:jc w:val="center"/>
              <w:rPr>
                <w:rFonts w:ascii="TH SarabunPSK" w:hAnsi="TH SarabunPSK" w:cs="TH SarabunPSK"/>
                <w:color w:val="000000"/>
                <w:sz w:val="32"/>
                <w:szCs w:val="32"/>
              </w:rPr>
            </w:pPr>
            <w:r>
              <w:rPr>
                <w:rFonts w:ascii="TH SarabunPSK" w:hAnsi="TH SarabunPSK" w:cs="TH SarabunPSK"/>
                <w:color w:val="000000"/>
                <w:sz w:val="32"/>
                <w:szCs w:val="32"/>
              </w:rPr>
              <w:t>0</w:t>
            </w:r>
          </w:p>
        </w:tc>
        <w:tc>
          <w:tcPr>
            <w:tcW w:w="2073" w:type="dxa"/>
            <w:vMerge/>
            <w:vAlign w:val="center"/>
            <w:hideMark/>
          </w:tcPr>
          <w:p w14:paraId="7EAC9EEE" w14:textId="77777777" w:rsidR="009E26B0" w:rsidRPr="002B6358" w:rsidRDefault="009E26B0" w:rsidP="004D320B">
            <w:pPr>
              <w:spacing w:after="0"/>
              <w:rPr>
                <w:rFonts w:ascii="TH SarabunPSK" w:hAnsi="TH SarabunPSK" w:cs="TH SarabunPSK"/>
                <w:color w:val="000000"/>
                <w:sz w:val="32"/>
                <w:szCs w:val="32"/>
              </w:rPr>
            </w:pPr>
          </w:p>
        </w:tc>
      </w:tr>
      <w:tr w:rsidR="009E26B0" w:rsidRPr="002B6358" w14:paraId="445F8A6F" w14:textId="77777777" w:rsidTr="00825A62">
        <w:trPr>
          <w:trHeight w:val="679"/>
        </w:trPr>
        <w:tc>
          <w:tcPr>
            <w:tcW w:w="7079" w:type="dxa"/>
            <w:gridSpan w:val="2"/>
            <w:shd w:val="clear" w:color="auto" w:fill="C4BD97"/>
            <w:vAlign w:val="center"/>
            <w:hideMark/>
          </w:tcPr>
          <w:p w14:paraId="7A8691BA" w14:textId="77777777" w:rsidR="009E26B0" w:rsidRPr="004120EA" w:rsidRDefault="009E26B0" w:rsidP="004D320B">
            <w:pPr>
              <w:spacing w:after="0"/>
              <w:rPr>
                <w:rFonts w:ascii="TH SarabunPSK" w:hAnsi="TH SarabunPSK" w:cs="TH SarabunPSK"/>
                <w:color w:val="000000"/>
                <w:sz w:val="32"/>
                <w:szCs w:val="32"/>
              </w:rPr>
            </w:pPr>
            <w:r w:rsidRPr="004120EA">
              <w:rPr>
                <w:rFonts w:ascii="TH SarabunPSK" w:hAnsi="TH SarabunPSK" w:cs="TH SarabunPSK"/>
                <w:b/>
                <w:bCs/>
                <w:color w:val="000000"/>
                <w:sz w:val="32"/>
                <w:szCs w:val="32"/>
              </w:rPr>
              <w:t>FUNCTIONAL RISK ASSESSMENT (FRA)</w:t>
            </w:r>
            <w:r w:rsidRPr="004120EA">
              <w:rPr>
                <w:rFonts w:ascii="TH SarabunPSK" w:hAnsi="TH SarabunPSK" w:cs="TH SarabunPSK"/>
                <w:b/>
                <w:bCs/>
                <w:color w:val="000000"/>
                <w:sz w:val="32"/>
                <w:szCs w:val="32"/>
              </w:rPr>
              <w:br/>
            </w:r>
            <w:r w:rsidRPr="004120EA">
              <w:rPr>
                <w:rFonts w:ascii="TH SarabunPSK" w:hAnsi="TH SarabunPSK" w:cs="TH SarabunPSK"/>
                <w:b/>
                <w:bCs/>
                <w:i/>
                <w:iCs/>
                <w:color w:val="000000"/>
                <w:sz w:val="32"/>
                <w:szCs w:val="32"/>
              </w:rPr>
              <w:t>(FRA is assessed only for Direct Impact &amp; Critical Processes)</w:t>
            </w:r>
          </w:p>
        </w:tc>
        <w:tc>
          <w:tcPr>
            <w:tcW w:w="2073" w:type="dxa"/>
            <w:vAlign w:val="center"/>
          </w:tcPr>
          <w:p w14:paraId="1791831C" w14:textId="77777777" w:rsidR="009E26B0" w:rsidRPr="002B6358" w:rsidRDefault="009E26B0" w:rsidP="004D320B">
            <w:pPr>
              <w:spacing w:after="0"/>
              <w:jc w:val="center"/>
              <w:rPr>
                <w:rFonts w:ascii="TH SarabunPSK" w:hAnsi="TH SarabunPSK" w:cs="TH SarabunPSK"/>
                <w:color w:val="000000"/>
                <w:sz w:val="32"/>
                <w:szCs w:val="32"/>
              </w:rPr>
            </w:pPr>
            <w:r w:rsidRPr="002B6358">
              <w:rPr>
                <w:rFonts w:ascii="TH SarabunPSK" w:hAnsi="TH SarabunPSK" w:cs="TH SarabunPSK"/>
                <w:color w:val="000000"/>
                <w:sz w:val="32"/>
                <w:szCs w:val="32"/>
              </w:rPr>
              <w:t>Total Number</w:t>
            </w:r>
          </w:p>
        </w:tc>
      </w:tr>
      <w:tr w:rsidR="00825A62" w:rsidRPr="002B6358" w14:paraId="18CAA81F" w14:textId="77777777" w:rsidTr="00516C15">
        <w:trPr>
          <w:trHeight w:val="493"/>
        </w:trPr>
        <w:tc>
          <w:tcPr>
            <w:tcW w:w="4797" w:type="dxa"/>
            <w:noWrap/>
            <w:vAlign w:val="center"/>
            <w:hideMark/>
          </w:tcPr>
          <w:p w14:paraId="204EA62F" w14:textId="77777777" w:rsidR="009E26B0" w:rsidRPr="002B6358" w:rsidRDefault="009E26B0" w:rsidP="00516C15">
            <w:pPr>
              <w:spacing w:after="0"/>
              <w:rPr>
                <w:rFonts w:ascii="TH SarabunPSK" w:hAnsi="TH SarabunPSK" w:cs="TH SarabunPSK"/>
                <w:color w:val="000000"/>
                <w:sz w:val="32"/>
                <w:szCs w:val="32"/>
              </w:rPr>
            </w:pPr>
            <w:r w:rsidRPr="002B6358">
              <w:rPr>
                <w:rFonts w:ascii="TH SarabunPSK" w:hAnsi="TH SarabunPSK" w:cs="TH SarabunPSK"/>
                <w:color w:val="000000"/>
                <w:sz w:val="32"/>
                <w:szCs w:val="32"/>
              </w:rPr>
              <w:t>High risk</w:t>
            </w:r>
          </w:p>
        </w:tc>
        <w:tc>
          <w:tcPr>
            <w:tcW w:w="2281" w:type="dxa"/>
            <w:noWrap/>
            <w:vAlign w:val="center"/>
          </w:tcPr>
          <w:p w14:paraId="044A1519" w14:textId="2F3DDAAC" w:rsidR="009E26B0" w:rsidRPr="004120EA" w:rsidRDefault="00516C15" w:rsidP="00516C15">
            <w:pPr>
              <w:spacing w:after="0"/>
              <w:jc w:val="center"/>
              <w:rPr>
                <w:rFonts w:ascii="TH SarabunPSK" w:hAnsi="TH SarabunPSK" w:cs="TH SarabunPSK"/>
                <w:color w:val="000000"/>
                <w:sz w:val="32"/>
                <w:szCs w:val="32"/>
              </w:rPr>
            </w:pPr>
            <w:r>
              <w:rPr>
                <w:rFonts w:ascii="TH SarabunPSK" w:hAnsi="TH SarabunPSK" w:cs="TH SarabunPSK"/>
                <w:color w:val="000000"/>
                <w:sz w:val="32"/>
                <w:szCs w:val="32"/>
              </w:rPr>
              <w:t>6</w:t>
            </w:r>
          </w:p>
        </w:tc>
        <w:tc>
          <w:tcPr>
            <w:tcW w:w="2073" w:type="dxa"/>
            <w:vMerge w:val="restart"/>
            <w:noWrap/>
            <w:vAlign w:val="center"/>
            <w:hideMark/>
          </w:tcPr>
          <w:p w14:paraId="29180027" w14:textId="131DA27F" w:rsidR="009E26B0" w:rsidRPr="002B6358" w:rsidRDefault="00516C15" w:rsidP="004D320B">
            <w:pPr>
              <w:spacing w:after="0"/>
              <w:jc w:val="center"/>
              <w:rPr>
                <w:rFonts w:ascii="TH SarabunPSK" w:hAnsi="TH SarabunPSK" w:cs="TH SarabunPSK"/>
                <w:color w:val="000000"/>
                <w:sz w:val="32"/>
                <w:szCs w:val="32"/>
              </w:rPr>
            </w:pPr>
            <w:r>
              <w:rPr>
                <w:rFonts w:ascii="TH SarabunPSK" w:hAnsi="TH SarabunPSK" w:cs="TH SarabunPSK"/>
                <w:color w:val="000000"/>
                <w:sz w:val="32"/>
                <w:szCs w:val="32"/>
              </w:rPr>
              <w:t>10</w:t>
            </w:r>
          </w:p>
        </w:tc>
      </w:tr>
      <w:tr w:rsidR="00825A62" w:rsidRPr="002B6358" w14:paraId="71BF639F" w14:textId="77777777" w:rsidTr="00516C15">
        <w:trPr>
          <w:trHeight w:val="349"/>
        </w:trPr>
        <w:tc>
          <w:tcPr>
            <w:tcW w:w="4797" w:type="dxa"/>
            <w:noWrap/>
            <w:vAlign w:val="center"/>
            <w:hideMark/>
          </w:tcPr>
          <w:p w14:paraId="31A05978" w14:textId="77777777" w:rsidR="009E26B0" w:rsidRPr="002B6358" w:rsidRDefault="009E26B0" w:rsidP="00516C15">
            <w:pPr>
              <w:spacing w:after="0"/>
              <w:rPr>
                <w:rFonts w:ascii="TH SarabunPSK" w:hAnsi="TH SarabunPSK" w:cs="TH SarabunPSK"/>
                <w:color w:val="000000"/>
                <w:sz w:val="32"/>
                <w:szCs w:val="32"/>
              </w:rPr>
            </w:pPr>
            <w:r w:rsidRPr="002B6358">
              <w:rPr>
                <w:rFonts w:ascii="TH SarabunPSK" w:hAnsi="TH SarabunPSK" w:cs="TH SarabunPSK"/>
                <w:color w:val="000000"/>
                <w:sz w:val="32"/>
                <w:szCs w:val="32"/>
              </w:rPr>
              <w:t>Medium risk</w:t>
            </w:r>
          </w:p>
        </w:tc>
        <w:tc>
          <w:tcPr>
            <w:tcW w:w="2281" w:type="dxa"/>
            <w:noWrap/>
            <w:vAlign w:val="center"/>
          </w:tcPr>
          <w:p w14:paraId="6F9530E0" w14:textId="2F405654" w:rsidR="009E26B0" w:rsidRPr="004120EA" w:rsidRDefault="00516C15" w:rsidP="00516C15">
            <w:pPr>
              <w:jc w:val="center"/>
              <w:rPr>
                <w:rFonts w:ascii="TH SarabunPSK" w:hAnsi="TH SarabunPSK" w:cs="TH SarabunPSK"/>
                <w:color w:val="000000"/>
                <w:sz w:val="32"/>
                <w:szCs w:val="32"/>
              </w:rPr>
            </w:pPr>
            <w:r>
              <w:rPr>
                <w:rFonts w:ascii="TH SarabunPSK" w:hAnsi="TH SarabunPSK" w:cs="TH SarabunPSK"/>
                <w:color w:val="000000"/>
                <w:sz w:val="32"/>
                <w:szCs w:val="32"/>
              </w:rPr>
              <w:t>2</w:t>
            </w:r>
          </w:p>
        </w:tc>
        <w:tc>
          <w:tcPr>
            <w:tcW w:w="2073" w:type="dxa"/>
            <w:vMerge/>
            <w:vAlign w:val="center"/>
            <w:hideMark/>
          </w:tcPr>
          <w:p w14:paraId="4980EAE0" w14:textId="77777777" w:rsidR="009E26B0" w:rsidRPr="002B6358" w:rsidRDefault="009E26B0" w:rsidP="004D320B">
            <w:pPr>
              <w:spacing w:after="0"/>
              <w:rPr>
                <w:rFonts w:ascii="TH SarabunPSK" w:hAnsi="TH SarabunPSK" w:cs="TH SarabunPSK"/>
                <w:color w:val="000000"/>
                <w:sz w:val="32"/>
                <w:szCs w:val="32"/>
              </w:rPr>
            </w:pPr>
          </w:p>
        </w:tc>
      </w:tr>
      <w:tr w:rsidR="00825A62" w:rsidRPr="002B6358" w14:paraId="790EBE26" w14:textId="77777777" w:rsidTr="00516C15">
        <w:trPr>
          <w:trHeight w:val="349"/>
        </w:trPr>
        <w:tc>
          <w:tcPr>
            <w:tcW w:w="4797" w:type="dxa"/>
            <w:noWrap/>
            <w:vAlign w:val="center"/>
            <w:hideMark/>
          </w:tcPr>
          <w:p w14:paraId="565DB934" w14:textId="77777777" w:rsidR="009E26B0" w:rsidRPr="002B6358" w:rsidRDefault="009E26B0" w:rsidP="00516C15">
            <w:pPr>
              <w:spacing w:after="0"/>
              <w:rPr>
                <w:rFonts w:ascii="TH SarabunPSK" w:hAnsi="TH SarabunPSK" w:cs="TH SarabunPSK"/>
                <w:color w:val="000000"/>
                <w:sz w:val="32"/>
                <w:szCs w:val="32"/>
              </w:rPr>
            </w:pPr>
            <w:r w:rsidRPr="002B6358">
              <w:rPr>
                <w:rFonts w:ascii="TH SarabunPSK" w:hAnsi="TH SarabunPSK" w:cs="TH SarabunPSK"/>
                <w:color w:val="000000"/>
                <w:sz w:val="32"/>
                <w:szCs w:val="32"/>
              </w:rPr>
              <w:t>Low risk</w:t>
            </w:r>
          </w:p>
        </w:tc>
        <w:tc>
          <w:tcPr>
            <w:tcW w:w="2281" w:type="dxa"/>
            <w:noWrap/>
            <w:vAlign w:val="center"/>
          </w:tcPr>
          <w:p w14:paraId="6496F633" w14:textId="523CAC2E" w:rsidR="009E26B0" w:rsidRPr="004120EA" w:rsidRDefault="00516C15" w:rsidP="00516C15">
            <w:pPr>
              <w:jc w:val="center"/>
              <w:rPr>
                <w:rFonts w:ascii="TH SarabunPSK" w:hAnsi="TH SarabunPSK" w:cs="TH SarabunPSK"/>
                <w:color w:val="000000"/>
                <w:sz w:val="32"/>
                <w:szCs w:val="32"/>
              </w:rPr>
            </w:pPr>
            <w:r>
              <w:rPr>
                <w:rFonts w:ascii="TH SarabunPSK" w:hAnsi="TH SarabunPSK" w:cs="TH SarabunPSK"/>
                <w:color w:val="000000"/>
                <w:sz w:val="32"/>
                <w:szCs w:val="32"/>
              </w:rPr>
              <w:t>2</w:t>
            </w:r>
          </w:p>
        </w:tc>
        <w:tc>
          <w:tcPr>
            <w:tcW w:w="2073" w:type="dxa"/>
            <w:vMerge/>
            <w:vAlign w:val="center"/>
            <w:hideMark/>
          </w:tcPr>
          <w:p w14:paraId="0E6FFB77" w14:textId="77777777" w:rsidR="009E26B0" w:rsidRPr="002B6358" w:rsidRDefault="009E26B0" w:rsidP="004D320B">
            <w:pPr>
              <w:spacing w:after="0"/>
              <w:rPr>
                <w:rFonts w:ascii="TH SarabunPSK" w:hAnsi="TH SarabunPSK" w:cs="TH SarabunPSK"/>
                <w:color w:val="000000"/>
                <w:sz w:val="32"/>
                <w:szCs w:val="32"/>
              </w:rPr>
            </w:pPr>
          </w:p>
        </w:tc>
      </w:tr>
    </w:tbl>
    <w:p w14:paraId="4B03AD2E" w14:textId="40B8E44D" w:rsidR="009E26B0" w:rsidRDefault="009E26B0" w:rsidP="009E26B0">
      <w:pPr>
        <w:rPr>
          <w:rFonts w:ascii="TH Sarabun New" w:hAnsi="TH Sarabun New" w:cs="TH Sarabun New"/>
          <w:b/>
          <w:bCs/>
          <w:sz w:val="32"/>
          <w:szCs w:val="40"/>
        </w:rPr>
      </w:pPr>
    </w:p>
    <w:p w14:paraId="6D1189B6" w14:textId="7E489A38" w:rsidR="00825A62" w:rsidRPr="00825A62" w:rsidRDefault="00825A62" w:rsidP="00825A62">
      <w:pPr>
        <w:pStyle w:val="ListParagraph"/>
        <w:numPr>
          <w:ilvl w:val="0"/>
          <w:numId w:val="11"/>
        </w:numPr>
        <w:rPr>
          <w:rFonts w:ascii="TH Sarabun New" w:hAnsi="TH Sarabun New" w:cs="TH Sarabun New"/>
          <w:b/>
          <w:bCs/>
          <w:sz w:val="32"/>
          <w:szCs w:val="40"/>
        </w:rPr>
      </w:pPr>
      <w:r w:rsidRPr="00825A62">
        <w:rPr>
          <w:rFonts w:ascii="TH Sarabun New" w:hAnsi="TH Sarabun New" w:cs="TH Sarabun New"/>
          <w:b/>
          <w:bCs/>
          <w:sz w:val="32"/>
          <w:szCs w:val="40"/>
        </w:rPr>
        <w:t>TABLE OF RISK ASSESSMENT AND CONCLUSION</w:t>
      </w:r>
    </w:p>
    <w:p w14:paraId="101B4168" w14:textId="0FF6147F" w:rsidR="00825A62" w:rsidRDefault="00825A62" w:rsidP="00825A62">
      <w:pPr>
        <w:ind w:firstLine="720"/>
        <w:rPr>
          <w:rFonts w:ascii="TH Sarabun New" w:hAnsi="TH Sarabun New" w:cs="TH Sarabun New"/>
          <w:b/>
          <w:bCs/>
          <w:sz w:val="32"/>
          <w:szCs w:val="40"/>
        </w:rPr>
      </w:pPr>
      <w:r w:rsidRPr="00825A62">
        <w:rPr>
          <w:rFonts w:ascii="TH Sarabun New" w:hAnsi="TH Sarabun New" w:cs="TH Sarabun New"/>
          <w:sz w:val="32"/>
          <w:szCs w:val="40"/>
        </w:rPr>
        <w:t>See in</w:t>
      </w:r>
      <w:r w:rsidRPr="00825A62">
        <w:rPr>
          <w:rFonts w:ascii="TH Sarabun New" w:hAnsi="TH Sarabun New" w:cs="TH Sarabun New"/>
          <w:b/>
          <w:bCs/>
          <w:sz w:val="32"/>
          <w:szCs w:val="40"/>
        </w:rPr>
        <w:t xml:space="preserve"> </w:t>
      </w:r>
      <w:proofErr w:type="gramStart"/>
      <w:r w:rsidRPr="00825A62">
        <w:rPr>
          <w:rFonts w:ascii="TH Sarabun New" w:hAnsi="TH Sarabun New" w:cs="TH Sarabun New"/>
          <w:b/>
          <w:bCs/>
          <w:sz w:val="32"/>
          <w:szCs w:val="40"/>
        </w:rPr>
        <w:t>Attachment  1</w:t>
      </w:r>
      <w:proofErr w:type="gramEnd"/>
      <w:r w:rsidRPr="00825A62">
        <w:rPr>
          <w:rFonts w:ascii="TH Sarabun New" w:hAnsi="TH Sarabun New" w:cs="TH Sarabun New"/>
          <w:b/>
          <w:bCs/>
          <w:sz w:val="32"/>
          <w:szCs w:val="40"/>
        </w:rPr>
        <w:t>: Functional Risk Assessment</w:t>
      </w:r>
    </w:p>
    <w:p w14:paraId="6E7D024F" w14:textId="166C881B" w:rsidR="00825A62" w:rsidRPr="00825A62" w:rsidRDefault="00825A62" w:rsidP="00825A62">
      <w:pPr>
        <w:pStyle w:val="ListParagraph"/>
        <w:numPr>
          <w:ilvl w:val="0"/>
          <w:numId w:val="11"/>
        </w:numPr>
        <w:rPr>
          <w:rFonts w:ascii="TH Sarabun New" w:hAnsi="TH Sarabun New" w:cs="TH Sarabun New"/>
          <w:b/>
          <w:bCs/>
          <w:sz w:val="32"/>
          <w:szCs w:val="40"/>
        </w:rPr>
      </w:pPr>
      <w:r w:rsidRPr="00825A62">
        <w:rPr>
          <w:rFonts w:ascii="TH Sarabun New" w:hAnsi="TH Sarabun New" w:cs="TH Sarabun New"/>
          <w:b/>
          <w:bCs/>
          <w:sz w:val="32"/>
          <w:szCs w:val="40"/>
        </w:rPr>
        <w:t>REFERENCE</w:t>
      </w:r>
    </w:p>
    <w:p w14:paraId="4614FD6A" w14:textId="2E4AA86C" w:rsidR="00776A00" w:rsidRPr="00776A00" w:rsidRDefault="00776A00" w:rsidP="00825A62">
      <w:pPr>
        <w:pStyle w:val="ListParagraph"/>
        <w:numPr>
          <w:ilvl w:val="0"/>
          <w:numId w:val="12"/>
        </w:numPr>
        <w:rPr>
          <w:rFonts w:ascii="TH Sarabun New" w:hAnsi="TH Sarabun New" w:cs="TH Sarabun New"/>
          <w:sz w:val="32"/>
          <w:szCs w:val="40"/>
        </w:rPr>
      </w:pPr>
      <w:r w:rsidRPr="00776A00">
        <w:rPr>
          <w:rFonts w:ascii="TH SarabunPSK" w:hAnsi="TH SarabunPSK" w:cs="TH SarabunPSK"/>
          <w:sz w:val="32"/>
          <w:szCs w:val="32"/>
        </w:rPr>
        <w:t xml:space="preserve">QP-ANB0-007 </w:t>
      </w:r>
      <w:proofErr w:type="spellStart"/>
      <w:r w:rsidRPr="00776A00">
        <w:rPr>
          <w:rFonts w:ascii="TH SarabunPSK" w:hAnsi="TH SarabunPSK" w:cs="TH SarabunPSK"/>
          <w:sz w:val="32"/>
          <w:szCs w:val="32"/>
        </w:rPr>
        <w:t>GxP</w:t>
      </w:r>
      <w:proofErr w:type="spellEnd"/>
      <w:r w:rsidRPr="00776A00">
        <w:rPr>
          <w:rFonts w:ascii="TH SarabunPSK" w:hAnsi="TH SarabunPSK" w:cs="TH SarabunPSK"/>
          <w:sz w:val="32"/>
          <w:szCs w:val="32"/>
        </w:rPr>
        <w:t xml:space="preserve"> </w:t>
      </w:r>
      <w:proofErr w:type="spellStart"/>
      <w:r w:rsidRPr="00776A00">
        <w:rPr>
          <w:rFonts w:ascii="TH SarabunPSK" w:hAnsi="TH SarabunPSK" w:cs="TH SarabunPSK"/>
          <w:sz w:val="32"/>
          <w:szCs w:val="32"/>
        </w:rPr>
        <w:t>Computerised</w:t>
      </w:r>
      <w:proofErr w:type="spellEnd"/>
      <w:r w:rsidRPr="00776A00">
        <w:rPr>
          <w:rFonts w:ascii="TH SarabunPSK" w:hAnsi="TH SarabunPSK" w:cs="TH SarabunPSK"/>
          <w:sz w:val="32"/>
          <w:szCs w:val="32"/>
        </w:rPr>
        <w:t xml:space="preserve"> System Risk Assessment</w:t>
      </w:r>
    </w:p>
    <w:p w14:paraId="74282F8F" w14:textId="60A345B7" w:rsidR="00825A62" w:rsidRPr="00825A62" w:rsidRDefault="00825A62" w:rsidP="00825A62">
      <w:pPr>
        <w:pStyle w:val="ListParagraph"/>
        <w:numPr>
          <w:ilvl w:val="0"/>
          <w:numId w:val="11"/>
        </w:numPr>
        <w:rPr>
          <w:rFonts w:ascii="TH Sarabun New" w:hAnsi="TH Sarabun New" w:cs="TH Sarabun New"/>
          <w:b/>
          <w:bCs/>
          <w:sz w:val="32"/>
          <w:szCs w:val="40"/>
        </w:rPr>
      </w:pPr>
      <w:r w:rsidRPr="00825A62">
        <w:rPr>
          <w:rFonts w:ascii="TH Sarabun New" w:hAnsi="TH Sarabun New" w:cs="TH Sarabun New"/>
          <w:b/>
          <w:bCs/>
          <w:sz w:val="32"/>
          <w:szCs w:val="40"/>
        </w:rPr>
        <w:t>ATTACHMENT</w:t>
      </w:r>
    </w:p>
    <w:p w14:paraId="46C82AA3" w14:textId="44B58845" w:rsidR="00825A62" w:rsidRPr="00825A62" w:rsidRDefault="00825A62" w:rsidP="00825A62">
      <w:pPr>
        <w:ind w:firstLine="720"/>
        <w:rPr>
          <w:rFonts w:ascii="TH Sarabun New" w:hAnsi="TH Sarabun New" w:cs="TH Sarabun New"/>
          <w:sz w:val="32"/>
          <w:szCs w:val="40"/>
        </w:rPr>
      </w:pPr>
      <w:r w:rsidRPr="00825A62">
        <w:rPr>
          <w:rFonts w:ascii="TH Sarabun New" w:hAnsi="TH Sarabun New" w:cs="TH Sarabun New"/>
          <w:sz w:val="32"/>
          <w:szCs w:val="40"/>
        </w:rPr>
        <w:t>Attachment 1: Functional Risk Assessment</w:t>
      </w:r>
    </w:p>
    <w:sectPr w:rsidR="00825A62" w:rsidRPr="00825A62">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6B50B" w14:textId="77777777" w:rsidR="00C055E3" w:rsidRDefault="00C055E3" w:rsidP="00431040">
      <w:pPr>
        <w:spacing w:after="0" w:line="240" w:lineRule="auto"/>
      </w:pPr>
      <w:r>
        <w:separator/>
      </w:r>
    </w:p>
  </w:endnote>
  <w:endnote w:type="continuationSeparator" w:id="0">
    <w:p w14:paraId="2800236A" w14:textId="77777777" w:rsidR="00C055E3" w:rsidRDefault="00C055E3" w:rsidP="00431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rdia New">
    <w:panose1 w:val="020B0304020202020204"/>
    <w:charset w:val="00"/>
    <w:family w:val="swiss"/>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TH SarabunPSK">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A00002EF" w:usb1="4000207B"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32DAD" w14:textId="77777777" w:rsidR="00562C57" w:rsidRDefault="00562C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75ABF" w14:textId="77777777" w:rsidR="00562C57" w:rsidRDefault="00562C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ED03C" w14:textId="77777777" w:rsidR="00562C57" w:rsidRDefault="00562C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D21AE" w14:textId="77777777" w:rsidR="00C055E3" w:rsidRDefault="00C055E3" w:rsidP="00431040">
      <w:pPr>
        <w:spacing w:after="0" w:line="240" w:lineRule="auto"/>
      </w:pPr>
      <w:r>
        <w:separator/>
      </w:r>
    </w:p>
  </w:footnote>
  <w:footnote w:type="continuationSeparator" w:id="0">
    <w:p w14:paraId="693146E9" w14:textId="77777777" w:rsidR="00C055E3" w:rsidRDefault="00C055E3" w:rsidP="004310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627DA" w14:textId="77777777" w:rsidR="00562C57" w:rsidRDefault="00562C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48" w:type="dxa"/>
      <w:tblInd w:w="-714" w:type="dxa"/>
      <w:tblLook w:val="04A0" w:firstRow="1" w:lastRow="0" w:firstColumn="1" w:lastColumn="0" w:noHBand="0" w:noVBand="1"/>
    </w:tblPr>
    <w:tblGrid>
      <w:gridCol w:w="10348"/>
    </w:tblGrid>
    <w:tr w:rsidR="00431040" w14:paraId="6513E8E3" w14:textId="77777777" w:rsidTr="00562C57">
      <w:trPr>
        <w:trHeight w:val="699"/>
      </w:trPr>
      <w:tc>
        <w:tcPr>
          <w:tcW w:w="10348" w:type="dxa"/>
          <w:vAlign w:val="center"/>
        </w:tcPr>
        <w:p w14:paraId="5F5F462C" w14:textId="0B5F8143" w:rsidR="002B4204" w:rsidRPr="002B4204" w:rsidRDefault="00431040" w:rsidP="002B4204">
          <w:pPr>
            <w:pStyle w:val="Header"/>
            <w:jc w:val="center"/>
            <w:rPr>
              <w:rFonts w:ascii="TH Sarabun New" w:hAnsi="TH Sarabun New" w:cs="TH Sarabun New"/>
              <w:b/>
              <w:bCs/>
            </w:rPr>
          </w:pPr>
          <w:r w:rsidRPr="002B4204">
            <w:rPr>
              <w:rFonts w:ascii="TH Sarabun New" w:hAnsi="TH Sarabun New" w:cs="TH Sarabun New"/>
              <w:b/>
              <w:bCs/>
              <w:sz w:val="36"/>
              <w:szCs w:val="44"/>
            </w:rPr>
            <w:t>VALIDATION OF ADVANCED FAILURE MONITORING SYSTEM</w:t>
          </w:r>
        </w:p>
      </w:tc>
    </w:tr>
    <w:tr w:rsidR="002B4204" w14:paraId="1FCC950C" w14:textId="77777777" w:rsidTr="00562C57">
      <w:trPr>
        <w:trHeight w:val="135"/>
      </w:trPr>
      <w:tc>
        <w:tcPr>
          <w:tcW w:w="10348" w:type="dxa"/>
          <w:vAlign w:val="center"/>
        </w:tcPr>
        <w:p w14:paraId="01010940" w14:textId="52BA09E8" w:rsidR="002B4204" w:rsidRPr="002B4204" w:rsidRDefault="002B4204" w:rsidP="002B4204">
          <w:pPr>
            <w:rPr>
              <w:rFonts w:ascii="TH Sarabun New" w:hAnsi="TH Sarabun New" w:cs="TH Sarabun New"/>
              <w:sz w:val="32"/>
              <w:szCs w:val="32"/>
            </w:rPr>
          </w:pPr>
          <w:r w:rsidRPr="002B4204">
            <w:rPr>
              <w:rFonts w:ascii="TH Sarabun New" w:hAnsi="TH Sarabun New" w:cs="TH Sarabun New"/>
              <w:b/>
              <w:bCs/>
              <w:sz w:val="32"/>
              <w:szCs w:val="32"/>
            </w:rPr>
            <w:t>Title:</w:t>
          </w:r>
          <w:r w:rsidRPr="002B4204">
            <w:rPr>
              <w:rFonts w:ascii="TH Sarabun New" w:hAnsi="TH Sarabun New" w:cs="TH Sarabun New"/>
              <w:sz w:val="32"/>
              <w:szCs w:val="32"/>
            </w:rPr>
            <w:t xml:space="preserve"> </w:t>
          </w:r>
          <w:r w:rsidRPr="00562C57">
            <w:rPr>
              <w:rFonts w:ascii="TH Sarabun New" w:hAnsi="TH Sarabun New" w:cs="TH Sarabun New"/>
              <w:b/>
              <w:bCs/>
              <w:sz w:val="32"/>
              <w:szCs w:val="32"/>
            </w:rPr>
            <w:t>Appendix 1 Functional Risk Assessment</w:t>
          </w:r>
        </w:p>
      </w:tc>
    </w:tr>
  </w:tbl>
  <w:p w14:paraId="690E6C21" w14:textId="77777777" w:rsidR="00431040" w:rsidRDefault="004310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A0297" w14:textId="77777777" w:rsidR="00562C57" w:rsidRDefault="00562C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912A71DE"/>
    <w:lvl w:ilvl="0">
      <w:numFmt w:val="bullet"/>
      <w:lvlText w:val="*"/>
      <w:lvlJc w:val="left"/>
    </w:lvl>
  </w:abstractNum>
  <w:abstractNum w:abstractNumId="1" w15:restartNumberingAfterBreak="0">
    <w:nsid w:val="0FB8281C"/>
    <w:multiLevelType w:val="hybridMultilevel"/>
    <w:tmpl w:val="9362B220"/>
    <w:lvl w:ilvl="0" w:tplc="0409000F">
      <w:start w:val="1"/>
      <w:numFmt w:val="decimal"/>
      <w:lvlText w:val="%1."/>
      <w:lvlJc w:val="left"/>
      <w:pPr>
        <w:ind w:left="360" w:hanging="360"/>
      </w:pPr>
      <w:rPr>
        <w:rFonts w:hint="default"/>
      </w:rPr>
    </w:lvl>
    <w:lvl w:ilvl="1" w:tplc="42B0E748">
      <w:start w:val="1"/>
      <w:numFmt w:val="decimal"/>
      <w:lvlText w:val="2.%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0384656"/>
    <w:multiLevelType w:val="hybridMultilevel"/>
    <w:tmpl w:val="A91E8780"/>
    <w:lvl w:ilvl="0" w:tplc="DC4CF3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3873AF2"/>
    <w:multiLevelType w:val="multilevel"/>
    <w:tmpl w:val="2F8EB7B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9CE6CB0"/>
    <w:multiLevelType w:val="hybridMultilevel"/>
    <w:tmpl w:val="3042AE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4B5E2CDD"/>
    <w:multiLevelType w:val="multilevel"/>
    <w:tmpl w:val="BA586A3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91C56D8"/>
    <w:multiLevelType w:val="hybridMultilevel"/>
    <w:tmpl w:val="74C64156"/>
    <w:lvl w:ilvl="0" w:tplc="B8D200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8C7D32"/>
    <w:multiLevelType w:val="multilevel"/>
    <w:tmpl w:val="6840C36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634E7E25"/>
    <w:multiLevelType w:val="hybridMultilevel"/>
    <w:tmpl w:val="3A74EE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65315A1F"/>
    <w:multiLevelType w:val="hybridMultilevel"/>
    <w:tmpl w:val="96D2A346"/>
    <w:lvl w:ilvl="0" w:tplc="8B0020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5A71A2"/>
    <w:multiLevelType w:val="multilevel"/>
    <w:tmpl w:val="C594340C"/>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1" w15:restartNumberingAfterBreak="0">
    <w:nsid w:val="7C551B84"/>
    <w:multiLevelType w:val="hybridMultilevel"/>
    <w:tmpl w:val="7CE02AF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2037582339">
    <w:abstractNumId w:val="1"/>
  </w:num>
  <w:num w:numId="2" w16cid:durableId="1257597556">
    <w:abstractNumId w:val="4"/>
  </w:num>
  <w:num w:numId="3" w16cid:durableId="565336874">
    <w:abstractNumId w:val="5"/>
  </w:num>
  <w:num w:numId="4" w16cid:durableId="1910000828">
    <w:abstractNumId w:val="3"/>
  </w:num>
  <w:num w:numId="5" w16cid:durableId="1493642577">
    <w:abstractNumId w:val="7"/>
  </w:num>
  <w:num w:numId="6" w16cid:durableId="1012730462">
    <w:abstractNumId w:val="8"/>
  </w:num>
  <w:num w:numId="7" w16cid:durableId="1359771015">
    <w:abstractNumId w:val="11"/>
  </w:num>
  <w:num w:numId="8" w16cid:durableId="1600598371">
    <w:abstractNumId w:val="6"/>
  </w:num>
  <w:num w:numId="9" w16cid:durableId="2122455493">
    <w:abstractNumId w:val="9"/>
  </w:num>
  <w:num w:numId="10" w16cid:durableId="1436748085">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382364000">
    <w:abstractNumId w:val="10"/>
  </w:num>
  <w:num w:numId="12" w16cid:durableId="663776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C56"/>
    <w:rsid w:val="00151CD9"/>
    <w:rsid w:val="002B4204"/>
    <w:rsid w:val="00431040"/>
    <w:rsid w:val="00516C15"/>
    <w:rsid w:val="00562C57"/>
    <w:rsid w:val="005D2D94"/>
    <w:rsid w:val="00702D02"/>
    <w:rsid w:val="00744E66"/>
    <w:rsid w:val="00776A00"/>
    <w:rsid w:val="007A18C5"/>
    <w:rsid w:val="00825A62"/>
    <w:rsid w:val="009E26B0"/>
    <w:rsid w:val="00BA580B"/>
    <w:rsid w:val="00C055E3"/>
    <w:rsid w:val="00CD01CA"/>
    <w:rsid w:val="00D402CD"/>
    <w:rsid w:val="00E07709"/>
    <w:rsid w:val="00E71C56"/>
    <w:rsid w:val="00F27E5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D78D5"/>
  <w15:chartTrackingRefBased/>
  <w15:docId w15:val="{2DF988B6-8479-4AF0-B3C7-BE38B857E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E71C56"/>
  </w:style>
  <w:style w:type="paragraph" w:styleId="ListParagraph">
    <w:name w:val="List Paragraph"/>
    <w:basedOn w:val="Normal"/>
    <w:uiPriority w:val="34"/>
    <w:qFormat/>
    <w:rsid w:val="009E26B0"/>
    <w:pPr>
      <w:ind w:left="720"/>
      <w:contextualSpacing/>
    </w:pPr>
  </w:style>
  <w:style w:type="paragraph" w:styleId="Header">
    <w:name w:val="header"/>
    <w:basedOn w:val="Normal"/>
    <w:link w:val="HeaderChar"/>
    <w:uiPriority w:val="99"/>
    <w:unhideWhenUsed/>
    <w:rsid w:val="004310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1040"/>
  </w:style>
  <w:style w:type="paragraph" w:styleId="Footer">
    <w:name w:val="footer"/>
    <w:basedOn w:val="Normal"/>
    <w:link w:val="FooterChar"/>
    <w:uiPriority w:val="99"/>
    <w:unhideWhenUsed/>
    <w:rsid w:val="004310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1040"/>
  </w:style>
  <w:style w:type="table" w:styleId="TableGrid">
    <w:name w:val="Table Grid"/>
    <w:basedOn w:val="TableNormal"/>
    <w:uiPriority w:val="39"/>
    <w:rsid w:val="004310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เอกสาร" ma:contentTypeID="0x0101000D7D17240580ED4481641EDE9B010FDB" ma:contentTypeVersion="12" ma:contentTypeDescription="สร้างเอกสารใหม่" ma:contentTypeScope="" ma:versionID="27f877a261d83a5d4fa46944e0569f2c">
  <xsd:schema xmlns:xsd="http://www.w3.org/2001/XMLSchema" xmlns:xs="http://www.w3.org/2001/XMLSchema" xmlns:p="http://schemas.microsoft.com/office/2006/metadata/properties" xmlns:ns2="7fd51a52-2525-4ebe-99b1-ff364c60a9d5" xmlns:ns3="6b00ae3c-0a86-416f-bf02-ca73ec54aa19" targetNamespace="http://schemas.microsoft.com/office/2006/metadata/properties" ma:root="true" ma:fieldsID="7b411b1c0fef4b4bef4c4d0c7099af63" ns2:_="" ns3:_="">
    <xsd:import namespace="7fd51a52-2525-4ebe-99b1-ff364c60a9d5"/>
    <xsd:import namespace="6b00ae3c-0a86-416f-bf02-ca73ec54aa1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d51a52-2525-4ebe-99b1-ff364c60a9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แท็กรูป" ma:readOnly="false" ma:fieldId="{5cf76f15-5ced-4ddc-b409-7134ff3c332f}" ma:taxonomyMulti="true" ma:sspId="de5f3aeb-c571-4669-a781-8c593446e85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00ae3c-0a86-416f-bf02-ca73ec54aa1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f530e2-fb16-4c30-b046-20ee6ca2d4e5}" ma:internalName="TaxCatchAll" ma:showField="CatchAllData" ma:web="6b00ae3c-0a86-416f-bf02-ca73ec54aa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fd51a52-2525-4ebe-99b1-ff364c60a9d5">
      <Terms xmlns="http://schemas.microsoft.com/office/infopath/2007/PartnerControls"/>
    </lcf76f155ced4ddcb4097134ff3c332f>
    <TaxCatchAll xmlns="6b00ae3c-0a86-416f-bf02-ca73ec54aa19" xsi:nil="true"/>
  </documentManagement>
</p:properties>
</file>

<file path=customXml/itemProps1.xml><?xml version="1.0" encoding="utf-8"?>
<ds:datastoreItem xmlns:ds="http://schemas.openxmlformats.org/officeDocument/2006/customXml" ds:itemID="{CA418F00-4369-404D-9D47-B705B55F60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d51a52-2525-4ebe-99b1-ff364c60a9d5"/>
    <ds:schemaRef ds:uri="6b00ae3c-0a86-416f-bf02-ca73ec54a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E5E4B3-66AA-4EF0-98C3-D53EC52B76FC}">
  <ds:schemaRefs>
    <ds:schemaRef ds:uri="http://schemas.microsoft.com/sharepoint/v3/contenttype/forms"/>
  </ds:schemaRefs>
</ds:datastoreItem>
</file>

<file path=customXml/itemProps3.xml><?xml version="1.0" encoding="utf-8"?>
<ds:datastoreItem xmlns:ds="http://schemas.openxmlformats.org/officeDocument/2006/customXml" ds:itemID="{AF80A7F1-16A8-4674-9652-325EB241DC2F}">
  <ds:schemaRefs>
    <ds:schemaRef ds:uri="http://schemas.microsoft.com/office/2006/metadata/properties"/>
    <ds:schemaRef ds:uri="http://schemas.microsoft.com/office/infopath/2007/PartnerControls"/>
    <ds:schemaRef ds:uri="7fd51a52-2525-4ebe-99b1-ff364c60a9d5"/>
    <ds:schemaRef ds:uri="6b00ae3c-0a86-416f-bf02-ca73ec54aa19"/>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Pages>
  <Words>404</Words>
  <Characters>2307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JANYAPORN KHANJUMNONG</dc:creator>
  <cp:keywords/>
  <dc:description/>
  <cp:lastModifiedBy>JANYAPORN</cp:lastModifiedBy>
  <cp:revision>13</cp:revision>
  <dcterms:created xsi:type="dcterms:W3CDTF">2026-02-23T08:14:00Z</dcterms:created>
  <dcterms:modified xsi:type="dcterms:W3CDTF">2026-03-26T08:51:00Z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0x0101000D7D17240580ED4481641EDE9B010FDB</vt:lpwstr>
  </property>
  <property fmtid="{D5CDD505-2E9C-101B-9397-08002B2CF9AE}" pid="3" name="MediaServiceImageTags">
    <vt:lpwstr/>
  </property>
</Properties>
</file>