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C34" w:rsidRDefault="008D6C34" w:rsidP="00B216E2">
      <w:pPr>
        <w:pStyle w:val="NoSpacing"/>
        <w:jc w:val="center"/>
        <w:rPr>
          <w:b/>
          <w:bCs/>
          <w:sz w:val="24"/>
          <w:szCs w:val="23"/>
        </w:rPr>
      </w:pPr>
    </w:p>
    <w:p w:rsidR="008D6C34" w:rsidRDefault="008D6C34" w:rsidP="00B216E2">
      <w:pPr>
        <w:pStyle w:val="NoSpacing"/>
        <w:jc w:val="center"/>
        <w:rPr>
          <w:b/>
          <w:bCs/>
          <w:sz w:val="24"/>
          <w:szCs w:val="23"/>
        </w:rPr>
      </w:pPr>
    </w:p>
    <w:p w:rsidR="008D6C34" w:rsidRDefault="008D6C34" w:rsidP="00B216E2">
      <w:pPr>
        <w:pStyle w:val="NoSpacing"/>
        <w:jc w:val="center"/>
        <w:rPr>
          <w:b/>
          <w:bCs/>
          <w:sz w:val="24"/>
          <w:szCs w:val="23"/>
        </w:rPr>
      </w:pPr>
    </w:p>
    <w:p w:rsidR="008D6C34" w:rsidRDefault="008D6C34" w:rsidP="00B216E2">
      <w:pPr>
        <w:pStyle w:val="NoSpacing"/>
        <w:jc w:val="center"/>
        <w:rPr>
          <w:b/>
          <w:bCs/>
          <w:sz w:val="24"/>
          <w:szCs w:val="23"/>
        </w:rPr>
      </w:pPr>
    </w:p>
    <w:p w:rsidR="008D6C34" w:rsidRDefault="008D6C34" w:rsidP="00B216E2">
      <w:pPr>
        <w:pStyle w:val="NoSpacing"/>
        <w:jc w:val="center"/>
        <w:rPr>
          <w:b/>
          <w:bCs/>
          <w:sz w:val="24"/>
          <w:szCs w:val="23"/>
        </w:rPr>
      </w:pPr>
    </w:p>
    <w:p w:rsidR="008D6C34" w:rsidRDefault="008D6C34" w:rsidP="00B216E2">
      <w:pPr>
        <w:pStyle w:val="NoSpacing"/>
        <w:jc w:val="center"/>
        <w:rPr>
          <w:b/>
          <w:bCs/>
          <w:sz w:val="24"/>
          <w:szCs w:val="23"/>
        </w:rPr>
      </w:pPr>
    </w:p>
    <w:p w:rsidR="008D6C34" w:rsidRDefault="008D6C34" w:rsidP="00B216E2">
      <w:pPr>
        <w:pStyle w:val="NoSpacing"/>
        <w:jc w:val="center"/>
        <w:rPr>
          <w:b/>
          <w:bCs/>
          <w:sz w:val="24"/>
          <w:szCs w:val="23"/>
        </w:rPr>
      </w:pPr>
    </w:p>
    <w:p w:rsidR="008D6C34" w:rsidRDefault="008D6C34" w:rsidP="00B216E2">
      <w:pPr>
        <w:pStyle w:val="NoSpacing"/>
        <w:jc w:val="center"/>
        <w:rPr>
          <w:b/>
          <w:bCs/>
          <w:sz w:val="24"/>
          <w:szCs w:val="23"/>
        </w:rPr>
      </w:pPr>
    </w:p>
    <w:p w:rsidR="008D6C34" w:rsidRDefault="008D6C34" w:rsidP="00B216E2">
      <w:pPr>
        <w:pStyle w:val="NoSpacing"/>
        <w:jc w:val="center"/>
        <w:rPr>
          <w:b/>
          <w:bCs/>
          <w:sz w:val="24"/>
          <w:szCs w:val="23"/>
        </w:rPr>
      </w:pPr>
    </w:p>
    <w:p w:rsidR="008D6C34" w:rsidRDefault="008D6C34" w:rsidP="00B216E2">
      <w:pPr>
        <w:pStyle w:val="NoSpacing"/>
        <w:jc w:val="center"/>
        <w:rPr>
          <w:b/>
          <w:bCs/>
          <w:sz w:val="24"/>
          <w:szCs w:val="23"/>
        </w:rPr>
      </w:pPr>
    </w:p>
    <w:p w:rsidR="008D6C34" w:rsidRDefault="008D6C34" w:rsidP="00B216E2">
      <w:pPr>
        <w:pStyle w:val="NoSpacing"/>
        <w:jc w:val="center"/>
        <w:rPr>
          <w:b/>
          <w:bCs/>
          <w:sz w:val="24"/>
          <w:szCs w:val="23"/>
        </w:rPr>
      </w:pPr>
    </w:p>
    <w:p w:rsidR="008D6C34" w:rsidRPr="008D6C34" w:rsidRDefault="008D6C34" w:rsidP="008D6C34">
      <w:pPr>
        <w:jc w:val="center"/>
        <w:rPr>
          <w:rFonts w:ascii="Arial Black" w:hAnsi="Arial Black"/>
        </w:rPr>
      </w:pPr>
    </w:p>
    <w:p w:rsidR="008D6C34" w:rsidRDefault="008D6C34" w:rsidP="008D6C34">
      <w:pPr>
        <w:jc w:val="center"/>
        <w:rPr>
          <w:rFonts w:ascii="Arial Black" w:hAnsi="Arial Black"/>
          <w:sz w:val="56"/>
        </w:rPr>
      </w:pPr>
      <w:r>
        <w:rPr>
          <w:rFonts w:ascii="Arial Black" w:hAnsi="Arial Black"/>
          <w:sz w:val="56"/>
        </w:rPr>
        <w:t>Prototype Technology</w:t>
      </w:r>
    </w:p>
    <w:p w:rsidR="008D6C34" w:rsidRDefault="008D6C34" w:rsidP="008D6C34">
      <w:pPr>
        <w:jc w:val="center"/>
        <w:rPr>
          <w:rFonts w:ascii="Arial Black" w:hAnsi="Arial Black"/>
          <w:sz w:val="56"/>
        </w:rPr>
      </w:pPr>
      <w:r>
        <w:rPr>
          <w:rFonts w:ascii="Arial Black" w:hAnsi="Arial Black"/>
          <w:sz w:val="56"/>
        </w:rPr>
        <w:t>For</w:t>
      </w:r>
    </w:p>
    <w:p w:rsidR="00F365F2" w:rsidRPr="008D6C34" w:rsidRDefault="00F365F2" w:rsidP="008D6C34">
      <w:pPr>
        <w:jc w:val="center"/>
        <w:rPr>
          <w:rFonts w:ascii="Arial Black" w:hAnsi="Arial Black"/>
          <w:sz w:val="220"/>
        </w:rPr>
      </w:pPr>
      <w:r w:rsidRPr="008D6C34">
        <w:rPr>
          <w:rFonts w:ascii="Arial Black" w:hAnsi="Arial Black"/>
          <w:sz w:val="56"/>
        </w:rPr>
        <w:t>Future HCI</w:t>
      </w:r>
    </w:p>
    <w:p w:rsidR="008D6C34" w:rsidRDefault="008D6C34" w:rsidP="008D6C34">
      <w:pPr>
        <w:jc w:val="center"/>
        <w:rPr>
          <w:rFonts w:ascii="Arial Black" w:hAnsi="Arial Black"/>
          <w:sz w:val="40"/>
        </w:rPr>
      </w:pPr>
    </w:p>
    <w:p w:rsidR="008D6C34" w:rsidRPr="008D6C34" w:rsidRDefault="008D6C34" w:rsidP="008D6C34">
      <w:pPr>
        <w:jc w:val="center"/>
        <w:rPr>
          <w:rFonts w:cstheme="minorHAnsi"/>
          <w:sz w:val="32"/>
        </w:rPr>
      </w:pPr>
      <w:r w:rsidRPr="008D6C34">
        <w:rPr>
          <w:rFonts w:cstheme="minorHAnsi"/>
          <w:sz w:val="32"/>
        </w:rPr>
        <w:t>ICT116</w:t>
      </w:r>
    </w:p>
    <w:p w:rsidR="008D6C34" w:rsidRDefault="008D6C34" w:rsidP="008D6C34">
      <w:pPr>
        <w:jc w:val="center"/>
        <w:rPr>
          <w:rFonts w:cstheme="minorHAnsi"/>
          <w:sz w:val="32"/>
        </w:rPr>
      </w:pPr>
      <w:r w:rsidRPr="008D6C34">
        <w:rPr>
          <w:rFonts w:cstheme="minorHAnsi"/>
          <w:sz w:val="32"/>
        </w:rPr>
        <w:t xml:space="preserve">Josie C. </w:t>
      </w:r>
      <w:proofErr w:type="spellStart"/>
      <w:r w:rsidRPr="008D6C34">
        <w:rPr>
          <w:rFonts w:cstheme="minorHAnsi"/>
          <w:sz w:val="32"/>
        </w:rPr>
        <w:t>Calfoforo</w:t>
      </w:r>
      <w:proofErr w:type="spellEnd"/>
    </w:p>
    <w:p w:rsidR="008D6C34" w:rsidRDefault="008D6C34" w:rsidP="008D6C34">
      <w:pPr>
        <w:jc w:val="center"/>
        <w:rPr>
          <w:rFonts w:ascii="Arial Black" w:hAnsi="Arial Black"/>
          <w:sz w:val="40"/>
        </w:rPr>
      </w:pPr>
    </w:p>
    <w:p w:rsidR="00A93079" w:rsidRPr="008D6C34" w:rsidRDefault="00B216E2" w:rsidP="008D6C34">
      <w:pPr>
        <w:jc w:val="center"/>
        <w:rPr>
          <w:rFonts w:cstheme="minorHAnsi"/>
          <w:sz w:val="28"/>
        </w:rPr>
      </w:pPr>
      <w:r w:rsidRPr="008D6C34">
        <w:rPr>
          <w:rFonts w:cstheme="minorHAnsi"/>
          <w:sz w:val="28"/>
        </w:rPr>
        <w:t>Kristy La-</w:t>
      </w:r>
      <w:proofErr w:type="spellStart"/>
      <w:r w:rsidRPr="008D6C34">
        <w:rPr>
          <w:rFonts w:cstheme="minorHAnsi"/>
          <w:sz w:val="28"/>
        </w:rPr>
        <w:t>anan</w:t>
      </w:r>
      <w:proofErr w:type="spellEnd"/>
    </w:p>
    <w:p w:rsidR="00B216E2" w:rsidRPr="008D6C34" w:rsidRDefault="00B216E2" w:rsidP="008D6C34">
      <w:pPr>
        <w:jc w:val="center"/>
        <w:rPr>
          <w:rFonts w:cstheme="minorHAnsi"/>
          <w:sz w:val="28"/>
        </w:rPr>
      </w:pPr>
      <w:r w:rsidRPr="008D6C34">
        <w:rPr>
          <w:rFonts w:cstheme="minorHAnsi"/>
          <w:sz w:val="28"/>
        </w:rPr>
        <w:t>BSCS 3-A</w:t>
      </w:r>
    </w:p>
    <w:p w:rsidR="00F365F2" w:rsidRDefault="00F365F2" w:rsidP="008D6C34">
      <w:pPr>
        <w:jc w:val="center"/>
        <w:rPr>
          <w:rFonts w:ascii="Arial Black" w:hAnsi="Arial Black"/>
          <w:sz w:val="40"/>
        </w:rPr>
      </w:pPr>
    </w:p>
    <w:p w:rsidR="008D6C34" w:rsidRDefault="008D6C34" w:rsidP="008D6C34">
      <w:pPr>
        <w:jc w:val="center"/>
        <w:rPr>
          <w:rFonts w:ascii="Arial Black" w:hAnsi="Arial Black"/>
          <w:sz w:val="40"/>
        </w:rPr>
      </w:pPr>
    </w:p>
    <w:p w:rsidR="008D6C34" w:rsidRDefault="008D6C34" w:rsidP="008D6C34">
      <w:pPr>
        <w:jc w:val="center"/>
        <w:rPr>
          <w:rFonts w:ascii="Arial Black" w:hAnsi="Arial Black"/>
          <w:sz w:val="40"/>
        </w:rPr>
      </w:pPr>
    </w:p>
    <w:p w:rsidR="008D6C34" w:rsidRDefault="008D6C34" w:rsidP="008D6C34">
      <w:pPr>
        <w:jc w:val="center"/>
        <w:rPr>
          <w:rFonts w:ascii="Arial Black" w:hAnsi="Arial Black"/>
          <w:sz w:val="40"/>
        </w:rPr>
      </w:pPr>
    </w:p>
    <w:p w:rsidR="008D6C34" w:rsidRDefault="008D6C34" w:rsidP="008D6C34">
      <w:pPr>
        <w:jc w:val="center"/>
        <w:rPr>
          <w:rFonts w:ascii="Arial Black" w:hAnsi="Arial Black"/>
          <w:sz w:val="40"/>
        </w:rPr>
      </w:pPr>
    </w:p>
    <w:p w:rsidR="008D6C34" w:rsidRDefault="008D6C34" w:rsidP="008D6C34">
      <w:pPr>
        <w:jc w:val="center"/>
        <w:rPr>
          <w:rFonts w:ascii="Arial Black" w:hAnsi="Arial Black"/>
          <w:sz w:val="40"/>
        </w:rPr>
      </w:pPr>
    </w:p>
    <w:p w:rsidR="008D6C34" w:rsidRDefault="008D6C34" w:rsidP="008D6C34">
      <w:pPr>
        <w:jc w:val="center"/>
        <w:rPr>
          <w:rFonts w:ascii="Arial Black" w:hAnsi="Arial Black"/>
          <w:sz w:val="40"/>
        </w:rPr>
      </w:pPr>
    </w:p>
    <w:p w:rsidR="008D6C34" w:rsidRPr="00E23A71" w:rsidRDefault="008D6C34" w:rsidP="008D6C34">
      <w:pPr>
        <w:ind w:firstLine="720"/>
        <w:jc w:val="both"/>
        <w:rPr>
          <w:rFonts w:cstheme="minorHAnsi"/>
          <w:sz w:val="28"/>
        </w:rPr>
      </w:pPr>
      <w:r w:rsidRPr="00E23A71">
        <w:rPr>
          <w:rFonts w:cstheme="minorHAnsi"/>
          <w:sz w:val="28"/>
        </w:rPr>
        <w:lastRenderedPageBreak/>
        <w:t>The recent developments in technology have made noteworthy positive impacts on the human-computer interaction (HCI).</w:t>
      </w:r>
    </w:p>
    <w:p w:rsidR="00E23A71" w:rsidRDefault="00E23A71" w:rsidP="00882D51">
      <w:pPr>
        <w:ind w:firstLine="720"/>
        <w:jc w:val="both"/>
        <w:rPr>
          <w:rFonts w:cstheme="minorHAnsi"/>
          <w:sz w:val="28"/>
        </w:rPr>
      </w:pPr>
      <w:proofErr w:type="spellStart"/>
      <w:r w:rsidRPr="00E23A71">
        <w:rPr>
          <w:rFonts w:cstheme="minorHAnsi"/>
          <w:sz w:val="28"/>
        </w:rPr>
        <w:t>Incridible</w:t>
      </w:r>
      <w:proofErr w:type="spellEnd"/>
      <w:r w:rsidRPr="00E23A71">
        <w:rPr>
          <w:rFonts w:cstheme="minorHAnsi"/>
          <w:sz w:val="28"/>
        </w:rPr>
        <w:t xml:space="preserve"> Prototypes that show the future of human-computer interaction.</w:t>
      </w:r>
    </w:p>
    <w:p w:rsidR="00882D51" w:rsidRDefault="00882D51" w:rsidP="00882D51">
      <w:pPr>
        <w:pStyle w:val="Heading4"/>
        <w:rPr>
          <w:rFonts w:ascii="Arial" w:hAnsi="Arial" w:cs="Arial"/>
          <w:caps/>
          <w:color w:val="000000"/>
        </w:rPr>
      </w:pPr>
      <w:r>
        <w:rPr>
          <w:rFonts w:ascii="Arial" w:hAnsi="Arial" w:cs="Arial"/>
          <w:caps/>
          <w:color w:val="000000"/>
        </w:rPr>
        <w:t>HOLOFLEX</w:t>
      </w:r>
    </w:p>
    <w:p w:rsidR="00882D51" w:rsidRDefault="00882D51" w:rsidP="00882D51">
      <w:pPr>
        <w:pStyle w:val="Heading4"/>
        <w:jc w:val="both"/>
        <w:rPr>
          <w:rFonts w:asciiTheme="minorHAnsi" w:hAnsiTheme="minorHAnsi" w:cstheme="minorHAnsi"/>
          <w:b w:val="0"/>
          <w:caps/>
          <w:color w:val="000000"/>
        </w:rPr>
      </w:pPr>
      <w:r>
        <w:rPr>
          <w:rFonts w:ascii="Arial" w:hAnsi="Arial" w:cs="Arial"/>
          <w:caps/>
          <w:color w:val="000000"/>
        </w:rPr>
        <w:tab/>
      </w:r>
      <w:proofErr w:type="spellStart"/>
      <w:r w:rsidRPr="00882D51">
        <w:rPr>
          <w:rFonts w:asciiTheme="minorHAnsi" w:hAnsiTheme="minorHAnsi" w:cstheme="minorHAnsi"/>
          <w:b w:val="0"/>
          <w:color w:val="000000"/>
          <w:spacing w:val="3"/>
          <w:sz w:val="28"/>
          <w:szCs w:val="27"/>
        </w:rPr>
        <w:t>Holoflex</w:t>
      </w:r>
      <w:proofErr w:type="spellEnd"/>
      <w:r w:rsidRPr="00882D51">
        <w:rPr>
          <w:rFonts w:asciiTheme="minorHAnsi" w:hAnsiTheme="minorHAnsi" w:cstheme="minorHAnsi"/>
          <w:b w:val="0"/>
          <w:color w:val="000000"/>
          <w:spacing w:val="3"/>
          <w:sz w:val="28"/>
          <w:szCs w:val="27"/>
        </w:rPr>
        <w:t xml:space="preserve"> is the next generation of that screen: a flexible smartphone that you bend to interact with.</w:t>
      </w:r>
      <w:r>
        <w:rPr>
          <w:rFonts w:asciiTheme="minorHAnsi" w:hAnsiTheme="minorHAnsi" w:cstheme="minorHAnsi"/>
          <w:b w:val="0"/>
          <w:color w:val="000000"/>
          <w:spacing w:val="3"/>
          <w:sz w:val="28"/>
          <w:szCs w:val="27"/>
        </w:rPr>
        <w:t xml:space="preserve"> </w:t>
      </w:r>
      <w:r w:rsidRPr="00882D51">
        <w:rPr>
          <w:rFonts w:asciiTheme="minorHAnsi" w:hAnsiTheme="minorHAnsi" w:cstheme="minorHAnsi"/>
          <w:b w:val="0"/>
          <w:color w:val="000000"/>
          <w:spacing w:val="3"/>
          <w:sz w:val="28"/>
          <w:szCs w:val="27"/>
        </w:rPr>
        <w:t xml:space="preserve">The </w:t>
      </w:r>
      <w:proofErr w:type="spellStart"/>
      <w:r w:rsidRPr="00882D51">
        <w:rPr>
          <w:rFonts w:asciiTheme="minorHAnsi" w:hAnsiTheme="minorHAnsi" w:cstheme="minorHAnsi"/>
          <w:b w:val="0"/>
          <w:color w:val="000000"/>
          <w:spacing w:val="3"/>
          <w:sz w:val="28"/>
          <w:szCs w:val="27"/>
        </w:rPr>
        <w:t>Holoflex</w:t>
      </w:r>
      <w:proofErr w:type="spellEnd"/>
      <w:r w:rsidRPr="00882D51">
        <w:rPr>
          <w:rFonts w:asciiTheme="minorHAnsi" w:hAnsiTheme="minorHAnsi" w:cstheme="minorHAnsi"/>
          <w:b w:val="0"/>
          <w:color w:val="000000"/>
          <w:spacing w:val="3"/>
          <w:sz w:val="28"/>
          <w:szCs w:val="27"/>
        </w:rPr>
        <w:t xml:space="preserve"> is capable of achieving this neat trick by projecting 12-pixel-wide circular “blocks” through more than 16,000 fisheye lenses. It’s really low resolution right now (160 x 104–less than the original Apple II), but give this technology five years, and we might all be walking around with holographic iPhones.</w:t>
      </w:r>
      <w:r w:rsidRPr="00882D51">
        <w:rPr>
          <w:rFonts w:asciiTheme="minorHAnsi" w:hAnsiTheme="minorHAnsi" w:cstheme="minorHAnsi"/>
          <w:b w:val="0"/>
          <w:caps/>
          <w:color w:val="000000"/>
        </w:rPr>
        <w:t> </w:t>
      </w:r>
    </w:p>
    <w:p w:rsidR="00882D51" w:rsidRPr="00882D51" w:rsidRDefault="00882D51" w:rsidP="00882D51">
      <w:pPr>
        <w:pStyle w:val="Heading4"/>
        <w:rPr>
          <w:rFonts w:asciiTheme="minorHAnsi" w:hAnsiTheme="minorHAnsi" w:cstheme="minorHAnsi"/>
          <w:b w:val="0"/>
          <w:caps/>
          <w:color w:val="000000"/>
        </w:rPr>
      </w:pPr>
      <w:r>
        <w:rPr>
          <w:noProof/>
        </w:rPr>
        <w:drawing>
          <wp:anchor distT="0" distB="0" distL="114300" distR="114300" simplePos="0" relativeHeight="251658240" behindDoc="1" locked="0" layoutInCell="1" allowOverlap="1" wp14:anchorId="19E76391" wp14:editId="5CE37CE7">
            <wp:simplePos x="0" y="0"/>
            <wp:positionH relativeFrom="margin">
              <wp:posOffset>1146783</wp:posOffset>
            </wp:positionH>
            <wp:positionV relativeFrom="paragraph">
              <wp:posOffset>10823</wp:posOffset>
            </wp:positionV>
            <wp:extent cx="3717234" cy="2279165"/>
            <wp:effectExtent l="0" t="0" r="0" b="6985"/>
            <wp:wrapTight wrapText="bothSides">
              <wp:wrapPolygon edited="0">
                <wp:start x="0" y="0"/>
                <wp:lineTo x="0" y="21486"/>
                <wp:lineTo x="21478" y="21486"/>
                <wp:lineTo x="21478" y="0"/>
                <wp:lineTo x="0" y="0"/>
              </wp:wrapPolygon>
            </wp:wrapTight>
            <wp:docPr id="1" name="Picture 1" descr="Holoflex—World's first holographic flexible smartphone (w/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loflex—World's first holographic flexible smartphone (w/ Video)"/>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981" t="15814" r="7464"/>
                    <a:stretch/>
                  </pic:blipFill>
                  <pic:spPr bwMode="auto">
                    <a:xfrm>
                      <a:off x="0" y="0"/>
                      <a:ext cx="3717234" cy="22791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23A71" w:rsidRDefault="00E23A71" w:rsidP="00E23A71">
      <w:pPr>
        <w:jc w:val="both"/>
        <w:rPr>
          <w:rFonts w:cstheme="minorHAnsi"/>
          <w:sz w:val="28"/>
        </w:rPr>
      </w:pPr>
    </w:p>
    <w:p w:rsidR="00882D51" w:rsidRDefault="00882D51" w:rsidP="00E23A71">
      <w:pPr>
        <w:jc w:val="both"/>
        <w:rPr>
          <w:rFonts w:cstheme="minorHAnsi"/>
          <w:sz w:val="28"/>
        </w:rPr>
      </w:pPr>
    </w:p>
    <w:p w:rsidR="00882D51" w:rsidRDefault="00882D51" w:rsidP="00E23A71">
      <w:pPr>
        <w:jc w:val="both"/>
        <w:rPr>
          <w:rFonts w:cstheme="minorHAnsi"/>
          <w:sz w:val="28"/>
        </w:rPr>
      </w:pPr>
    </w:p>
    <w:p w:rsidR="00882D51" w:rsidRDefault="00882D51" w:rsidP="00E23A71">
      <w:pPr>
        <w:jc w:val="both"/>
        <w:rPr>
          <w:rFonts w:cstheme="minorHAnsi"/>
          <w:sz w:val="28"/>
        </w:rPr>
      </w:pPr>
    </w:p>
    <w:p w:rsidR="00882D51" w:rsidRDefault="00882D51" w:rsidP="00E23A71">
      <w:pPr>
        <w:jc w:val="both"/>
        <w:rPr>
          <w:rFonts w:cstheme="minorHAnsi"/>
          <w:sz w:val="28"/>
        </w:rPr>
      </w:pPr>
    </w:p>
    <w:p w:rsidR="00882D51" w:rsidRDefault="00882D51" w:rsidP="00E23A71">
      <w:pPr>
        <w:jc w:val="both"/>
        <w:rPr>
          <w:rFonts w:cstheme="minorHAnsi"/>
          <w:sz w:val="28"/>
        </w:rPr>
      </w:pPr>
    </w:p>
    <w:p w:rsidR="00882D51" w:rsidRDefault="00882D51" w:rsidP="00882D51">
      <w:pPr>
        <w:pStyle w:val="Heading4"/>
        <w:rPr>
          <w:rFonts w:ascii="Arial" w:hAnsi="Arial" w:cs="Arial"/>
          <w:caps/>
          <w:color w:val="000000"/>
        </w:rPr>
      </w:pPr>
      <w:r>
        <w:rPr>
          <w:rFonts w:ascii="Arial" w:hAnsi="Arial" w:cs="Arial"/>
          <w:caps/>
          <w:color w:val="000000"/>
        </w:rPr>
        <w:t>SPARSELIGHT</w:t>
      </w:r>
    </w:p>
    <w:p w:rsidR="00882D51" w:rsidRDefault="00882D51" w:rsidP="00E23A71">
      <w:pPr>
        <w:jc w:val="both"/>
        <w:rPr>
          <w:rFonts w:cstheme="minorHAnsi"/>
          <w:color w:val="000000"/>
          <w:spacing w:val="3"/>
          <w:sz w:val="28"/>
          <w:szCs w:val="27"/>
        </w:rPr>
      </w:pPr>
      <w:r w:rsidRPr="00882D51">
        <w:rPr>
          <w:rFonts w:cstheme="minorHAnsi"/>
          <w:sz w:val="28"/>
        </w:rPr>
        <w:tab/>
      </w:r>
      <w:r w:rsidRPr="00882D51">
        <w:rPr>
          <w:rFonts w:cstheme="minorHAnsi"/>
          <w:color w:val="000000"/>
          <w:spacing w:val="3"/>
          <w:sz w:val="28"/>
          <w:szCs w:val="27"/>
        </w:rPr>
        <w:t xml:space="preserve">Augmented reality headsets like Microsoft’s </w:t>
      </w:r>
      <w:proofErr w:type="spellStart"/>
      <w:r w:rsidRPr="00882D51">
        <w:rPr>
          <w:rFonts w:cstheme="minorHAnsi"/>
          <w:color w:val="000000"/>
          <w:spacing w:val="3"/>
          <w:sz w:val="28"/>
          <w:szCs w:val="27"/>
        </w:rPr>
        <w:t>HoloLens</w:t>
      </w:r>
      <w:proofErr w:type="spellEnd"/>
      <w:r w:rsidRPr="00882D51">
        <w:rPr>
          <w:rFonts w:cstheme="minorHAnsi"/>
          <w:color w:val="000000"/>
          <w:spacing w:val="3"/>
          <w:sz w:val="28"/>
          <w:szCs w:val="27"/>
        </w:rPr>
        <w:t xml:space="preserve"> allow wearers to see the physical and the digital at the same time, but the lenses they depend on have such small field of view that it’s easy for the effect to be ruined.</w:t>
      </w:r>
      <w:r w:rsidRPr="00882D51">
        <w:rPr>
          <w:rFonts w:cstheme="minorHAnsi"/>
          <w:color w:val="000000"/>
          <w:spacing w:val="3"/>
          <w:sz w:val="28"/>
          <w:szCs w:val="27"/>
        </w:rPr>
        <w:t xml:space="preserve"> </w:t>
      </w:r>
      <w:r w:rsidRPr="00882D51">
        <w:rPr>
          <w:rFonts w:cstheme="minorHAnsi"/>
          <w:color w:val="000000"/>
          <w:spacing w:val="3"/>
          <w:sz w:val="28"/>
          <w:szCs w:val="27"/>
        </w:rPr>
        <w:t>The idea is that you can augment the field of view in head-mounted displays by putting cheap grids of LEDs in the peripheral of a user’s vision. </w:t>
      </w:r>
      <w:proofErr w:type="spellStart"/>
      <w:r w:rsidRPr="00882D51">
        <w:rPr>
          <w:rFonts w:cstheme="minorHAnsi"/>
          <w:color w:val="000000"/>
          <w:spacing w:val="3"/>
          <w:sz w:val="28"/>
          <w:szCs w:val="27"/>
        </w:rPr>
        <w:t>SparseLight</w:t>
      </w:r>
      <w:proofErr w:type="spellEnd"/>
      <w:r w:rsidRPr="00882D51">
        <w:rPr>
          <w:rFonts w:cstheme="minorHAnsi"/>
          <w:color w:val="000000"/>
          <w:spacing w:val="3"/>
          <w:sz w:val="28"/>
          <w:szCs w:val="27"/>
        </w:rPr>
        <w:t xml:space="preserve"> technology can be applied to both virtual reality headsets and augmented reality headsets to increase immersion, and Microsoft Research even reckons it can help cut down on some of the motion sickness problems users experience when wearing these headsets too</w:t>
      </w:r>
      <w:r w:rsidRPr="00882D51">
        <w:rPr>
          <w:rFonts w:cstheme="minorHAnsi"/>
          <w:color w:val="000000"/>
          <w:spacing w:val="3"/>
          <w:sz w:val="28"/>
          <w:szCs w:val="27"/>
        </w:rPr>
        <w:t>.</w:t>
      </w:r>
    </w:p>
    <w:p w:rsidR="00882D51" w:rsidRDefault="00882D51" w:rsidP="00E23A71">
      <w:pPr>
        <w:jc w:val="both"/>
        <w:rPr>
          <w:rFonts w:cstheme="minorHAnsi"/>
          <w:sz w:val="28"/>
        </w:rPr>
      </w:pPr>
      <w:r>
        <w:rPr>
          <w:noProof/>
          <w:lang w:eastAsia="en-GB"/>
        </w:rPr>
        <w:drawing>
          <wp:anchor distT="0" distB="0" distL="114300" distR="114300" simplePos="0" relativeHeight="251659264" behindDoc="1" locked="0" layoutInCell="1" allowOverlap="1" wp14:anchorId="2AA3FACA" wp14:editId="6FD8D8CB">
            <wp:simplePos x="0" y="0"/>
            <wp:positionH relativeFrom="margin">
              <wp:align>center</wp:align>
            </wp:positionH>
            <wp:positionV relativeFrom="paragraph">
              <wp:posOffset>222250</wp:posOffset>
            </wp:positionV>
            <wp:extent cx="3727450" cy="1992630"/>
            <wp:effectExtent l="0" t="0" r="6350" b="7620"/>
            <wp:wrapTight wrapText="bothSides">
              <wp:wrapPolygon edited="0">
                <wp:start x="0" y="0"/>
                <wp:lineTo x="0" y="21476"/>
                <wp:lineTo x="21526" y="21476"/>
                <wp:lineTo x="21526" y="0"/>
                <wp:lineTo x="0" y="0"/>
              </wp:wrapPolygon>
            </wp:wrapTight>
            <wp:docPr id="2" name="Picture 2" descr="Microsoft's 'Sparselight' performs well in VR nausea | GameW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s 'Sparselight' performs well in VR nausea | GameWatche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1668" b="16585"/>
                    <a:stretch/>
                  </pic:blipFill>
                  <pic:spPr bwMode="auto">
                    <a:xfrm>
                      <a:off x="0" y="0"/>
                      <a:ext cx="3727450" cy="1992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2D51" w:rsidRDefault="00882D51" w:rsidP="00E23A71">
      <w:pPr>
        <w:jc w:val="both"/>
        <w:rPr>
          <w:rFonts w:cstheme="minorHAnsi"/>
          <w:sz w:val="28"/>
        </w:rPr>
      </w:pPr>
    </w:p>
    <w:p w:rsidR="00882D51" w:rsidRDefault="00882D51" w:rsidP="00E23A71">
      <w:pPr>
        <w:jc w:val="both"/>
        <w:rPr>
          <w:rFonts w:cstheme="minorHAnsi"/>
          <w:sz w:val="28"/>
        </w:rPr>
      </w:pPr>
    </w:p>
    <w:p w:rsidR="00882D51" w:rsidRDefault="00882D51" w:rsidP="00E23A71">
      <w:pPr>
        <w:jc w:val="both"/>
        <w:rPr>
          <w:rFonts w:cstheme="minorHAnsi"/>
          <w:sz w:val="28"/>
        </w:rPr>
      </w:pPr>
    </w:p>
    <w:p w:rsidR="00882D51" w:rsidRDefault="00882D51" w:rsidP="00E23A71">
      <w:pPr>
        <w:jc w:val="both"/>
        <w:rPr>
          <w:rFonts w:cstheme="minorHAnsi"/>
          <w:sz w:val="28"/>
        </w:rPr>
      </w:pPr>
    </w:p>
    <w:p w:rsidR="00882D51" w:rsidRDefault="00882D51" w:rsidP="00E23A71">
      <w:pPr>
        <w:jc w:val="both"/>
        <w:rPr>
          <w:rFonts w:cstheme="minorHAnsi"/>
          <w:sz w:val="28"/>
        </w:rPr>
      </w:pPr>
    </w:p>
    <w:p w:rsidR="00882D51" w:rsidRDefault="00882D51" w:rsidP="00882D51">
      <w:pPr>
        <w:pStyle w:val="Heading4"/>
        <w:rPr>
          <w:rFonts w:ascii="Arial" w:hAnsi="Arial" w:cs="Arial"/>
          <w:caps/>
          <w:color w:val="000000"/>
        </w:rPr>
      </w:pPr>
      <w:r>
        <w:rPr>
          <w:rFonts w:ascii="Arial" w:hAnsi="Arial" w:cs="Arial"/>
          <w:caps/>
          <w:color w:val="000000"/>
        </w:rPr>
        <w:lastRenderedPageBreak/>
        <w:t>SKINTRACK</w:t>
      </w:r>
    </w:p>
    <w:p w:rsidR="00882D51" w:rsidRPr="00A1092F" w:rsidRDefault="00882D51" w:rsidP="00882D51">
      <w:pPr>
        <w:ind w:firstLine="720"/>
        <w:jc w:val="both"/>
        <w:rPr>
          <w:rFonts w:cstheme="minorHAnsi"/>
          <w:color w:val="000000"/>
          <w:spacing w:val="3"/>
          <w:sz w:val="28"/>
          <w:szCs w:val="27"/>
        </w:rPr>
      </w:pPr>
      <w:proofErr w:type="spellStart"/>
      <w:r w:rsidRPr="00A1092F">
        <w:rPr>
          <w:rFonts w:cstheme="minorHAnsi"/>
          <w:color w:val="000000"/>
          <w:spacing w:val="3"/>
          <w:sz w:val="28"/>
          <w:szCs w:val="27"/>
        </w:rPr>
        <w:t>SkinTrack</w:t>
      </w:r>
      <w:proofErr w:type="spellEnd"/>
      <w:r w:rsidRPr="00A1092F">
        <w:rPr>
          <w:rFonts w:cstheme="minorHAnsi"/>
          <w:color w:val="000000"/>
          <w:spacing w:val="3"/>
          <w:sz w:val="28"/>
          <w:szCs w:val="27"/>
        </w:rPr>
        <w:t xml:space="preserve"> is a new technology developed by the Human-Computer Interaction Institute’s Future Interfaces Group, which expands your </w:t>
      </w:r>
      <w:proofErr w:type="spellStart"/>
      <w:r w:rsidRPr="00A1092F">
        <w:rPr>
          <w:rFonts w:cstheme="minorHAnsi"/>
          <w:color w:val="000000"/>
          <w:spacing w:val="3"/>
          <w:sz w:val="28"/>
          <w:szCs w:val="27"/>
        </w:rPr>
        <w:t>smartwatch’s</w:t>
      </w:r>
      <w:proofErr w:type="spellEnd"/>
      <w:r w:rsidRPr="00A1092F">
        <w:rPr>
          <w:rFonts w:cstheme="minorHAnsi"/>
          <w:color w:val="000000"/>
          <w:spacing w:val="3"/>
          <w:sz w:val="28"/>
          <w:szCs w:val="27"/>
        </w:rPr>
        <w:t xml:space="preserve"> “touchscreen” over your entire hand and arm–just by wearing a specially designed ring.</w:t>
      </w:r>
    </w:p>
    <w:p w:rsidR="00A1092F" w:rsidRDefault="00A1092F" w:rsidP="00882D51">
      <w:pPr>
        <w:ind w:firstLine="720"/>
        <w:jc w:val="both"/>
        <w:rPr>
          <w:rFonts w:cstheme="minorHAnsi"/>
          <w:sz w:val="28"/>
        </w:rPr>
      </w:pPr>
      <w:r w:rsidRPr="00A1092F">
        <w:rPr>
          <w:rFonts w:cstheme="minorHAnsi"/>
          <w:noProof/>
          <w:sz w:val="24"/>
          <w:lang w:eastAsia="en-GB"/>
        </w:rPr>
        <w:drawing>
          <wp:anchor distT="0" distB="0" distL="114300" distR="114300" simplePos="0" relativeHeight="251660288" behindDoc="1" locked="0" layoutInCell="1" allowOverlap="1" wp14:anchorId="45792BB9" wp14:editId="548F271B">
            <wp:simplePos x="0" y="0"/>
            <wp:positionH relativeFrom="margin">
              <wp:posOffset>1104200</wp:posOffset>
            </wp:positionH>
            <wp:positionV relativeFrom="paragraph">
              <wp:posOffset>8762</wp:posOffset>
            </wp:positionV>
            <wp:extent cx="3884103" cy="2271423"/>
            <wp:effectExtent l="0" t="0" r="2540" b="0"/>
            <wp:wrapTight wrapText="bothSides">
              <wp:wrapPolygon edited="0">
                <wp:start x="0" y="0"/>
                <wp:lineTo x="0" y="21377"/>
                <wp:lineTo x="21508" y="21377"/>
                <wp:lineTo x="21508" y="0"/>
                <wp:lineTo x="0" y="0"/>
              </wp:wrapPolygon>
            </wp:wrapTight>
            <wp:docPr id="3" name="Picture 3" descr="SkinTrack Technology Turns Arm Into Smartwatch Touch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nTrack Technology Turns Arm Into Smartwatch Touchpa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211" t="6019" r="11213" b="8204"/>
                    <a:stretch/>
                  </pic:blipFill>
                  <pic:spPr bwMode="auto">
                    <a:xfrm>
                      <a:off x="0" y="0"/>
                      <a:ext cx="3884103" cy="22714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1092F" w:rsidRDefault="00A1092F" w:rsidP="00882D51">
      <w:pPr>
        <w:ind w:firstLine="720"/>
        <w:jc w:val="both"/>
        <w:rPr>
          <w:rFonts w:cstheme="minorHAnsi"/>
          <w:sz w:val="28"/>
        </w:rPr>
      </w:pPr>
    </w:p>
    <w:p w:rsidR="00A1092F" w:rsidRDefault="00A1092F" w:rsidP="00882D51">
      <w:pPr>
        <w:ind w:firstLine="720"/>
        <w:jc w:val="both"/>
        <w:rPr>
          <w:rFonts w:cstheme="minorHAnsi"/>
          <w:sz w:val="28"/>
        </w:rPr>
      </w:pPr>
    </w:p>
    <w:p w:rsidR="00A1092F" w:rsidRDefault="00A1092F" w:rsidP="00882D51">
      <w:pPr>
        <w:ind w:firstLine="720"/>
        <w:jc w:val="both"/>
        <w:rPr>
          <w:rFonts w:cstheme="minorHAnsi"/>
          <w:sz w:val="28"/>
        </w:rPr>
      </w:pPr>
    </w:p>
    <w:p w:rsidR="00A1092F" w:rsidRDefault="00A1092F" w:rsidP="00882D51">
      <w:pPr>
        <w:ind w:firstLine="720"/>
        <w:jc w:val="both"/>
        <w:rPr>
          <w:rFonts w:cstheme="minorHAnsi"/>
          <w:sz w:val="28"/>
        </w:rPr>
      </w:pPr>
    </w:p>
    <w:p w:rsidR="00A1092F" w:rsidRDefault="00A1092F" w:rsidP="00882D51">
      <w:pPr>
        <w:ind w:firstLine="720"/>
        <w:jc w:val="both"/>
        <w:rPr>
          <w:rFonts w:cstheme="minorHAnsi"/>
          <w:sz w:val="28"/>
        </w:rPr>
      </w:pPr>
    </w:p>
    <w:p w:rsidR="00A1092F" w:rsidRDefault="00A1092F" w:rsidP="00A1092F">
      <w:pPr>
        <w:pStyle w:val="Heading4"/>
        <w:rPr>
          <w:rFonts w:asciiTheme="minorHAnsi" w:eastAsiaTheme="minorHAnsi" w:hAnsiTheme="minorHAnsi" w:cstheme="minorHAnsi"/>
          <w:b w:val="0"/>
          <w:bCs w:val="0"/>
          <w:sz w:val="28"/>
          <w:szCs w:val="22"/>
          <w:lang w:eastAsia="en-US"/>
        </w:rPr>
      </w:pPr>
    </w:p>
    <w:p w:rsidR="00A1092F" w:rsidRDefault="00A1092F" w:rsidP="00A1092F">
      <w:pPr>
        <w:pStyle w:val="Heading4"/>
        <w:rPr>
          <w:rFonts w:ascii="Arial" w:hAnsi="Arial" w:cs="Arial"/>
          <w:caps/>
          <w:color w:val="000000"/>
        </w:rPr>
      </w:pPr>
      <w:r>
        <w:rPr>
          <w:rFonts w:ascii="Arial" w:hAnsi="Arial" w:cs="Arial"/>
          <w:caps/>
          <w:color w:val="000000"/>
        </w:rPr>
        <w:t>PAPERID</w:t>
      </w:r>
    </w:p>
    <w:p w:rsidR="00A1092F" w:rsidRDefault="00A1092F" w:rsidP="00A1092F">
      <w:pPr>
        <w:pStyle w:val="Heading4"/>
        <w:jc w:val="both"/>
        <w:rPr>
          <w:rFonts w:asciiTheme="minorHAnsi" w:hAnsiTheme="minorHAnsi" w:cstheme="minorHAnsi"/>
          <w:b w:val="0"/>
          <w:spacing w:val="3"/>
          <w:sz w:val="28"/>
          <w:szCs w:val="28"/>
        </w:rPr>
      </w:pPr>
      <w:r>
        <w:rPr>
          <w:rFonts w:ascii="Arial" w:hAnsi="Arial" w:cs="Arial"/>
          <w:caps/>
          <w:color w:val="000000"/>
        </w:rPr>
        <w:tab/>
      </w:r>
      <w:r>
        <w:rPr>
          <w:rFonts w:ascii="Arial" w:hAnsi="Arial" w:cs="Arial"/>
          <w:color w:val="000000"/>
          <w:spacing w:val="3"/>
          <w:sz w:val="27"/>
          <w:szCs w:val="27"/>
        </w:rPr>
        <w:t> </w:t>
      </w:r>
      <w:r w:rsidRPr="00A1092F">
        <w:rPr>
          <w:rFonts w:asciiTheme="minorHAnsi" w:hAnsiTheme="minorHAnsi" w:cstheme="minorHAnsi"/>
          <w:b w:val="0"/>
          <w:spacing w:val="3"/>
          <w:sz w:val="28"/>
          <w:szCs w:val="28"/>
        </w:rPr>
        <w:t>Researchers from the University of Washington, Disney Research, and Carnegie Mellon University have figured out how to do that, giving a piece of paper the ability to sense its surroundings and respond to gesture commands, as well as connect to the Internet of Things.</w:t>
      </w:r>
      <w:r w:rsidRPr="00A1092F">
        <w:rPr>
          <w:rFonts w:asciiTheme="minorHAnsi" w:hAnsiTheme="minorHAnsi" w:cstheme="minorHAnsi"/>
          <w:b w:val="0"/>
          <w:spacing w:val="3"/>
          <w:sz w:val="28"/>
          <w:szCs w:val="28"/>
        </w:rPr>
        <w:t xml:space="preserve"> </w:t>
      </w:r>
      <w:hyperlink r:id="rId9" w:tgtFrame="_blank" w:history="1">
        <w:r w:rsidRPr="00A1092F">
          <w:rPr>
            <w:rStyle w:val="Hyperlink"/>
            <w:rFonts w:asciiTheme="minorHAnsi" w:hAnsiTheme="minorHAnsi" w:cstheme="minorHAnsi"/>
            <w:b w:val="0"/>
            <w:color w:val="auto"/>
            <w:spacing w:val="3"/>
            <w:sz w:val="28"/>
            <w:szCs w:val="28"/>
            <w:u w:val="none"/>
          </w:rPr>
          <w:t xml:space="preserve">It’s called </w:t>
        </w:r>
        <w:proofErr w:type="spellStart"/>
        <w:r w:rsidRPr="00A1092F">
          <w:rPr>
            <w:rStyle w:val="Hyperlink"/>
            <w:rFonts w:asciiTheme="minorHAnsi" w:hAnsiTheme="minorHAnsi" w:cstheme="minorHAnsi"/>
            <w:b w:val="0"/>
            <w:color w:val="auto"/>
            <w:spacing w:val="3"/>
            <w:sz w:val="28"/>
            <w:szCs w:val="28"/>
            <w:u w:val="none"/>
          </w:rPr>
          <w:t>PaperID</w:t>
        </w:r>
        <w:proofErr w:type="spellEnd"/>
      </w:hyperlink>
      <w:r w:rsidRPr="00A1092F">
        <w:rPr>
          <w:rFonts w:asciiTheme="minorHAnsi" w:hAnsiTheme="minorHAnsi" w:cstheme="minorHAnsi"/>
          <w:b w:val="0"/>
          <w:spacing w:val="3"/>
          <w:sz w:val="28"/>
          <w:szCs w:val="28"/>
        </w:rPr>
        <w:t>, and it uses a printable antenna. The possibilities are fascinating: Imagine a physical book that is linked to your Kindle e-book, so that turning a page in the real world also turns the page on your e-reader. </w:t>
      </w:r>
    </w:p>
    <w:p w:rsidR="00A1092F" w:rsidRDefault="00A1092F" w:rsidP="00A1092F">
      <w:pPr>
        <w:pStyle w:val="Heading4"/>
        <w:jc w:val="both"/>
        <w:rPr>
          <w:rFonts w:asciiTheme="minorHAnsi" w:hAnsiTheme="minorHAnsi" w:cstheme="minorHAnsi"/>
          <w:b w:val="0"/>
          <w:caps/>
          <w:color w:val="000000"/>
          <w:sz w:val="28"/>
          <w:szCs w:val="28"/>
        </w:rPr>
      </w:pPr>
      <w:r>
        <w:rPr>
          <w:noProof/>
        </w:rPr>
        <w:drawing>
          <wp:anchor distT="0" distB="0" distL="114300" distR="114300" simplePos="0" relativeHeight="251661312" behindDoc="1" locked="0" layoutInCell="1" allowOverlap="1" wp14:anchorId="5B60061B" wp14:editId="0DD7258F">
            <wp:simplePos x="0" y="0"/>
            <wp:positionH relativeFrom="margin">
              <wp:align>center</wp:align>
            </wp:positionH>
            <wp:positionV relativeFrom="paragraph">
              <wp:posOffset>349413</wp:posOffset>
            </wp:positionV>
            <wp:extent cx="4904740" cy="2574925"/>
            <wp:effectExtent l="0" t="0" r="0" b="0"/>
            <wp:wrapTight wrapText="bothSides">
              <wp:wrapPolygon edited="0">
                <wp:start x="0" y="0"/>
                <wp:lineTo x="0" y="21414"/>
                <wp:lineTo x="21477" y="21414"/>
                <wp:lineTo x="21477" y="0"/>
                <wp:lineTo x="0" y="0"/>
              </wp:wrapPolygon>
            </wp:wrapTight>
            <wp:docPr id="4" name="Picture 4" descr="PaperID: A Technique for Drawing Functional Battery-Free Wireless  Interfaces on Paper – Ubicomp Lab – Ubiquitous Computing Lab at the  University of Washing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perID: A Technique for Drawing Functional Battery-Free Wireless  Interfaces on Paper – Ubicomp Lab – Ubiquitous Computing Lab at the  University of Washingto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567" b="7573"/>
                    <a:stretch/>
                  </pic:blipFill>
                  <pic:spPr bwMode="auto">
                    <a:xfrm>
                      <a:off x="0" y="0"/>
                      <a:ext cx="4904740" cy="257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val="0"/>
          <w:caps/>
          <w:color w:val="000000"/>
          <w:sz w:val="28"/>
          <w:szCs w:val="28"/>
        </w:rPr>
        <w:t xml:space="preserve">  </w:t>
      </w:r>
    </w:p>
    <w:p w:rsidR="00A1092F" w:rsidRDefault="00A1092F" w:rsidP="00A1092F">
      <w:pPr>
        <w:pStyle w:val="Heading4"/>
        <w:jc w:val="both"/>
        <w:rPr>
          <w:rFonts w:asciiTheme="minorHAnsi" w:hAnsiTheme="minorHAnsi" w:cstheme="minorHAnsi"/>
          <w:b w:val="0"/>
          <w:caps/>
          <w:color w:val="000000"/>
          <w:sz w:val="28"/>
          <w:szCs w:val="28"/>
        </w:rPr>
      </w:pPr>
    </w:p>
    <w:p w:rsidR="00A1092F" w:rsidRDefault="00A1092F" w:rsidP="00A1092F">
      <w:pPr>
        <w:pStyle w:val="Heading4"/>
        <w:jc w:val="both"/>
        <w:rPr>
          <w:rFonts w:asciiTheme="minorHAnsi" w:hAnsiTheme="minorHAnsi" w:cstheme="minorHAnsi"/>
          <w:b w:val="0"/>
          <w:caps/>
          <w:color w:val="000000"/>
          <w:sz w:val="28"/>
          <w:szCs w:val="28"/>
        </w:rPr>
      </w:pPr>
    </w:p>
    <w:p w:rsidR="00A1092F" w:rsidRDefault="00A1092F" w:rsidP="00A1092F">
      <w:pPr>
        <w:pStyle w:val="Heading4"/>
        <w:jc w:val="both"/>
        <w:rPr>
          <w:rFonts w:asciiTheme="minorHAnsi" w:hAnsiTheme="minorHAnsi" w:cstheme="minorHAnsi"/>
          <w:b w:val="0"/>
          <w:caps/>
          <w:color w:val="000000"/>
          <w:sz w:val="28"/>
          <w:szCs w:val="28"/>
        </w:rPr>
      </w:pPr>
    </w:p>
    <w:p w:rsidR="00A1092F" w:rsidRPr="00A1092F" w:rsidRDefault="00A1092F" w:rsidP="00A1092F">
      <w:pPr>
        <w:pStyle w:val="Heading4"/>
        <w:jc w:val="both"/>
        <w:rPr>
          <w:rFonts w:asciiTheme="minorHAnsi" w:hAnsiTheme="minorHAnsi" w:cstheme="minorHAnsi"/>
          <w:b w:val="0"/>
          <w:caps/>
          <w:color w:val="000000"/>
          <w:sz w:val="28"/>
          <w:szCs w:val="28"/>
        </w:rPr>
      </w:pPr>
    </w:p>
    <w:p w:rsidR="00A1092F" w:rsidRDefault="00A1092F" w:rsidP="00882D51">
      <w:pPr>
        <w:ind w:firstLine="720"/>
        <w:jc w:val="both"/>
        <w:rPr>
          <w:rFonts w:cstheme="minorHAnsi"/>
          <w:sz w:val="28"/>
        </w:rPr>
      </w:pPr>
    </w:p>
    <w:p w:rsidR="00A1092F" w:rsidRDefault="00A1092F" w:rsidP="00882D51">
      <w:pPr>
        <w:ind w:firstLine="720"/>
        <w:jc w:val="both"/>
        <w:rPr>
          <w:rFonts w:cstheme="minorHAnsi"/>
          <w:sz w:val="28"/>
        </w:rPr>
      </w:pPr>
    </w:p>
    <w:p w:rsidR="00A1092F" w:rsidRDefault="00A1092F" w:rsidP="00882D51">
      <w:pPr>
        <w:ind w:firstLine="720"/>
        <w:jc w:val="both"/>
        <w:rPr>
          <w:rFonts w:cstheme="minorHAnsi"/>
          <w:sz w:val="28"/>
        </w:rPr>
      </w:pPr>
    </w:p>
    <w:p w:rsidR="00A1092F" w:rsidRDefault="00A1092F" w:rsidP="00A1092F">
      <w:pPr>
        <w:pStyle w:val="Heading4"/>
        <w:rPr>
          <w:rFonts w:ascii="Arial" w:hAnsi="Arial" w:cs="Arial"/>
          <w:caps/>
          <w:color w:val="000000"/>
        </w:rPr>
      </w:pPr>
      <w:r>
        <w:rPr>
          <w:rFonts w:ascii="Arial" w:hAnsi="Arial" w:cs="Arial"/>
          <w:caps/>
          <w:color w:val="000000"/>
        </w:rPr>
        <w:lastRenderedPageBreak/>
        <w:t>PRE-TOUCH</w:t>
      </w:r>
    </w:p>
    <w:p w:rsidR="00A1092F" w:rsidRDefault="00A1092F" w:rsidP="00882D51">
      <w:pPr>
        <w:ind w:firstLine="720"/>
        <w:jc w:val="both"/>
        <w:rPr>
          <w:rFonts w:ascii="Arial" w:hAnsi="Arial" w:cs="Arial"/>
          <w:color w:val="000000"/>
          <w:spacing w:val="3"/>
          <w:sz w:val="27"/>
          <w:szCs w:val="27"/>
        </w:rPr>
      </w:pPr>
      <w:r w:rsidRPr="00A1092F">
        <w:rPr>
          <w:rFonts w:cstheme="minorHAnsi"/>
          <w:color w:val="000000"/>
          <w:spacing w:val="3"/>
          <w:sz w:val="28"/>
          <w:szCs w:val="27"/>
        </w:rPr>
        <w:t>It showed off a new type of smartphone that can detect how it’s being gripped, and also detect when a finger is approaching the screen. This could open up some amazing new UI possibilities in mobile by improving the precision of tapping on small on-screen elements, and dynamically adjusting what on-screen interface a user sees according to how they’re holding their device–or if a finger is approaching the screen</w:t>
      </w:r>
      <w:r>
        <w:rPr>
          <w:rFonts w:ascii="Arial" w:hAnsi="Arial" w:cs="Arial"/>
          <w:color w:val="000000"/>
          <w:spacing w:val="3"/>
          <w:sz w:val="27"/>
          <w:szCs w:val="27"/>
        </w:rPr>
        <w:t>.</w:t>
      </w:r>
    </w:p>
    <w:p w:rsidR="00A1092F" w:rsidRDefault="00A1092F" w:rsidP="00882D51">
      <w:pPr>
        <w:ind w:firstLine="720"/>
        <w:jc w:val="both"/>
        <w:rPr>
          <w:rFonts w:cstheme="minorHAnsi"/>
          <w:sz w:val="28"/>
        </w:rPr>
      </w:pPr>
      <w:r>
        <w:rPr>
          <w:noProof/>
          <w:lang w:eastAsia="en-GB"/>
        </w:rPr>
        <w:drawing>
          <wp:anchor distT="0" distB="0" distL="114300" distR="114300" simplePos="0" relativeHeight="251662336" behindDoc="1" locked="0" layoutInCell="1" allowOverlap="1" wp14:anchorId="5BBCC616" wp14:editId="740831E0">
            <wp:simplePos x="0" y="0"/>
            <wp:positionH relativeFrom="margin">
              <wp:align>center</wp:align>
            </wp:positionH>
            <wp:positionV relativeFrom="paragraph">
              <wp:posOffset>187598</wp:posOffset>
            </wp:positionV>
            <wp:extent cx="4244830" cy="2153431"/>
            <wp:effectExtent l="0" t="0" r="3810" b="0"/>
            <wp:wrapTight wrapText="bothSides">
              <wp:wrapPolygon edited="0">
                <wp:start x="0" y="0"/>
                <wp:lineTo x="0" y="21403"/>
                <wp:lineTo x="21522" y="21403"/>
                <wp:lineTo x="21522" y="0"/>
                <wp:lineTo x="0" y="0"/>
              </wp:wrapPolygon>
            </wp:wrapTight>
            <wp:docPr id="5" name="Picture 5" descr="Pre-Touch Sensing for Mobile Interaction - Microsoft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Touch Sensing for Mobile Interaction - Microsoft Research"/>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377" t="7524" r="1576" b="7731"/>
                    <a:stretch/>
                  </pic:blipFill>
                  <pic:spPr bwMode="auto">
                    <a:xfrm>
                      <a:off x="0" y="0"/>
                      <a:ext cx="4244830" cy="21534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8"/>
        </w:rPr>
        <w:t xml:space="preserve">  </w:t>
      </w:r>
    </w:p>
    <w:p w:rsidR="00A1092F" w:rsidRDefault="00A1092F" w:rsidP="00882D51">
      <w:pPr>
        <w:ind w:firstLine="720"/>
        <w:jc w:val="both"/>
        <w:rPr>
          <w:rFonts w:cstheme="minorHAnsi"/>
          <w:sz w:val="28"/>
        </w:rPr>
      </w:pPr>
    </w:p>
    <w:p w:rsidR="00A1092F" w:rsidRDefault="00A1092F" w:rsidP="00882D51">
      <w:pPr>
        <w:ind w:firstLine="720"/>
        <w:jc w:val="both"/>
        <w:rPr>
          <w:rFonts w:cstheme="minorHAnsi"/>
          <w:sz w:val="28"/>
        </w:rPr>
      </w:pPr>
    </w:p>
    <w:p w:rsidR="00A1092F" w:rsidRDefault="00A1092F" w:rsidP="00882D51">
      <w:pPr>
        <w:ind w:firstLine="720"/>
        <w:jc w:val="both"/>
        <w:rPr>
          <w:rFonts w:cstheme="minorHAnsi"/>
          <w:sz w:val="28"/>
        </w:rPr>
      </w:pPr>
    </w:p>
    <w:p w:rsidR="00A1092F" w:rsidRDefault="00A1092F" w:rsidP="00882D51">
      <w:pPr>
        <w:ind w:firstLine="720"/>
        <w:jc w:val="both"/>
        <w:rPr>
          <w:rFonts w:cstheme="minorHAnsi"/>
          <w:sz w:val="28"/>
        </w:rPr>
      </w:pPr>
    </w:p>
    <w:p w:rsidR="00A1092F" w:rsidRDefault="00A1092F" w:rsidP="00882D51">
      <w:pPr>
        <w:ind w:firstLine="720"/>
        <w:jc w:val="both"/>
        <w:rPr>
          <w:rFonts w:cstheme="minorHAnsi"/>
          <w:sz w:val="28"/>
        </w:rPr>
      </w:pPr>
    </w:p>
    <w:p w:rsidR="00A1092F" w:rsidRDefault="00A1092F" w:rsidP="00882D51">
      <w:pPr>
        <w:ind w:firstLine="720"/>
        <w:jc w:val="both"/>
        <w:rPr>
          <w:rFonts w:cstheme="minorHAnsi"/>
          <w:sz w:val="28"/>
        </w:rPr>
      </w:pPr>
    </w:p>
    <w:p w:rsidR="00BC543F" w:rsidRDefault="00BC543F" w:rsidP="00A1092F">
      <w:pPr>
        <w:pStyle w:val="Heading4"/>
        <w:rPr>
          <w:rFonts w:ascii="Arial" w:hAnsi="Arial" w:cs="Arial"/>
          <w:caps/>
          <w:color w:val="000000"/>
        </w:rPr>
      </w:pPr>
    </w:p>
    <w:p w:rsidR="00A1092F" w:rsidRDefault="00A1092F" w:rsidP="00A1092F">
      <w:pPr>
        <w:pStyle w:val="Heading4"/>
        <w:rPr>
          <w:rFonts w:ascii="Arial" w:hAnsi="Arial" w:cs="Arial"/>
          <w:caps/>
          <w:color w:val="000000"/>
        </w:rPr>
      </w:pPr>
      <w:r>
        <w:rPr>
          <w:rFonts w:ascii="Arial" w:hAnsi="Arial" w:cs="Arial"/>
          <w:caps/>
          <w:color w:val="000000"/>
        </w:rPr>
        <w:t>DEXTA HAPTIC GLOVES</w:t>
      </w:r>
    </w:p>
    <w:p w:rsidR="00A1092F" w:rsidRDefault="00A1092F" w:rsidP="00882D51">
      <w:pPr>
        <w:ind w:firstLine="720"/>
        <w:jc w:val="both"/>
        <w:rPr>
          <w:rFonts w:cstheme="minorHAnsi"/>
          <w:color w:val="000000"/>
          <w:spacing w:val="3"/>
          <w:sz w:val="28"/>
          <w:szCs w:val="27"/>
        </w:rPr>
      </w:pPr>
      <w:r w:rsidRPr="00A1092F">
        <w:rPr>
          <w:rFonts w:cstheme="minorHAnsi"/>
          <w:color w:val="000000"/>
          <w:spacing w:val="3"/>
          <w:sz w:val="28"/>
          <w:szCs w:val="27"/>
        </w:rPr>
        <w:t xml:space="preserve">Upon entering virtual reality, </w:t>
      </w:r>
      <w:proofErr w:type="spellStart"/>
      <w:r w:rsidRPr="00A1092F">
        <w:rPr>
          <w:rFonts w:cstheme="minorHAnsi"/>
          <w:color w:val="000000"/>
          <w:spacing w:val="3"/>
          <w:sz w:val="28"/>
          <w:szCs w:val="27"/>
        </w:rPr>
        <w:t>Dexta’s</w:t>
      </w:r>
      <w:proofErr w:type="spellEnd"/>
      <w:r w:rsidRPr="00A1092F">
        <w:rPr>
          <w:rFonts w:cstheme="minorHAnsi"/>
          <w:color w:val="000000"/>
          <w:spacing w:val="3"/>
          <w:sz w:val="28"/>
          <w:szCs w:val="27"/>
        </w:rPr>
        <w:t xml:space="preserve"> </w:t>
      </w:r>
      <w:proofErr w:type="spellStart"/>
      <w:r w:rsidRPr="00A1092F">
        <w:rPr>
          <w:rFonts w:cstheme="minorHAnsi"/>
          <w:color w:val="000000"/>
          <w:spacing w:val="3"/>
          <w:sz w:val="28"/>
          <w:szCs w:val="27"/>
        </w:rPr>
        <w:t>Dexmo</w:t>
      </w:r>
      <w:proofErr w:type="spellEnd"/>
      <w:r w:rsidRPr="00A1092F">
        <w:rPr>
          <w:rFonts w:cstheme="minorHAnsi"/>
          <w:color w:val="000000"/>
          <w:spacing w:val="3"/>
          <w:sz w:val="28"/>
          <w:szCs w:val="27"/>
        </w:rPr>
        <w:t xml:space="preserve"> Gloves simulate feedback by locking and unlocking finger joints when you try to touch digital objects with varying degrees of force. Using this relatively simple technique, the gloves can simulate haptic sensations such as hardness, springiness, softness, and more.</w:t>
      </w:r>
    </w:p>
    <w:p w:rsidR="00BC543F" w:rsidRPr="00BC543F" w:rsidRDefault="00BC543F" w:rsidP="00882D51">
      <w:pPr>
        <w:ind w:firstLine="720"/>
        <w:jc w:val="both"/>
        <w:rPr>
          <w:rFonts w:cstheme="minorHAnsi"/>
          <w:sz w:val="32"/>
        </w:rPr>
      </w:pPr>
      <w:r w:rsidRPr="00BC543F">
        <w:rPr>
          <w:noProof/>
          <w:lang w:eastAsia="en-GB"/>
        </w:rPr>
        <w:drawing>
          <wp:anchor distT="0" distB="0" distL="114300" distR="114300" simplePos="0" relativeHeight="251663360" behindDoc="1" locked="0" layoutInCell="1" allowOverlap="1" wp14:anchorId="32BCB392" wp14:editId="0C41A82E">
            <wp:simplePos x="0" y="0"/>
            <wp:positionH relativeFrom="margin">
              <wp:align>center</wp:align>
            </wp:positionH>
            <wp:positionV relativeFrom="paragraph">
              <wp:posOffset>259674</wp:posOffset>
            </wp:positionV>
            <wp:extent cx="5903595" cy="2642235"/>
            <wp:effectExtent l="0" t="0" r="1905" b="5715"/>
            <wp:wrapTight wrapText="bothSides">
              <wp:wrapPolygon edited="0">
                <wp:start x="0" y="0"/>
                <wp:lineTo x="0" y="21491"/>
                <wp:lineTo x="21537" y="21491"/>
                <wp:lineTo x="21537" y="0"/>
                <wp:lineTo x="0" y="0"/>
              </wp:wrapPolygon>
            </wp:wrapTight>
            <wp:docPr id="6" name="Picture 6" descr="Dexta Robotics Announces Force Feedback Gloves Dexmo Enterprise Edition,  Radically Improving the Quality of Virtual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xta Robotics Announces Force Feedback Gloves Dexmo Enterprise Edition,  Radically Improving the Quality of Virtual Traini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457" t="42674" r="6528"/>
                    <a:stretch/>
                  </pic:blipFill>
                  <pic:spPr bwMode="auto">
                    <a:xfrm>
                      <a:off x="0" y="0"/>
                      <a:ext cx="5903595" cy="2642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543F" w:rsidRDefault="00BC543F" w:rsidP="00882D51">
      <w:pPr>
        <w:ind w:firstLine="720"/>
        <w:jc w:val="both"/>
        <w:rPr>
          <w:rFonts w:cstheme="minorHAnsi"/>
          <w:sz w:val="32"/>
        </w:rPr>
      </w:pPr>
    </w:p>
    <w:p w:rsidR="00BC543F" w:rsidRDefault="00BC543F" w:rsidP="00882D51">
      <w:pPr>
        <w:ind w:firstLine="720"/>
        <w:jc w:val="both"/>
        <w:rPr>
          <w:rFonts w:cstheme="minorHAnsi"/>
          <w:sz w:val="32"/>
        </w:rPr>
      </w:pPr>
    </w:p>
    <w:p w:rsidR="00BC543F" w:rsidRPr="00BC543F" w:rsidRDefault="00BC543F" w:rsidP="00BC543F">
      <w:pPr>
        <w:pStyle w:val="Heading1"/>
        <w:shd w:val="clear" w:color="auto" w:fill="FFFFFF"/>
        <w:spacing w:before="468" w:line="540" w:lineRule="atLeast"/>
        <w:rPr>
          <w:rFonts w:ascii="Arial" w:hAnsi="Arial" w:cs="Arial"/>
          <w:color w:val="292929"/>
          <w:sz w:val="24"/>
          <w:szCs w:val="45"/>
        </w:rPr>
      </w:pPr>
      <w:r w:rsidRPr="00BC543F">
        <w:rPr>
          <w:rFonts w:ascii="Arial" w:hAnsi="Arial" w:cs="Arial"/>
          <w:b/>
          <w:bCs/>
          <w:color w:val="292929"/>
          <w:sz w:val="24"/>
          <w:szCs w:val="45"/>
        </w:rPr>
        <w:lastRenderedPageBreak/>
        <w:t>Virtual reality (VR) and augmented reality (AR):</w:t>
      </w:r>
    </w:p>
    <w:p w:rsidR="00BC543F" w:rsidRDefault="00BC543F" w:rsidP="00882D51">
      <w:pPr>
        <w:ind w:firstLine="720"/>
        <w:jc w:val="both"/>
        <w:rPr>
          <w:rFonts w:cstheme="minorHAnsi"/>
          <w:spacing w:val="-1"/>
          <w:sz w:val="28"/>
          <w:szCs w:val="28"/>
          <w:shd w:val="clear" w:color="auto" w:fill="FFFFFF"/>
        </w:rPr>
      </w:pPr>
      <w:r w:rsidRPr="00BC543F">
        <w:rPr>
          <w:rFonts w:cstheme="minorHAnsi"/>
          <w:spacing w:val="-1"/>
          <w:sz w:val="28"/>
          <w:szCs w:val="28"/>
          <w:shd w:val="clear" w:color="auto" w:fill="FFFFFF"/>
        </w:rPr>
        <w:t>VR is a three-dimensional computer-generated environment which a person can </w:t>
      </w:r>
      <w:hyperlink r:id="rId13" w:history="1">
        <w:r w:rsidRPr="00BC543F">
          <w:rPr>
            <w:rStyle w:val="Hyperlink"/>
            <w:rFonts w:cstheme="minorHAnsi"/>
            <w:color w:val="auto"/>
            <w:spacing w:val="-1"/>
            <w:sz w:val="28"/>
            <w:szCs w:val="28"/>
            <w:u w:val="none"/>
            <w:shd w:val="clear" w:color="auto" w:fill="FFFFFF"/>
          </w:rPr>
          <w:t>explore and interact with</w:t>
        </w:r>
      </w:hyperlink>
      <w:r w:rsidRPr="00BC543F">
        <w:rPr>
          <w:rFonts w:cstheme="minorHAnsi"/>
          <w:spacing w:val="-1"/>
          <w:sz w:val="28"/>
          <w:szCs w:val="28"/>
          <w:shd w:val="clear" w:color="auto" w:fill="FFFFFF"/>
        </w:rPr>
        <w:t>.</w:t>
      </w:r>
      <w:r w:rsidRPr="00BC543F">
        <w:rPr>
          <w:rFonts w:cstheme="minorHAnsi"/>
          <w:spacing w:val="-1"/>
          <w:sz w:val="28"/>
          <w:szCs w:val="28"/>
          <w:shd w:val="clear" w:color="auto" w:fill="FFFFFF"/>
        </w:rPr>
        <w:t xml:space="preserve"> It i</w:t>
      </w:r>
      <w:r w:rsidRPr="00BC543F">
        <w:rPr>
          <w:rFonts w:cstheme="minorHAnsi"/>
          <w:spacing w:val="-1"/>
          <w:sz w:val="28"/>
          <w:szCs w:val="28"/>
          <w:shd w:val="clear" w:color="auto" w:fill="FFFFFF"/>
        </w:rPr>
        <w:t>s an </w:t>
      </w:r>
      <w:hyperlink r:id="rId14" w:history="1">
        <w:r w:rsidRPr="00BC543F">
          <w:rPr>
            <w:rStyle w:val="Hyperlink"/>
            <w:rFonts w:cstheme="minorHAnsi"/>
            <w:color w:val="auto"/>
            <w:spacing w:val="-1"/>
            <w:sz w:val="28"/>
            <w:szCs w:val="28"/>
            <w:u w:val="none"/>
            <w:shd w:val="clear" w:color="auto" w:fill="FFFFFF"/>
          </w:rPr>
          <w:t>overlay of virtual content on the real world</w:t>
        </w:r>
      </w:hyperlink>
      <w:r w:rsidRPr="00BC543F">
        <w:rPr>
          <w:rFonts w:cstheme="minorHAnsi"/>
          <w:spacing w:val="-1"/>
          <w:sz w:val="28"/>
          <w:szCs w:val="28"/>
          <w:shd w:val="clear" w:color="auto" w:fill="FFFFFF"/>
        </w:rPr>
        <w:t> through computer programs/interface. Through AR, one can enhance/augment the real world environment with a virtual environment (such as information from the web). For example, pointing your smartphone at the Eiffel Tower might automatically “pop up” information about the landmark and surrounding areas.</w:t>
      </w:r>
    </w:p>
    <w:p w:rsidR="00BC543F" w:rsidRPr="00BC543F" w:rsidRDefault="00BC543F" w:rsidP="00882D51">
      <w:pPr>
        <w:ind w:firstLine="720"/>
        <w:jc w:val="both"/>
        <w:rPr>
          <w:rFonts w:cstheme="minorHAnsi"/>
          <w:sz w:val="28"/>
          <w:szCs w:val="28"/>
        </w:rPr>
      </w:pPr>
    </w:p>
    <w:p w:rsidR="00A1092F" w:rsidRDefault="00BC543F" w:rsidP="00882D51">
      <w:pPr>
        <w:ind w:firstLine="720"/>
        <w:jc w:val="both"/>
        <w:rPr>
          <w:rFonts w:cstheme="minorHAnsi"/>
          <w:sz w:val="32"/>
        </w:rPr>
      </w:pPr>
      <w:r>
        <w:rPr>
          <w:noProof/>
          <w:lang w:eastAsia="en-GB"/>
        </w:rPr>
        <w:drawing>
          <wp:anchor distT="0" distB="0" distL="114300" distR="114300" simplePos="0" relativeHeight="251664384" behindDoc="1" locked="0" layoutInCell="1" allowOverlap="1" wp14:anchorId="5E65E39D" wp14:editId="05D9E9B6">
            <wp:simplePos x="0" y="0"/>
            <wp:positionH relativeFrom="margin">
              <wp:posOffset>31337</wp:posOffset>
            </wp:positionH>
            <wp:positionV relativeFrom="paragraph">
              <wp:posOffset>567676</wp:posOffset>
            </wp:positionV>
            <wp:extent cx="6124575" cy="4072255"/>
            <wp:effectExtent l="0" t="0" r="9525" b="4445"/>
            <wp:wrapTight wrapText="bothSides">
              <wp:wrapPolygon edited="0">
                <wp:start x="0" y="0"/>
                <wp:lineTo x="0" y="21523"/>
                <wp:lineTo x="21566" y="21523"/>
                <wp:lineTo x="21566" y="0"/>
                <wp:lineTo x="0" y="0"/>
              </wp:wrapPolygon>
            </wp:wrapTight>
            <wp:docPr id="7" name="Picture 7" descr="Difference Between Virtual Reality and Augmented Re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fference Between Virtual Reality and Augmented Reality"/>
                    <pic:cNvPicPr>
                      <a:picLocks noChangeAspect="1" noChangeArrowheads="1"/>
                    </pic:cNvPicPr>
                  </pic:nvPicPr>
                  <pic:blipFill rotWithShape="1">
                    <a:blip r:embed="rId15">
                      <a:extLst>
                        <a:ext uri="{28A0092B-C50C-407E-A947-70E740481C1C}">
                          <a14:useLocalDpi xmlns:a14="http://schemas.microsoft.com/office/drawing/2010/main" val="0"/>
                        </a:ext>
                      </a:extLst>
                    </a:blip>
                    <a:srcRect t="21335" r="49117" b="11006"/>
                    <a:stretch/>
                  </pic:blipFill>
                  <pic:spPr bwMode="auto">
                    <a:xfrm>
                      <a:off x="0" y="0"/>
                      <a:ext cx="6124575" cy="4072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543F" w:rsidRDefault="00BC543F" w:rsidP="00882D51">
      <w:pPr>
        <w:ind w:firstLine="720"/>
        <w:jc w:val="both"/>
        <w:rPr>
          <w:rFonts w:cstheme="minorHAnsi"/>
          <w:sz w:val="32"/>
        </w:rPr>
      </w:pPr>
    </w:p>
    <w:p w:rsidR="00BC543F" w:rsidRDefault="00BC543F" w:rsidP="00882D51">
      <w:pPr>
        <w:ind w:firstLine="720"/>
        <w:jc w:val="both"/>
        <w:rPr>
          <w:rFonts w:cstheme="minorHAnsi"/>
          <w:sz w:val="32"/>
        </w:rPr>
      </w:pPr>
    </w:p>
    <w:p w:rsidR="00BC543F" w:rsidRDefault="00BC543F" w:rsidP="00882D51">
      <w:pPr>
        <w:ind w:firstLine="720"/>
        <w:jc w:val="both"/>
        <w:rPr>
          <w:rFonts w:cstheme="minorHAnsi"/>
          <w:sz w:val="32"/>
        </w:rPr>
      </w:pPr>
    </w:p>
    <w:p w:rsidR="00BC543F" w:rsidRDefault="00BC543F" w:rsidP="00882D51">
      <w:pPr>
        <w:ind w:firstLine="720"/>
        <w:jc w:val="both"/>
        <w:rPr>
          <w:rFonts w:cstheme="minorHAnsi"/>
          <w:sz w:val="32"/>
        </w:rPr>
      </w:pPr>
    </w:p>
    <w:p w:rsidR="00BC543F" w:rsidRDefault="00BC543F" w:rsidP="00882D51">
      <w:pPr>
        <w:ind w:firstLine="720"/>
        <w:jc w:val="both"/>
        <w:rPr>
          <w:rFonts w:cstheme="minorHAnsi"/>
          <w:sz w:val="32"/>
        </w:rPr>
      </w:pPr>
    </w:p>
    <w:p w:rsidR="00BC543F" w:rsidRDefault="00BC543F" w:rsidP="00882D51">
      <w:pPr>
        <w:ind w:firstLine="720"/>
        <w:jc w:val="both"/>
        <w:rPr>
          <w:rFonts w:cstheme="minorHAnsi"/>
          <w:sz w:val="32"/>
        </w:rPr>
      </w:pPr>
    </w:p>
    <w:p w:rsidR="00BC543F" w:rsidRPr="00A1092F" w:rsidRDefault="00BC543F" w:rsidP="00882D51">
      <w:pPr>
        <w:ind w:firstLine="720"/>
        <w:jc w:val="both"/>
        <w:rPr>
          <w:rFonts w:cstheme="minorHAnsi"/>
          <w:sz w:val="32"/>
        </w:rPr>
      </w:pPr>
      <w:bookmarkStart w:id="0" w:name="_GoBack"/>
      <w:bookmarkEnd w:id="0"/>
    </w:p>
    <w:sectPr w:rsidR="00BC543F" w:rsidRPr="00A1092F" w:rsidSect="00B216E2">
      <w:pgSz w:w="12240" w:h="1872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1B5913A"/>
    <w:multiLevelType w:val="hybridMultilevel"/>
    <w:tmpl w:val="58127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E2"/>
    <w:rsid w:val="00006A6A"/>
    <w:rsid w:val="001C60EB"/>
    <w:rsid w:val="002672D2"/>
    <w:rsid w:val="00806E5C"/>
    <w:rsid w:val="00882D51"/>
    <w:rsid w:val="008D6C34"/>
    <w:rsid w:val="00981F8E"/>
    <w:rsid w:val="00A1092F"/>
    <w:rsid w:val="00A3724B"/>
    <w:rsid w:val="00A93079"/>
    <w:rsid w:val="00B216E2"/>
    <w:rsid w:val="00BC543F"/>
    <w:rsid w:val="00E23A71"/>
    <w:rsid w:val="00F365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E4FC4-13C4-49A0-8EA2-D08D19885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E23A7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6E2"/>
    <w:pPr>
      <w:spacing w:after="0" w:line="240" w:lineRule="auto"/>
    </w:pPr>
  </w:style>
  <w:style w:type="paragraph" w:customStyle="1" w:styleId="Default">
    <w:name w:val="Default"/>
    <w:rsid w:val="00B216E2"/>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uiPriority w:val="9"/>
    <w:rsid w:val="00E23A71"/>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A1092F"/>
    <w:rPr>
      <w:color w:val="0000FF"/>
      <w:u w:val="single"/>
    </w:rPr>
  </w:style>
  <w:style w:type="character" w:customStyle="1" w:styleId="Heading1Char">
    <w:name w:val="Heading 1 Char"/>
    <w:basedOn w:val="DefaultParagraphFont"/>
    <w:link w:val="Heading1"/>
    <w:uiPriority w:val="9"/>
    <w:rsid w:val="00BC54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97105">
      <w:bodyDiv w:val="1"/>
      <w:marLeft w:val="0"/>
      <w:marRight w:val="0"/>
      <w:marTop w:val="0"/>
      <w:marBottom w:val="0"/>
      <w:divBdr>
        <w:top w:val="none" w:sz="0" w:space="0" w:color="auto"/>
        <w:left w:val="none" w:sz="0" w:space="0" w:color="auto"/>
        <w:bottom w:val="none" w:sz="0" w:space="0" w:color="auto"/>
        <w:right w:val="none" w:sz="0" w:space="0" w:color="auto"/>
      </w:divBdr>
    </w:div>
    <w:div w:id="590433958">
      <w:bodyDiv w:val="1"/>
      <w:marLeft w:val="0"/>
      <w:marRight w:val="0"/>
      <w:marTop w:val="0"/>
      <w:marBottom w:val="0"/>
      <w:divBdr>
        <w:top w:val="none" w:sz="0" w:space="0" w:color="auto"/>
        <w:left w:val="none" w:sz="0" w:space="0" w:color="auto"/>
        <w:bottom w:val="none" w:sz="0" w:space="0" w:color="auto"/>
        <w:right w:val="none" w:sz="0" w:space="0" w:color="auto"/>
      </w:divBdr>
    </w:div>
    <w:div w:id="599485917">
      <w:bodyDiv w:val="1"/>
      <w:marLeft w:val="0"/>
      <w:marRight w:val="0"/>
      <w:marTop w:val="0"/>
      <w:marBottom w:val="0"/>
      <w:divBdr>
        <w:top w:val="none" w:sz="0" w:space="0" w:color="auto"/>
        <w:left w:val="none" w:sz="0" w:space="0" w:color="auto"/>
        <w:bottom w:val="none" w:sz="0" w:space="0" w:color="auto"/>
        <w:right w:val="none" w:sz="0" w:space="0" w:color="auto"/>
      </w:divBdr>
    </w:div>
    <w:div w:id="746730237">
      <w:bodyDiv w:val="1"/>
      <w:marLeft w:val="0"/>
      <w:marRight w:val="0"/>
      <w:marTop w:val="0"/>
      <w:marBottom w:val="0"/>
      <w:divBdr>
        <w:top w:val="none" w:sz="0" w:space="0" w:color="auto"/>
        <w:left w:val="none" w:sz="0" w:space="0" w:color="auto"/>
        <w:bottom w:val="none" w:sz="0" w:space="0" w:color="auto"/>
        <w:right w:val="none" w:sz="0" w:space="0" w:color="auto"/>
      </w:divBdr>
    </w:div>
    <w:div w:id="942877544">
      <w:bodyDiv w:val="1"/>
      <w:marLeft w:val="0"/>
      <w:marRight w:val="0"/>
      <w:marTop w:val="0"/>
      <w:marBottom w:val="0"/>
      <w:divBdr>
        <w:top w:val="none" w:sz="0" w:space="0" w:color="auto"/>
        <w:left w:val="none" w:sz="0" w:space="0" w:color="auto"/>
        <w:bottom w:val="none" w:sz="0" w:space="0" w:color="auto"/>
        <w:right w:val="none" w:sz="0" w:space="0" w:color="auto"/>
      </w:divBdr>
    </w:div>
    <w:div w:id="1007250738">
      <w:bodyDiv w:val="1"/>
      <w:marLeft w:val="0"/>
      <w:marRight w:val="0"/>
      <w:marTop w:val="0"/>
      <w:marBottom w:val="0"/>
      <w:divBdr>
        <w:top w:val="none" w:sz="0" w:space="0" w:color="auto"/>
        <w:left w:val="none" w:sz="0" w:space="0" w:color="auto"/>
        <w:bottom w:val="none" w:sz="0" w:space="0" w:color="auto"/>
        <w:right w:val="none" w:sz="0" w:space="0" w:color="auto"/>
      </w:divBdr>
    </w:div>
    <w:div w:id="1680232388">
      <w:bodyDiv w:val="1"/>
      <w:marLeft w:val="0"/>
      <w:marRight w:val="0"/>
      <w:marTop w:val="0"/>
      <w:marBottom w:val="0"/>
      <w:divBdr>
        <w:top w:val="none" w:sz="0" w:space="0" w:color="auto"/>
        <w:left w:val="none" w:sz="0" w:space="0" w:color="auto"/>
        <w:bottom w:val="none" w:sz="0" w:space="0" w:color="auto"/>
        <w:right w:val="none" w:sz="0" w:space="0" w:color="auto"/>
      </w:divBdr>
    </w:div>
    <w:div w:id="211432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prescouter.com/2017/11/virtual-reality-painkiller/"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eurekalert.org/pub_releases/2016-05/uow-pg051116.php" TargetMode="External"/><Relationship Id="rId14" Type="http://schemas.openxmlformats.org/officeDocument/2006/relationships/hyperlink" Target="https://prescouter.com/2017/01/augmented-reality-re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CDFF2-E1FC-4412-A578-5EF54A32C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melchor jales</dc:creator>
  <cp:keywords/>
  <dc:description/>
  <cp:lastModifiedBy>melchor jales</cp:lastModifiedBy>
  <cp:revision>2</cp:revision>
  <dcterms:created xsi:type="dcterms:W3CDTF">2020-10-29T16:30:00Z</dcterms:created>
  <dcterms:modified xsi:type="dcterms:W3CDTF">2020-10-29T16:30:00Z</dcterms:modified>
</cp:coreProperties>
</file>