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Luồng Email: xác thực tài khoản, reset mật khẩu, gửi vé và thông báo hủy suất</w:t>
      </w:r>
    </w:p>
    <w:p>
      <w:pPr>
        <w:spacing w:after="240"/>
      </w:pPr>
      <w:r>
        <w:rPr>
          <w:color w:val="52657A"/>
          <w:sz w:val="22"/>
        </w:rPr>
        <w:t>Giải thích cách backend tạo token email, render template HTML, gửi mail bất đồng bộ và những điểm cần bảo mật.</w:t>
      </w:r>
    </w:p>
    <w:p>
      <w:r>
        <w:rPr>
          <w:b/>
          <w:color w:val="9A5B00"/>
          <w:sz w:val="19"/>
        </w:rPr>
        <w:t>CinemaBooking.vn - Tài liệu học luồng hệ thống, phục vụ bảo vệ khóa luận và phỏng vấn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4F8FC"/>
            <w:vAlign w:val="center"/>
          </w:tcPr>
          <w:p>
            <w:r>
              <w:rPr>
                <w:b/>
                <w:color w:val="0B2545"/>
              </w:rPr>
              <w:t>Hiểu nhanh</w:t>
            </w:r>
            <w:r>
              <w:br/>
              <w:t>Email là kênh xác nhận ngoài app. Đăng ký cần xác thực email, quên mật khẩu cần reset link, mua vé thành công cần gửi vé/QR, hủy suất cần thông báo và hướng dẫn hoàn tiền.</w:t>
            </w:r>
          </w:p>
        </w:tc>
      </w:tr>
    </w:tbl>
    <w:p/>
    <w:p>
      <w:pPr>
        <w:pStyle w:val="Heading1"/>
      </w:pPr>
      <w:r>
        <w:t>Các file/class chính</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700"/>
            <w:shd w:fill="E8EEF5"/>
          </w:tcPr>
          <w:p>
            <w:r>
              <w:rPr>
                <w:b/>
                <w:color w:val="0B2545"/>
                <w:sz w:val="19"/>
              </w:rPr>
              <w:t>Class/File</w:t>
            </w:r>
          </w:p>
        </w:tc>
        <w:tc>
          <w:tcPr>
            <w:tcW w:type="dxa" w:w="3200"/>
            <w:shd w:fill="E8EEF5"/>
          </w:tcPr>
          <w:p>
            <w:r>
              <w:rPr>
                <w:b/>
                <w:color w:val="0B2545"/>
                <w:sz w:val="19"/>
              </w:rPr>
              <w:t>Vai trò</w:t>
            </w:r>
          </w:p>
        </w:tc>
        <w:tc>
          <w:tcPr>
            <w:tcW w:type="dxa" w:w="3460"/>
            <w:shd w:fill="E8EEF5"/>
          </w:tcPr>
          <w:p>
            <w:r>
              <w:rPr>
                <w:b/>
                <w:color w:val="0B2545"/>
                <w:sz w:val="19"/>
              </w:rPr>
              <w:t>Điểm học</w:t>
            </w:r>
          </w:p>
        </w:tc>
      </w:tr>
      <w:tr>
        <w:tc>
          <w:tcPr>
            <w:tcW w:type="dxa" w:w="2700"/>
            <w:vAlign w:val="top"/>
          </w:tcPr>
          <w:p>
            <w:r>
              <w:rPr>
                <w:sz w:val="18"/>
              </w:rPr>
              <w:t>EmailService.java</w:t>
            </w:r>
          </w:p>
        </w:tc>
        <w:tc>
          <w:tcPr>
            <w:tcW w:type="dxa" w:w="3200"/>
            <w:vAlign w:val="top"/>
          </w:tcPr>
          <w:p>
            <w:r>
              <w:rPr>
                <w:sz w:val="18"/>
              </w:rPr>
              <w:t>Interface gửi email.</w:t>
            </w:r>
          </w:p>
        </w:tc>
        <w:tc>
          <w:tcPr>
            <w:tcW w:type="dxa" w:w="3460"/>
            <w:vAlign w:val="top"/>
          </w:tcPr>
          <w:p>
            <w:r>
              <w:rPr>
                <w:sz w:val="18"/>
              </w:rPr>
              <w:t>Controller/service chỉ phụ thuộc interface, dễ đổi provider.</w:t>
            </w:r>
          </w:p>
        </w:tc>
      </w:tr>
      <w:tr>
        <w:tc>
          <w:tcPr>
            <w:tcW w:type="dxa" w:w="2700"/>
            <w:vAlign w:val="top"/>
          </w:tcPr>
          <w:p>
            <w:r>
              <w:rPr>
                <w:sz w:val="18"/>
              </w:rPr>
              <w:t>EmailServiceImpl.java</w:t>
            </w:r>
          </w:p>
        </w:tc>
        <w:tc>
          <w:tcPr>
            <w:tcW w:type="dxa" w:w="3200"/>
            <w:vAlign w:val="top"/>
          </w:tcPr>
          <w:p>
            <w:r>
              <w:rPr>
                <w:sz w:val="18"/>
              </w:rPr>
              <w:t>Render template và gửi mail.</w:t>
            </w:r>
          </w:p>
        </w:tc>
        <w:tc>
          <w:tcPr>
            <w:tcW w:type="dxa" w:w="3460"/>
            <w:vAlign w:val="top"/>
          </w:tcPr>
          <w:p>
            <w:r>
              <w:rPr>
                <w:sz w:val="18"/>
              </w:rPr>
              <w:t>Dùng @Async để gửi nền, @Transactional(readOnly=true) khi cần load booking/ticket.</w:t>
            </w:r>
          </w:p>
        </w:tc>
      </w:tr>
      <w:tr>
        <w:tc>
          <w:tcPr>
            <w:tcW w:type="dxa" w:w="2700"/>
            <w:vAlign w:val="top"/>
          </w:tcPr>
          <w:p>
            <w:r>
              <w:rPr>
                <w:sz w:val="18"/>
              </w:rPr>
              <w:t>templates/email-verification.html</w:t>
            </w:r>
          </w:p>
        </w:tc>
        <w:tc>
          <w:tcPr>
            <w:tcW w:type="dxa" w:w="3200"/>
            <w:vAlign w:val="top"/>
          </w:tcPr>
          <w:p>
            <w:r>
              <w:rPr>
                <w:sz w:val="18"/>
              </w:rPr>
              <w:t>Template xác thực email.</w:t>
            </w:r>
          </w:p>
        </w:tc>
        <w:tc>
          <w:tcPr>
            <w:tcW w:type="dxa" w:w="3460"/>
            <w:vAlign w:val="top"/>
          </w:tcPr>
          <w:p>
            <w:r>
              <w:rPr>
                <w:sz w:val="18"/>
              </w:rPr>
              <w:t>Có link verify token.</w:t>
            </w:r>
          </w:p>
        </w:tc>
      </w:tr>
      <w:tr>
        <w:tc>
          <w:tcPr>
            <w:tcW w:type="dxa" w:w="2700"/>
            <w:vAlign w:val="top"/>
          </w:tcPr>
          <w:p>
            <w:r>
              <w:rPr>
                <w:sz w:val="18"/>
              </w:rPr>
              <w:t>templates/password-reset.html</w:t>
            </w:r>
          </w:p>
        </w:tc>
        <w:tc>
          <w:tcPr>
            <w:tcW w:type="dxa" w:w="3200"/>
            <w:vAlign w:val="top"/>
          </w:tcPr>
          <w:p>
            <w:r>
              <w:rPr>
                <w:sz w:val="18"/>
              </w:rPr>
              <w:t>Template reset mật khẩu.</w:t>
            </w:r>
          </w:p>
        </w:tc>
        <w:tc>
          <w:tcPr>
            <w:tcW w:type="dxa" w:w="3460"/>
            <w:vAlign w:val="top"/>
          </w:tcPr>
          <w:p>
            <w:r>
              <w:rPr>
                <w:sz w:val="18"/>
              </w:rPr>
              <w:t>Có link reset token hết hạn.</w:t>
            </w:r>
          </w:p>
        </w:tc>
      </w:tr>
      <w:tr>
        <w:tc>
          <w:tcPr>
            <w:tcW w:type="dxa" w:w="2700"/>
            <w:vAlign w:val="top"/>
          </w:tcPr>
          <w:p>
            <w:r>
              <w:rPr>
                <w:sz w:val="18"/>
              </w:rPr>
              <w:t>templates/ticket-email.html</w:t>
            </w:r>
          </w:p>
        </w:tc>
        <w:tc>
          <w:tcPr>
            <w:tcW w:type="dxa" w:w="3200"/>
            <w:vAlign w:val="top"/>
          </w:tcPr>
          <w:p>
            <w:r>
              <w:rPr>
                <w:sz w:val="18"/>
              </w:rPr>
              <w:t>Template vé điện tử.</w:t>
            </w:r>
          </w:p>
        </w:tc>
        <w:tc>
          <w:tcPr>
            <w:tcW w:type="dxa" w:w="3460"/>
            <w:vAlign w:val="top"/>
          </w:tcPr>
          <w:p>
            <w:r>
              <w:rPr>
                <w:sz w:val="18"/>
              </w:rPr>
              <w:t>Chứa thông tin phim/rạp/phòng/ghế/QR.</w:t>
            </w:r>
          </w:p>
        </w:tc>
      </w:tr>
      <w:tr>
        <w:tc>
          <w:tcPr>
            <w:tcW w:type="dxa" w:w="2700"/>
            <w:vAlign w:val="top"/>
          </w:tcPr>
          <w:p>
            <w:r>
              <w:rPr>
                <w:sz w:val="18"/>
              </w:rPr>
              <w:t>templates/showtime-cancellation-email.html</w:t>
            </w:r>
          </w:p>
        </w:tc>
        <w:tc>
          <w:tcPr>
            <w:tcW w:type="dxa" w:w="3200"/>
            <w:vAlign w:val="top"/>
          </w:tcPr>
          <w:p>
            <w:r>
              <w:rPr>
                <w:sz w:val="18"/>
              </w:rPr>
              <w:t>Template hủy suất.</w:t>
            </w:r>
          </w:p>
        </w:tc>
        <w:tc>
          <w:tcPr>
            <w:tcW w:type="dxa" w:w="3460"/>
            <w:vAlign w:val="top"/>
          </w:tcPr>
          <w:p>
            <w:r>
              <w:rPr>
                <w:sz w:val="18"/>
              </w:rPr>
              <w:t>Thông báo lý do và trạng thái xử lý hoàn tiền.</w:t>
            </w:r>
          </w:p>
        </w:tc>
      </w:tr>
      <w:tr>
        <w:tc>
          <w:tcPr>
            <w:tcW w:type="dxa" w:w="2700"/>
            <w:vAlign w:val="top"/>
          </w:tcPr>
          <w:p>
            <w:r>
              <w:rPr>
                <w:sz w:val="18"/>
              </w:rPr>
              <w:t>UserServiceImpl.java</w:t>
            </w:r>
          </w:p>
        </w:tc>
        <w:tc>
          <w:tcPr>
            <w:tcW w:type="dxa" w:w="3200"/>
            <w:vAlign w:val="top"/>
          </w:tcPr>
          <w:p>
            <w:r>
              <w:rPr>
                <w:sz w:val="18"/>
              </w:rPr>
              <w:t>Tạo user, token verification/reset.</w:t>
            </w:r>
          </w:p>
        </w:tc>
        <w:tc>
          <w:tcPr>
            <w:tcW w:type="dxa" w:w="3460"/>
            <w:vAlign w:val="top"/>
          </w:tcPr>
          <w:p>
            <w:r>
              <w:rPr>
                <w:sz w:val="18"/>
              </w:rPr>
              <w:t>Token nên lưu hash, không lưu raw.</w:t>
            </w:r>
          </w:p>
        </w:tc>
      </w:tr>
    </w:tbl>
    <w:p/>
    <w:p>
      <w:pPr>
        <w:pStyle w:val="Heading1"/>
      </w:pPr>
      <w:r>
        <w:t>Luồng đăng ký và xác thực email</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User đăng ký</w:t>
            </w:r>
            <w:r>
              <w:br/>
            </w:r>
            <w:r>
              <w:rPr>
                <w:rFonts w:ascii="Consolas" w:hAnsi="Consolas" w:eastAsia="Consolas"/>
                <w:color w:val="172033"/>
                <w:sz w:val="17"/>
              </w:rPr>
              <w:t xml:space="preserve">  -&gt; RegisterPage.tsx gọi /api/v1/users/register</w:t>
            </w:r>
            <w:r>
              <w:br/>
            </w:r>
            <w:r>
              <w:rPr>
                <w:rFonts w:ascii="Consolas" w:hAnsi="Consolas" w:eastAsia="Consolas"/>
                <w:color w:val="172033"/>
                <w:sz w:val="17"/>
              </w:rPr>
              <w:t xml:space="preserve">  -&gt; UserServiceImpl tạo user emailVerified=false</w:t>
            </w:r>
            <w:r>
              <w:br/>
            </w:r>
            <w:r>
              <w:rPr>
                <w:rFonts w:ascii="Consolas" w:hAnsi="Consolas" w:eastAsia="Consolas"/>
                <w:color w:val="172033"/>
                <w:sz w:val="17"/>
              </w:rPr>
              <w:t xml:space="preserve">  -&gt; sinh verification token raw</w:t>
            </w:r>
            <w:r>
              <w:br/>
            </w:r>
            <w:r>
              <w:rPr>
                <w:rFonts w:ascii="Consolas" w:hAnsi="Consolas" w:eastAsia="Consolas"/>
                <w:color w:val="172033"/>
                <w:sz w:val="17"/>
              </w:rPr>
              <w:t xml:space="preserve">  -&gt; lưu hash token + expiresAt vào user</w:t>
            </w:r>
            <w:r>
              <w:br/>
            </w:r>
            <w:r>
              <w:rPr>
                <w:rFonts w:ascii="Consolas" w:hAnsi="Consolas" w:eastAsia="Consolas"/>
                <w:color w:val="172033"/>
                <w:sz w:val="17"/>
              </w:rPr>
              <w:t xml:space="preserve">  -&gt; EmailServiceImpl gửi link verify qua email</w:t>
            </w:r>
            <w:r>
              <w:br/>
            </w:r>
            <w:r>
              <w:rPr>
                <w:rFonts w:ascii="Consolas" w:hAnsi="Consolas" w:eastAsia="Consolas"/>
                <w:color w:val="172033"/>
                <w:sz w:val="17"/>
              </w:rPr>
            </w:r>
            <w:r>
              <w:br/>
            </w:r>
            <w:r>
              <w:rPr>
                <w:rFonts w:ascii="Consolas" w:hAnsi="Consolas" w:eastAsia="Consolas"/>
                <w:color w:val="172033"/>
                <w:sz w:val="17"/>
              </w:rPr>
              <w:t>User bấm link</w:t>
            </w:r>
            <w:r>
              <w:br/>
            </w:r>
            <w:r>
              <w:rPr>
                <w:rFonts w:ascii="Consolas" w:hAnsi="Consolas" w:eastAsia="Consolas"/>
                <w:color w:val="172033"/>
                <w:sz w:val="17"/>
              </w:rPr>
              <w:t xml:space="preserve">  -&gt; VerifyEmailPage.tsx đọc token từ URL</w:t>
            </w:r>
            <w:r>
              <w:br/>
            </w:r>
            <w:r>
              <w:rPr>
                <w:rFonts w:ascii="Consolas" w:hAnsi="Consolas" w:eastAsia="Consolas"/>
                <w:color w:val="172033"/>
                <w:sz w:val="17"/>
              </w:rPr>
              <w:t xml:space="preserve">  -&gt; gọi /api/v1/users/verify-email</w:t>
            </w:r>
            <w:r>
              <w:br/>
            </w:r>
            <w:r>
              <w:rPr>
                <w:rFonts w:ascii="Consolas" w:hAnsi="Consolas" w:eastAsia="Consolas"/>
                <w:color w:val="172033"/>
                <w:sz w:val="17"/>
              </w:rPr>
              <w:t xml:space="preserve">  -&gt; backend hash token nhập vào, so với hash trong DB</w:t>
            </w:r>
            <w:r>
              <w:br/>
            </w:r>
            <w:r>
              <w:rPr>
                <w:rFonts w:ascii="Consolas" w:hAnsi="Consolas" w:eastAsia="Consolas"/>
                <w:color w:val="172033"/>
                <w:sz w:val="17"/>
              </w:rPr>
              <w:t xml:space="preserve">  -&gt; nếu đúng và chưa hết hạn: emailVerified=true</w:t>
            </w:r>
            <w:r>
              <w:br/>
            </w:r>
            <w:r>
              <w:rPr>
                <w:rFonts w:ascii="Consolas" w:hAnsi="Consolas" w:eastAsia="Consolas"/>
                <w:color w:val="172033"/>
                <w:sz w:val="17"/>
              </w:rPr>
              <w:t xml:space="preserve">        </w:t>
            </w:r>
          </w:p>
        </w:tc>
      </w:tr>
    </w:tbl>
    <w:p/>
    <w:p>
      <w:pPr>
        <w:pStyle w:val="ListBullet"/>
      </w:pPr>
      <w:r>
        <w:t>Không nên cho user login nếu email chưa xác thực, AuthenticationService.validateUserCanAuthenticate sẽ chặn.</w:t>
      </w:r>
    </w:p>
    <w:p>
      <w:pPr>
        <w:pStyle w:val="ListBullet"/>
      </w:pPr>
      <w:r>
        <w:t>Token gửi qua email là raw token, DB chỉ nên lưu hash để nếu DB lộ cũng không dùng được link.</w:t>
      </w:r>
    </w:p>
    <w:p>
      <w:pPr>
        <w:pStyle w:val="ListBullet"/>
      </w:pPr>
      <w:r>
        <w:t>expiresAt giới hạn thời gian token sống, giảm rủi ro link cũ bị dùng lại.</w:t>
      </w:r>
    </w:p>
    <w:p>
      <w:pPr>
        <w:pStyle w:val="Heading1"/>
      </w:pPr>
      <w:r>
        <w:t>Luồng quên mật khẩu</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ForgotPasswordPage</w:t>
            </w:r>
            <w:r>
              <w:br/>
            </w:r>
            <w:r>
              <w:rPr>
                <w:rFonts w:ascii="Consolas" w:hAnsi="Consolas" w:eastAsia="Consolas"/>
                <w:color w:val="172033"/>
                <w:sz w:val="17"/>
              </w:rPr>
              <w:t xml:space="preserve">  -&gt; nhập email</w:t>
            </w:r>
            <w:r>
              <w:br/>
            </w:r>
            <w:r>
              <w:rPr>
                <w:rFonts w:ascii="Consolas" w:hAnsi="Consolas" w:eastAsia="Consolas"/>
                <w:color w:val="172033"/>
                <w:sz w:val="17"/>
              </w:rPr>
              <w:t xml:space="preserve">  -&gt; backend nếu email tồn tại thì tạo password_reset_token</w:t>
            </w:r>
            <w:r>
              <w:br/>
            </w:r>
            <w:r>
              <w:rPr>
                <w:rFonts w:ascii="Consolas" w:hAnsi="Consolas" w:eastAsia="Consolas"/>
                <w:color w:val="172033"/>
                <w:sz w:val="17"/>
              </w:rPr>
              <w:t xml:space="preserve">  -&gt; gửi link reset</w:t>
            </w:r>
            <w:r>
              <w:br/>
            </w:r>
            <w:r>
              <w:rPr>
                <w:rFonts w:ascii="Consolas" w:hAnsi="Consolas" w:eastAsia="Consolas"/>
                <w:color w:val="172033"/>
                <w:sz w:val="17"/>
              </w:rPr>
            </w:r>
            <w:r>
              <w:br/>
            </w:r>
            <w:r>
              <w:rPr>
                <w:rFonts w:ascii="Consolas" w:hAnsi="Consolas" w:eastAsia="Consolas"/>
                <w:color w:val="172033"/>
                <w:sz w:val="17"/>
              </w:rPr>
              <w:t>ResetPasswordPage</w:t>
            </w:r>
            <w:r>
              <w:br/>
            </w:r>
            <w:r>
              <w:rPr>
                <w:rFonts w:ascii="Consolas" w:hAnsi="Consolas" w:eastAsia="Consolas"/>
                <w:color w:val="172033"/>
                <w:sz w:val="17"/>
              </w:rPr>
              <w:t xml:space="preserve">  -&gt; nhập mật khẩu mới</w:t>
            </w:r>
            <w:r>
              <w:br/>
            </w:r>
            <w:r>
              <w:rPr>
                <w:rFonts w:ascii="Consolas" w:hAnsi="Consolas" w:eastAsia="Consolas"/>
                <w:color w:val="172033"/>
                <w:sz w:val="17"/>
              </w:rPr>
              <w:t xml:space="preserve">  -&gt; backend kiểm tra token hash + expiresAt</w:t>
            </w:r>
            <w:r>
              <w:br/>
            </w:r>
            <w:r>
              <w:rPr>
                <w:rFonts w:ascii="Consolas" w:hAnsi="Consolas" w:eastAsia="Consolas"/>
                <w:color w:val="172033"/>
                <w:sz w:val="17"/>
              </w:rPr>
              <w:t xml:space="preserve">  -&gt; BCrypt hash password mới</w:t>
            </w:r>
            <w:r>
              <w:br/>
            </w:r>
            <w:r>
              <w:rPr>
                <w:rFonts w:ascii="Consolas" w:hAnsi="Consolas" w:eastAsia="Consolas"/>
                <w:color w:val="172033"/>
                <w:sz w:val="17"/>
              </w:rPr>
              <w:t xml:space="preserve">  -&gt; xóa reset token khỏi user</w:t>
            </w:r>
            <w:r>
              <w:br/>
            </w:r>
            <w:r>
              <w:rPr>
                <w:rFonts w:ascii="Consolas" w:hAnsi="Consolas" w:eastAsia="Consolas"/>
                <w:color w:val="172033"/>
                <w:sz w:val="17"/>
              </w:rPr>
              <w:t xml:space="preserve">        </w:t>
            </w:r>
          </w:p>
        </w:tc>
      </w:tr>
    </w:tbl>
    <w:p/>
    <w:p>
      <w:pPr>
        <w:pStyle w:val="ListBullet"/>
      </w:pPr>
      <w:r>
        <w:t>Không nên trả lời quá rõ email có tồn tại hay không để tránh enumeration.</w:t>
      </w:r>
    </w:p>
    <w:p>
      <w:pPr>
        <w:pStyle w:val="ListBullet"/>
      </w:pPr>
      <w:r>
        <w:t>Mật khẩu mới phải validate đủ mạnh ở frontend và backend.</w:t>
      </w:r>
    </w:p>
    <w:p>
      <w:pPr>
        <w:pStyle w:val="ListBullet"/>
      </w:pPr>
      <w:r>
        <w:t>Sau reset password thực tế nên revoke các refresh token cũ để bảo mật hơn.</w:t>
      </w:r>
    </w:p>
    <w:p>
      <w:pPr>
        <w:pStyle w:val="Heading1"/>
      </w:pPr>
      <w:r>
        <w:t>Luồng gửi vé qua email</w:t>
      </w:r>
    </w:p>
    <w:p>
      <w:pPr>
        <w:pStyle w:val="ListBullet"/>
      </w:pPr>
      <w:r>
        <w:t>Khi payment SUCCESS, backend chuyển booking SUCCESS, seat_status BOOKED, sinh ticket QR.</w:t>
      </w:r>
    </w:p>
    <w:p>
      <w:pPr>
        <w:pStyle w:val="ListBullet"/>
      </w:pPr>
      <w:r>
        <w:t>EmailServiceImpl load booking kèm showtime/movie/room/cinema/booking details/tickets.</w:t>
      </w:r>
    </w:p>
    <w:p>
      <w:pPr>
        <w:pStyle w:val="ListBullet"/>
      </w:pPr>
      <w:r>
        <w:t>Template ticket-email.html hiển thị thông tin vé: phim, rạp, địa chỉ, giờ chiếu, ghế, tổng tiền, QR từng vé.</w:t>
      </w:r>
    </w:p>
    <w:p>
      <w:pPr>
        <w:pStyle w:val="ListBullet"/>
      </w:pPr>
      <w:r>
        <w:t>Email nên gửi sau commit transaction thanh toán, tránh gửi vé khi DB rollback.</w:t>
      </w:r>
    </w:p>
    <w:p>
      <w:pPr>
        <w:pStyle w:val="ListBullet"/>
      </w:pPr>
      <w:r>
        <w:t>Nếu gửi email fail, booking vẫn thành công; hệ thống có thể log và cho user xem vé trong app.</w:t>
      </w:r>
    </w:p>
    <w:p>
      <w:pPr>
        <w:pStyle w:val="Heading1"/>
      </w:pPr>
      <w:r>
        <w:t>Luồng hủy suất và email hoàn tiền</w:t>
      </w:r>
    </w:p>
    <w:p>
      <w:pPr>
        <w:pStyle w:val="ListBullet"/>
      </w:pPr>
      <w:r>
        <w:t>Admin/staff hủy suất bằng policy.</w:t>
      </w:r>
    </w:p>
    <w:p>
      <w:pPr>
        <w:pStyle w:val="ListBullet"/>
      </w:pPr>
      <w:r>
        <w:t>Booking SUCCESS bị chuyển CANCELLED, ticket ACTIVE bị chuyển CANCELLED.</w:t>
      </w:r>
    </w:p>
    <w:p>
      <w:pPr>
        <w:pStyle w:val="ListBullet"/>
      </w:pPr>
      <w:r>
        <w:t>Payment SUCCESS được ghi PaymentEventType.REFUND_REQUESTED.</w:t>
      </w:r>
    </w:p>
    <w:p>
      <w:pPr>
        <w:pStyle w:val="ListBullet"/>
      </w:pPr>
      <w:r>
        <w:t>Email hủy suất gửi lý do, thông tin suất chiếu và trạng thái đang xử lý hoàn tiền.</w:t>
      </w:r>
    </w:p>
    <w:p>
      <w:pPr>
        <w:pStyle w:val="Heading1"/>
      </w:pPr>
      <w:r>
        <w:t>Async email cần hiểu</w:t>
      </w:r>
    </w:p>
    <w:p>
      <w:pPr>
        <w:pStyle w:val="ListBullet"/>
      </w:pPr>
      <w:r>
        <w:t>@Async giúp request chính không phải chờ SMTP gửi xong.</w:t>
      </w:r>
    </w:p>
    <w:p>
      <w:pPr>
        <w:pStyle w:val="ListBullet"/>
      </w:pPr>
      <w:r>
        <w:t>@EnableAsync nằm trong AsyncConfig, cho phép Spring chạy method async bằng thread pool.</w:t>
      </w:r>
    </w:p>
    <w:p>
      <w:pPr>
        <w:pStyle w:val="ListBullet"/>
      </w:pPr>
      <w:r>
        <w:t>Vì async chạy ở thread khác, nếu cần đọc lazy relation thì method nên mở transaction read-only riêng.</w:t>
      </w:r>
    </w:p>
    <w:p>
      <w:pPr>
        <w:pStyle w:val="ListBullet"/>
      </w:pPr>
      <w:r>
        <w:t>Không nên để lỗi gửi email làm rollback payment đã thành công.</w:t>
      </w:r>
    </w:p>
    <w:p>
      <w:pPr>
        <w:pStyle w:val="Heading1"/>
      </w:pPr>
      <w:r>
        <w:t>Câu hỏi bảo vệ/phỏng vấn nên tự trả lời được</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4200"/>
            <w:shd w:fill="E8EEF5"/>
          </w:tcPr>
          <w:p>
            <w:r>
              <w:rPr>
                <w:b/>
                <w:color w:val="0B2545"/>
                <w:sz w:val="19"/>
              </w:rPr>
              <w:t>Câu hỏi</w:t>
            </w:r>
          </w:p>
        </w:tc>
        <w:tc>
          <w:tcPr>
            <w:tcW w:type="dxa" w:w="5160"/>
            <w:shd w:fill="E8EEF5"/>
          </w:tcPr>
          <w:p>
            <w:r>
              <w:rPr>
                <w:b/>
                <w:color w:val="0B2545"/>
                <w:sz w:val="19"/>
              </w:rPr>
              <w:t>Ý chính cần trả lời</w:t>
            </w:r>
          </w:p>
        </w:tc>
      </w:tr>
      <w:tr>
        <w:tc>
          <w:tcPr>
            <w:tcW w:type="dxa" w:w="4200"/>
            <w:vAlign w:val="top"/>
          </w:tcPr>
          <w:p>
            <w:r>
              <w:rPr>
                <w:sz w:val="18"/>
              </w:rPr>
              <w:t>Vì sao email token nên lưu hash?</w:t>
            </w:r>
          </w:p>
        </w:tc>
        <w:tc>
          <w:tcPr>
            <w:tcW w:type="dxa" w:w="5160"/>
            <w:vAlign w:val="top"/>
          </w:tcPr>
          <w:p>
            <w:r>
              <w:rPr>
                <w:sz w:val="18"/>
              </w:rPr>
              <w:t>Nếu DB lộ thì attacker không có raw token để xác thực/reset.</w:t>
            </w:r>
          </w:p>
        </w:tc>
      </w:tr>
      <w:tr>
        <w:tc>
          <w:tcPr>
            <w:tcW w:type="dxa" w:w="4200"/>
            <w:vAlign w:val="top"/>
          </w:tcPr>
          <w:p>
            <w:r>
              <w:rPr>
                <w:sz w:val="18"/>
              </w:rPr>
              <w:t>Nếu gửi vé qua email lỗi thì booking có hủy không?</w:t>
            </w:r>
          </w:p>
        </w:tc>
        <w:tc>
          <w:tcPr>
            <w:tcW w:type="dxa" w:w="5160"/>
            <w:vAlign w:val="top"/>
          </w:tcPr>
          <w:p>
            <w:r>
              <w:rPr>
                <w:sz w:val="18"/>
              </w:rPr>
              <w:t>Không. Vé vẫn nằm trong app; email là kênh thông báo bổ sung.</w:t>
            </w:r>
          </w:p>
        </w:tc>
      </w:tr>
      <w:tr>
        <w:tc>
          <w:tcPr>
            <w:tcW w:type="dxa" w:w="4200"/>
            <w:vAlign w:val="top"/>
          </w:tcPr>
          <w:p>
            <w:r>
              <w:rPr>
                <w:sz w:val="18"/>
              </w:rPr>
              <w:t>Vì sao gửi email sau commit?</w:t>
            </w:r>
          </w:p>
        </w:tc>
        <w:tc>
          <w:tcPr>
            <w:tcW w:type="dxa" w:w="5160"/>
            <w:vAlign w:val="top"/>
          </w:tcPr>
          <w:p>
            <w:r>
              <w:rPr>
                <w:sz w:val="18"/>
              </w:rPr>
              <w:t>Để tránh gửi thông tin không tồn tại nếu transaction rollback.</w:t>
            </w:r>
          </w:p>
        </w:tc>
      </w:tr>
      <w:tr>
        <w:tc>
          <w:tcPr>
            <w:tcW w:type="dxa" w:w="4200"/>
            <w:vAlign w:val="top"/>
          </w:tcPr>
          <w:p>
            <w:r>
              <w:rPr>
                <w:sz w:val="18"/>
              </w:rPr>
              <w:t>Email verification bảo vệ gì?</w:t>
            </w:r>
          </w:p>
        </w:tc>
        <w:tc>
          <w:tcPr>
            <w:tcW w:type="dxa" w:w="5160"/>
            <w:vAlign w:val="top"/>
          </w:tcPr>
          <w:p>
            <w:r>
              <w:rPr>
                <w:sz w:val="18"/>
              </w:rPr>
              <w:t>Giảm tài khoản rác và đảm bảo user sở hữu email.</w:t>
            </w:r>
          </w:p>
        </w:tc>
      </w:tr>
      <w:tr>
        <w:tc>
          <w:tcPr>
            <w:tcW w:type="dxa" w:w="4200"/>
            <w:vAlign w:val="top"/>
          </w:tcPr>
          <w:p>
            <w:r>
              <w:rPr>
                <w:sz w:val="18"/>
              </w:rPr>
              <w:t>Có nên dùng queue cho email?</w:t>
            </w:r>
          </w:p>
        </w:tc>
        <w:tc>
          <w:tcPr>
            <w:tcW w:type="dxa" w:w="5160"/>
            <w:vAlign w:val="top"/>
          </w:tcPr>
          <w:p>
            <w:r>
              <w:rPr>
                <w:sz w:val="18"/>
              </w:rPr>
              <w:t>Khi scale lớn nên dùng queue/retry, hiện @Async đủ cho monolith/demo.</w:t>
            </w:r>
          </w:p>
        </w:tc>
      </w:tr>
    </w:tbl>
    <w:p/>
    <w:p>
      <w:pPr>
        <w:pStyle w:val="Heading1"/>
      </w:pPr>
      <w:r>
        <w:t>Checklist tự học</w:t>
      </w:r>
    </w:p>
    <w:p>
      <w:pPr>
        <w:pStyle w:val="ListBullet"/>
      </w:pPr>
      <w:r>
        <w:t>Mở EmailServiceImpl.java và tìm các method gửi mail.</w:t>
      </w:r>
    </w:p>
    <w:p>
      <w:pPr>
        <w:pStyle w:val="ListBullet"/>
      </w:pPr>
      <w:r>
        <w:t>Mở template ticket-email.html để xem dữ liệu vé render thế nào.</w:t>
      </w:r>
    </w:p>
    <w:p>
      <w:pPr>
        <w:pStyle w:val="ListBullet"/>
      </w:pPr>
      <w:r>
        <w:t>Giải thích vì sao login chặn emailVerified=false.</w:t>
      </w:r>
    </w:p>
    <w:p>
      <w:pPr>
        <w:pStyle w:val="ListBullet"/>
      </w:pPr>
      <w:r>
        <w:t>Tự mô tả luồng reset password từ trang frontend tới DB.</w:t>
      </w:r>
    </w:p>
    <w:p>
      <w:pPr>
        <w:pStyle w:val="ListBullet"/>
      </w:pPr>
      <w:r>
        <w:t>Nêu được xử lý khi SMTP lỗi.</w:t>
      </w:r>
    </w:p>
    <w:p>
      <w:r>
        <w:br w:type="page"/>
      </w:r>
    </w:p>
    <w:p>
      <w:pPr>
        <w:jc w:val="center"/>
      </w:pPr>
      <w:r>
        <w:rPr>
          <w:rFonts w:ascii="Arial" w:hAnsi="Arial"/>
          <w:b/>
          <w:color w:val="0F172A"/>
          <w:sz w:val="36"/>
        </w:rPr>
        <w:t>PHẦN CẬP NHẬT THEO SOURCE HIỆN TẠI</w:t>
      </w:r>
    </w:p>
    <w:p>
      <w:pPr>
        <w:spacing w:before="160"/>
        <w:jc w:val="center"/>
      </w:pPr>
      <w:r>
        <w:rPr>
          <w:rFonts w:ascii="Arial" w:hAnsi="Arial"/>
          <w:b/>
          <w:color w:val="1D4ED8"/>
          <w:sz w:val="30"/>
        </w:rPr>
        <w:t>Email verification, reset password, ticket và notification</w:t>
      </w:r>
    </w:p>
    <w:p>
      <w:pPr>
        <w:jc w:val="center"/>
      </w:pPr>
      <w:r>
        <w:rPr>
          <w:rFonts w:ascii="Arial" w:hAnsi="Arial"/>
          <w:i/>
          <w:color w:val="475569"/>
          <w:sz w:val="20"/>
        </w:rPr>
        <w:t>Hiểu token một lần, template email, gửi bất đồng bộ và xử lý lỗi nhà cung cấp mail.</w:t>
      </w:r>
    </w:p>
    <w:p>
      <w:pPr>
        <w:pStyle w:val="Heading1"/>
      </w:pPr>
      <w:r>
        <w:t>A. Cách học chuyên đề này</w:t>
      </w:r>
    </w:p>
    <w:p>
      <w:pPr>
        <w:pStyle w:val="ListNumber"/>
      </w:pPr>
      <w:r>
        <w:t>Đọc luồng đăng ký trước: tạo user chưa verified, sinh token và gửi verification link.</w:t>
      </w:r>
    </w:p>
    <w:p>
      <w:pPr>
        <w:pStyle w:val="ListNumber"/>
      </w:pPr>
      <w:r>
        <w:t>Đọc luồng forgot/reset password, chú ý response không tiết lộ email có tồn tại.</w:t>
      </w:r>
    </w:p>
    <w:p>
      <w:pPr>
        <w:pStyle w:val="ListNumber"/>
      </w:pPr>
      <w:r>
        <w:t>Đọc EmailServiceImpl và template ticket để thấy QR và thông tin rạp được dựng thế nào.</w:t>
      </w:r>
    </w:p>
    <w:p>
      <w:pPr>
        <w:pStyle w:val="ListNumber"/>
      </w:pPr>
      <w:r>
        <w:t>Kiểm tra AsyncConfig để hiểu request không phải chờ SMTP hoàn tất.</w:t>
      </w:r>
    </w:p>
    <w:p>
      <w:pPr>
        <w:pStyle w:val="ListNumber"/>
      </w:pPr>
      <w:r>
        <w:t>Phân biệt lỗi nghiệp vụ chính với lỗi notification hậu xử lý.</w:t>
      </w:r>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Ý chính phải nhớ</w:t>
            </w:r>
          </w:p>
          <w:p>
            <w:pPr>
              <w:spacing w:before="60"/>
            </w:pPr>
            <w:r>
              <w:rPr>
                <w:rFonts w:ascii="Arial" w:hAnsi="Arial"/>
                <w:color w:val="1F2937"/>
                <w:sz w:val="19"/>
              </w:rPr>
              <w:t>Verification/reset token là credential dùng một lần: chỉ lưu hash, có hạn sử dụng và bị vô hiệu sau khi dùng. Email là side effect; không được để SMTP chậm làm giữ transaction booking/payment quá lâu.</w:t>
            </w:r>
          </w:p>
        </w:tc>
      </w:tr>
    </w:tbl>
    <w:p/>
    <w:p>
      <w:pPr>
        <w:pStyle w:val="Heading1"/>
      </w:pPr>
      <w:r>
        <w:t>B. Sơ đồ luồng end-to-end</w:t>
      </w:r>
    </w:p>
    <w:p>
      <w:pPr>
        <w:pStyle w:val="LearningCode"/>
      </w:pPr>
      <w:r>
        <w:rPr>
          <w:rFonts w:ascii="Consolas" w:hAnsi="Consolas"/>
          <w:sz w:val="17"/>
        </w:rPr>
        <w:t>RegisterPage -&gt; POST register</w:t>
        <w:br/>
        <w:t xml:space="preserve">  -&gt; tạo user emailVerified=false</w:t>
        <w:br/>
        <w:t xml:space="preserve">  -&gt; sinh random token, lưu hash + expiresAt</w:t>
        <w:br/>
        <w:t xml:space="preserve">  -&gt; @Async EmailService gửi link</w:t>
        <w:br/>
        <w:t xml:space="preserve">  -&gt; VerifyEmailPage gọi token</w:t>
        <w:br/>
        <w:t xml:space="preserve">  -&gt; backend hash token, đối chiếu DB, kiểm tra expiry</w:t>
        <w:br/>
        <w:t xml:space="preserve">  -&gt; emailVerified=true, xóa token hash</w:t>
        <w:br/>
        <w:br/>
        <w:t>Payment SUCCESS</w:t>
        <w:br/>
        <w:t xml:space="preserve">  -&gt; commit booking/ticket</w:t>
        <w:br/>
        <w:t xml:space="preserve">  -&gt; gửi email vé với QR từng ghế</w:t>
        <w:br/>
        <w:t xml:space="preserve">  -&gt; lỗi email được log/retry riêng, không rollback vé đã mua</w:t>
      </w:r>
    </w:p>
    <w:p>
      <w:pPr>
        <w:pStyle w:val="Heading1"/>
      </w:pPr>
      <w:r>
        <w:t>C. Bản đồ class và file cần mở trong IDE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Class/file</w:t>
            </w:r>
          </w:p>
        </w:tc>
        <w:tc>
          <w:tcPr>
            <w:tcW w:type="dxa" w:w="3264"/>
            <w:vAlign w:val="center"/>
            <w:shd w:fill="111827"/>
          </w:tcPr>
          <w:p>
            <w:r/>
            <w:r>
              <w:rPr>
                <w:rFonts w:ascii="Arial" w:hAnsi="Arial"/>
                <w:b/>
                <w:color w:val="FFFFFF"/>
                <w:sz w:val="18"/>
              </w:rPr>
              <w:t>Trách nhiệm</w:t>
            </w:r>
          </w:p>
        </w:tc>
        <w:tc>
          <w:tcPr>
            <w:tcW w:type="dxa" w:w="3264"/>
            <w:vAlign w:val="center"/>
            <w:shd w:fill="111827"/>
          </w:tcPr>
          <w:p>
            <w:r/>
            <w:r>
              <w:rPr>
                <w:rFonts w:ascii="Arial" w:hAnsi="Arial"/>
                <w:b/>
                <w:color w:val="FFFFFF"/>
                <w:sz w:val="18"/>
              </w:rPr>
              <w:t>Điểm cần quan sát</w:t>
            </w:r>
          </w:p>
        </w:tc>
      </w:tr>
      <w:tr>
        <w:tc>
          <w:tcPr>
            <w:tcW w:type="dxa" w:w="3264"/>
            <w:vAlign w:val="center"/>
          </w:tcPr>
          <w:p>
            <w:r/>
            <w:r>
              <w:rPr>
                <w:rFonts w:ascii="Arial" w:hAnsi="Arial"/>
                <w:b/>
                <w:color w:val="111827"/>
                <w:sz w:val="17"/>
              </w:rPr>
              <w:t>UserServiceImpl</w:t>
            </w:r>
          </w:p>
        </w:tc>
        <w:tc>
          <w:tcPr>
            <w:tcW w:type="dxa" w:w="3264"/>
            <w:vAlign w:val="center"/>
          </w:tcPr>
          <w:p>
            <w:r/>
            <w:r>
              <w:rPr>
                <w:rFonts w:ascii="Arial" w:hAnsi="Arial"/>
                <w:b w:val="0"/>
                <w:color w:val="111827"/>
                <w:sz w:val="17"/>
              </w:rPr>
              <w:t>Register/verify/reset business rules.</w:t>
            </w:r>
          </w:p>
        </w:tc>
        <w:tc>
          <w:tcPr>
            <w:tcW w:type="dxa" w:w="3264"/>
            <w:vAlign w:val="center"/>
          </w:tcPr>
          <w:p>
            <w:r/>
            <w:r>
              <w:rPr>
                <w:rFonts w:ascii="Arial" w:hAnsi="Arial"/>
                <w:b w:val="0"/>
                <w:color w:val="111827"/>
                <w:sz w:val="17"/>
              </w:rPr>
              <w:t>Token hash, expiry, active/verified flags.</w:t>
            </w:r>
          </w:p>
        </w:tc>
      </w:tr>
      <w:tr>
        <w:tc>
          <w:tcPr>
            <w:tcW w:type="dxa" w:w="3264"/>
            <w:vAlign w:val="center"/>
          </w:tcPr>
          <w:p>
            <w:r/>
            <w:r>
              <w:rPr>
                <w:rFonts w:ascii="Arial" w:hAnsi="Arial"/>
                <w:b/>
                <w:color w:val="111827"/>
                <w:sz w:val="17"/>
              </w:rPr>
              <w:t>EmailServiceImpl</w:t>
            </w:r>
          </w:p>
        </w:tc>
        <w:tc>
          <w:tcPr>
            <w:tcW w:type="dxa" w:w="3264"/>
            <w:vAlign w:val="center"/>
          </w:tcPr>
          <w:p>
            <w:r/>
            <w:r>
              <w:rPr>
                <w:rFonts w:ascii="Arial" w:hAnsi="Arial"/>
                <w:b w:val="0"/>
                <w:color w:val="111827"/>
                <w:sz w:val="17"/>
              </w:rPr>
              <w:t>Dựng và gửi email.</w:t>
            </w:r>
          </w:p>
        </w:tc>
        <w:tc>
          <w:tcPr>
            <w:tcW w:type="dxa" w:w="3264"/>
            <w:vAlign w:val="center"/>
          </w:tcPr>
          <w:p>
            <w:r/>
            <w:r>
              <w:rPr>
                <w:rFonts w:ascii="Arial" w:hAnsi="Arial"/>
                <w:b w:val="0"/>
                <w:color w:val="111827"/>
                <w:sz w:val="17"/>
              </w:rPr>
              <w:t>Template variables, QR attachment/inline và exception.</w:t>
            </w:r>
          </w:p>
        </w:tc>
      </w:tr>
      <w:tr>
        <w:tc>
          <w:tcPr>
            <w:tcW w:type="dxa" w:w="3264"/>
            <w:vAlign w:val="center"/>
          </w:tcPr>
          <w:p>
            <w:r/>
            <w:r>
              <w:rPr>
                <w:rFonts w:ascii="Arial" w:hAnsi="Arial"/>
                <w:b/>
                <w:color w:val="111827"/>
                <w:sz w:val="17"/>
              </w:rPr>
              <w:t>AsyncConfig</w:t>
            </w:r>
          </w:p>
        </w:tc>
        <w:tc>
          <w:tcPr>
            <w:tcW w:type="dxa" w:w="3264"/>
            <w:vAlign w:val="center"/>
          </w:tcPr>
          <w:p>
            <w:r/>
            <w:r>
              <w:rPr>
                <w:rFonts w:ascii="Arial" w:hAnsi="Arial"/>
                <w:b w:val="0"/>
                <w:color w:val="111827"/>
                <w:sz w:val="17"/>
              </w:rPr>
              <w:t>Executor riêng cho mail.</w:t>
            </w:r>
          </w:p>
        </w:tc>
        <w:tc>
          <w:tcPr>
            <w:tcW w:type="dxa" w:w="3264"/>
            <w:vAlign w:val="center"/>
          </w:tcPr>
          <w:p>
            <w:r/>
            <w:r>
              <w:rPr>
                <w:rFonts w:ascii="Arial" w:hAnsi="Arial"/>
                <w:b w:val="0"/>
                <w:color w:val="111827"/>
                <w:sz w:val="17"/>
              </w:rPr>
              <w:t>Pool size, queue, uncaught exception.</w:t>
            </w:r>
          </w:p>
        </w:tc>
      </w:tr>
      <w:tr>
        <w:tc>
          <w:tcPr>
            <w:tcW w:type="dxa" w:w="3264"/>
            <w:vAlign w:val="center"/>
          </w:tcPr>
          <w:p>
            <w:r/>
            <w:r>
              <w:rPr>
                <w:rFonts w:ascii="Arial" w:hAnsi="Arial"/>
                <w:b/>
                <w:color w:val="111827"/>
                <w:sz w:val="17"/>
              </w:rPr>
              <w:t>email-verification.html</w:t>
            </w:r>
          </w:p>
        </w:tc>
        <w:tc>
          <w:tcPr>
            <w:tcW w:type="dxa" w:w="3264"/>
            <w:vAlign w:val="center"/>
          </w:tcPr>
          <w:p>
            <w:r/>
            <w:r>
              <w:rPr>
                <w:rFonts w:ascii="Arial" w:hAnsi="Arial"/>
                <w:b w:val="0"/>
                <w:color w:val="111827"/>
                <w:sz w:val="17"/>
              </w:rPr>
              <w:t>Template xác thực.</w:t>
            </w:r>
          </w:p>
        </w:tc>
        <w:tc>
          <w:tcPr>
            <w:tcW w:type="dxa" w:w="3264"/>
            <w:vAlign w:val="center"/>
          </w:tcPr>
          <w:p>
            <w:r/>
            <w:r>
              <w:rPr>
                <w:rFonts w:ascii="Arial" w:hAnsi="Arial"/>
                <w:b w:val="0"/>
                <w:color w:val="111827"/>
                <w:sz w:val="17"/>
              </w:rPr>
              <w:t>Không chèn dữ liệu chưa escape.</w:t>
            </w:r>
          </w:p>
        </w:tc>
      </w:tr>
      <w:tr>
        <w:tc>
          <w:tcPr>
            <w:tcW w:type="dxa" w:w="3264"/>
            <w:vAlign w:val="center"/>
          </w:tcPr>
          <w:p>
            <w:r/>
            <w:r>
              <w:rPr>
                <w:rFonts w:ascii="Arial" w:hAnsi="Arial"/>
                <w:b/>
                <w:color w:val="111827"/>
                <w:sz w:val="17"/>
              </w:rPr>
              <w:t>ticket-email.html</w:t>
            </w:r>
          </w:p>
        </w:tc>
        <w:tc>
          <w:tcPr>
            <w:tcW w:type="dxa" w:w="3264"/>
            <w:vAlign w:val="center"/>
          </w:tcPr>
          <w:p>
            <w:r/>
            <w:r>
              <w:rPr>
                <w:rFonts w:ascii="Arial" w:hAnsi="Arial"/>
                <w:b w:val="0"/>
                <w:color w:val="111827"/>
                <w:sz w:val="17"/>
              </w:rPr>
              <w:t>Template vé điện tử.</w:t>
            </w:r>
          </w:p>
        </w:tc>
        <w:tc>
          <w:tcPr>
            <w:tcW w:type="dxa" w:w="3264"/>
            <w:vAlign w:val="center"/>
          </w:tcPr>
          <w:p>
            <w:r/>
            <w:r>
              <w:rPr>
                <w:rFonts w:ascii="Arial" w:hAnsi="Arial"/>
                <w:b w:val="0"/>
                <w:color w:val="111827"/>
                <w:sz w:val="17"/>
              </w:rPr>
              <w:t>Cinema/address/city/room/time/seat/QR.</w:t>
            </w:r>
          </w:p>
        </w:tc>
      </w:tr>
      <w:tr>
        <w:tc>
          <w:tcPr>
            <w:tcW w:type="dxa" w:w="3264"/>
            <w:vAlign w:val="center"/>
          </w:tcPr>
          <w:p>
            <w:r/>
            <w:r>
              <w:rPr>
                <w:rFonts w:ascii="Arial" w:hAnsi="Arial"/>
                <w:b/>
                <w:color w:val="111827"/>
                <w:sz w:val="17"/>
              </w:rPr>
              <w:t>VerifyEmailPage / ResetPasswordPage</w:t>
            </w:r>
          </w:p>
        </w:tc>
        <w:tc>
          <w:tcPr>
            <w:tcW w:type="dxa" w:w="3264"/>
            <w:vAlign w:val="center"/>
          </w:tcPr>
          <w:p>
            <w:r/>
            <w:r>
              <w:rPr>
                <w:rFonts w:ascii="Arial" w:hAnsi="Arial"/>
                <w:b w:val="0"/>
                <w:color w:val="111827"/>
                <w:sz w:val="17"/>
              </w:rPr>
              <w:t>Nhận token từ URL.</w:t>
            </w:r>
          </w:p>
        </w:tc>
        <w:tc>
          <w:tcPr>
            <w:tcW w:type="dxa" w:w="3264"/>
            <w:vAlign w:val="center"/>
          </w:tcPr>
          <w:p>
            <w:r/>
            <w:r>
              <w:rPr>
                <w:rFonts w:ascii="Arial" w:hAnsi="Arial"/>
                <w:b w:val="0"/>
                <w:color w:val="111827"/>
                <w:sz w:val="17"/>
              </w:rPr>
              <w:t>Loading/success/expired/error UX.</w:t>
            </w:r>
          </w:p>
        </w:tc>
      </w:tr>
    </w:tbl>
    <w:p/>
    <w:p>
      <w:pPr>
        <w:pStyle w:val="Heading1"/>
      </w:pPr>
      <w:r>
        <w:t>D. Những đoạn code/pattern cần hiểu</w:t>
      </w:r>
    </w:p>
    <w:p>
      <w:pPr>
        <w:pStyle w:val="Heading2"/>
      </w:pPr>
      <w:r>
        <w:t>D.1. Token một lần phải lưu hash</w:t>
      </w:r>
    </w:p>
    <w:p>
      <w:pPr>
        <w:pStyle w:val="LearningCode"/>
      </w:pPr>
      <w:r>
        <w:rPr>
          <w:rFonts w:ascii="Consolas" w:hAnsi="Consolas"/>
          <w:sz w:val="17"/>
        </w:rPr>
        <w:t>rawToken = secureRandomToken()</w:t>
        <w:br/>
        <w:t>user.verificationTokenHash = sha256(rawToken)</w:t>
        <w:br/>
        <w:t>user.verificationExpiresAt = now + ttl</w:t>
        <w:br/>
        <w:t>emailLink = frontendUrl + '/verify-email?token=' + rawToken</w:t>
      </w:r>
    </w:p>
    <w:p>
      <w:r>
        <w:t>DB không lưu token thô. Khi client gửi token, backend hash lại rồi so sánh và kiểm tra thời hạn.</w:t>
      </w:r>
    </w:p>
    <w:p>
      <w:pPr>
        <w:pStyle w:val="Heading2"/>
      </w:pPr>
      <w:r>
        <w:t>D.2. Async không đồng nghĩa fire-and-forget vô trách nhiệm</w:t>
      </w:r>
    </w:p>
    <w:p>
      <w:pPr>
        <w:pStyle w:val="LearningCode"/>
      </w:pPr>
      <w:r>
        <w:rPr>
          <w:rFonts w:ascii="Consolas" w:hAnsi="Consolas"/>
          <w:sz w:val="17"/>
        </w:rPr>
        <w:t>@Async("mailExecutor")</w:t>
        <w:br/>
        <w:t>public void sendTicketEmail(...) {</w:t>
        <w:br/>
        <w:t xml:space="preserve">    try { mailSender.send(message); }</w:t>
        <w:br/>
        <w:t xml:space="preserve">    catch (MailException ex) { log + metric + retry policy; }</w:t>
        <w:br/>
        <w:t>}</w:t>
      </w:r>
    </w:p>
    <w:p>
      <w:r>
        <w:t>Cần log có correlation/booking ID và không đưa secret/QR payload đầy đủ vào log.</w:t>
      </w:r>
    </w:p>
    <w:p>
      <w:pPr>
        <w:pStyle w:val="Heading1"/>
      </w:pPr>
      <w:r>
        <w:t>E. Tình huống lỗi và cách suy luận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Hiện tượng</w:t>
            </w:r>
          </w:p>
        </w:tc>
        <w:tc>
          <w:tcPr>
            <w:tcW w:type="dxa" w:w="3264"/>
            <w:vAlign w:val="center"/>
            <w:shd w:fill="111827"/>
          </w:tcPr>
          <w:p>
            <w:r/>
            <w:r>
              <w:rPr>
                <w:rFonts w:ascii="Arial" w:hAnsi="Arial"/>
                <w:b/>
                <w:color w:val="FFFFFF"/>
                <w:sz w:val="18"/>
              </w:rPr>
              <w:t>Nguyên nhân thường gặp</w:t>
            </w:r>
          </w:p>
        </w:tc>
        <w:tc>
          <w:tcPr>
            <w:tcW w:type="dxa" w:w="3264"/>
            <w:vAlign w:val="center"/>
            <w:shd w:fill="111827"/>
          </w:tcPr>
          <w:p>
            <w:r/>
            <w:r>
              <w:rPr>
                <w:rFonts w:ascii="Arial" w:hAnsi="Arial"/>
                <w:b/>
                <w:color w:val="FFFFFF"/>
                <w:sz w:val="18"/>
              </w:rPr>
              <w:t>Cách kiểm tra/xử lý</w:t>
            </w:r>
          </w:p>
        </w:tc>
      </w:tr>
      <w:tr>
        <w:tc>
          <w:tcPr>
            <w:tcW w:type="dxa" w:w="3264"/>
            <w:vAlign w:val="center"/>
          </w:tcPr>
          <w:p>
            <w:r/>
            <w:r>
              <w:rPr>
                <w:rFonts w:ascii="Arial" w:hAnsi="Arial"/>
                <w:b/>
                <w:color w:val="111827"/>
                <w:sz w:val="17"/>
              </w:rPr>
              <w:t>Mailtrap không thấy thư</w:t>
            </w:r>
          </w:p>
        </w:tc>
        <w:tc>
          <w:tcPr>
            <w:tcW w:type="dxa" w:w="3264"/>
            <w:vAlign w:val="center"/>
          </w:tcPr>
          <w:p>
            <w:r/>
            <w:r>
              <w:rPr>
                <w:rFonts w:ascii="Arial" w:hAnsi="Arial"/>
                <w:b w:val="0"/>
                <w:color w:val="111827"/>
                <w:sz w:val="17"/>
              </w:rPr>
              <w:t>Sai SMTP host/port/auth/TLS hoặc app chưa nạp .env.</w:t>
            </w:r>
          </w:p>
        </w:tc>
        <w:tc>
          <w:tcPr>
            <w:tcW w:type="dxa" w:w="3264"/>
            <w:vAlign w:val="center"/>
          </w:tcPr>
          <w:p>
            <w:r/>
            <w:r>
              <w:rPr>
                <w:rFonts w:ascii="Arial" w:hAnsi="Arial"/>
                <w:b w:val="0"/>
                <w:color w:val="111827"/>
                <w:sz w:val="17"/>
              </w:rPr>
              <w:t>Kiểm tra startup config và mail exception log.</w:t>
            </w:r>
          </w:p>
        </w:tc>
      </w:tr>
      <w:tr>
        <w:tc>
          <w:tcPr>
            <w:tcW w:type="dxa" w:w="3264"/>
            <w:vAlign w:val="center"/>
          </w:tcPr>
          <w:p>
            <w:r/>
            <w:r>
              <w:rPr>
                <w:rFonts w:ascii="Arial" w:hAnsi="Arial"/>
                <w:b/>
                <w:color w:val="111827"/>
                <w:sz w:val="17"/>
              </w:rPr>
              <w:t>Link luôn hết hạn</w:t>
            </w:r>
          </w:p>
        </w:tc>
        <w:tc>
          <w:tcPr>
            <w:tcW w:type="dxa" w:w="3264"/>
            <w:vAlign w:val="center"/>
          </w:tcPr>
          <w:p>
            <w:r/>
            <w:r>
              <w:rPr>
                <w:rFonts w:ascii="Arial" w:hAnsi="Arial"/>
                <w:b w:val="0"/>
                <w:color w:val="111827"/>
                <w:sz w:val="17"/>
              </w:rPr>
              <w:t>Timezone/TTL/hash không khớp.</w:t>
            </w:r>
          </w:p>
        </w:tc>
        <w:tc>
          <w:tcPr>
            <w:tcW w:type="dxa" w:w="3264"/>
            <w:vAlign w:val="center"/>
          </w:tcPr>
          <w:p>
            <w:r/>
            <w:r>
              <w:rPr>
                <w:rFonts w:ascii="Arial" w:hAnsi="Arial"/>
                <w:b w:val="0"/>
                <w:color w:val="111827"/>
                <w:sz w:val="17"/>
              </w:rPr>
              <w:t>So expiresAt DB và clock ứng dụng.</w:t>
            </w:r>
          </w:p>
        </w:tc>
      </w:tr>
      <w:tr>
        <w:tc>
          <w:tcPr>
            <w:tcW w:type="dxa" w:w="3264"/>
            <w:vAlign w:val="center"/>
          </w:tcPr>
          <w:p>
            <w:r/>
            <w:r>
              <w:rPr>
                <w:rFonts w:ascii="Arial" w:hAnsi="Arial"/>
                <w:b/>
                <w:color w:val="111827"/>
                <w:sz w:val="17"/>
              </w:rPr>
              <w:t>Thanh toán thành công nhưng không có mail</w:t>
            </w:r>
          </w:p>
        </w:tc>
        <w:tc>
          <w:tcPr>
            <w:tcW w:type="dxa" w:w="3264"/>
            <w:vAlign w:val="center"/>
          </w:tcPr>
          <w:p>
            <w:r/>
            <w:r>
              <w:rPr>
                <w:rFonts w:ascii="Arial" w:hAnsi="Arial"/>
                <w:b w:val="0"/>
                <w:color w:val="111827"/>
                <w:sz w:val="17"/>
              </w:rPr>
              <w:t>Async mail thất bại sau commit.</w:t>
            </w:r>
          </w:p>
        </w:tc>
        <w:tc>
          <w:tcPr>
            <w:tcW w:type="dxa" w:w="3264"/>
            <w:vAlign w:val="center"/>
          </w:tcPr>
          <w:p>
            <w:r/>
            <w:r>
              <w:rPr>
                <w:rFonts w:ascii="Arial" w:hAnsi="Arial"/>
                <w:b w:val="0"/>
                <w:color w:val="111827"/>
                <w:sz w:val="17"/>
              </w:rPr>
              <w:t>Vé vẫn xem trong My Tickets; retry mail độc lập.</w:t>
            </w:r>
          </w:p>
        </w:tc>
      </w:tr>
      <w:tr>
        <w:tc>
          <w:tcPr>
            <w:tcW w:type="dxa" w:w="3264"/>
            <w:vAlign w:val="center"/>
          </w:tcPr>
          <w:p>
            <w:r/>
            <w:r>
              <w:rPr>
                <w:rFonts w:ascii="Arial" w:hAnsi="Arial"/>
                <w:b/>
                <w:color w:val="111827"/>
                <w:sz w:val="17"/>
              </w:rPr>
              <w:t>Reset password lộ email tồn tại</w:t>
            </w:r>
          </w:p>
        </w:tc>
        <w:tc>
          <w:tcPr>
            <w:tcW w:type="dxa" w:w="3264"/>
            <w:vAlign w:val="center"/>
          </w:tcPr>
          <w:p>
            <w:r/>
            <w:r>
              <w:rPr>
                <w:rFonts w:ascii="Arial" w:hAnsi="Arial"/>
                <w:b w:val="0"/>
                <w:color w:val="111827"/>
                <w:sz w:val="17"/>
              </w:rPr>
              <w:t>Response khác nhau cho email có/không.</w:t>
            </w:r>
          </w:p>
        </w:tc>
        <w:tc>
          <w:tcPr>
            <w:tcW w:type="dxa" w:w="3264"/>
            <w:vAlign w:val="center"/>
          </w:tcPr>
          <w:p>
            <w:r/>
            <w:r>
              <w:rPr>
                <w:rFonts w:ascii="Arial" w:hAnsi="Arial"/>
                <w:b w:val="0"/>
                <w:color w:val="111827"/>
                <w:sz w:val="17"/>
              </w:rPr>
              <w:t>Luôn trả thông báo trung tính và audit/rate limit.</w:t>
            </w:r>
          </w:p>
        </w:tc>
      </w:tr>
    </w:tbl>
    <w:p/>
    <w:p>
      <w:pPr>
        <w:pStyle w:val="Heading1"/>
      </w:pPr>
      <w:r>
        <w:t>F. Câu hỏi bảo vệ và trả lời trọng tâm</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Trả lời trọng tâm</w:t>
            </w:r>
          </w:p>
        </w:tc>
      </w:tr>
      <w:tr>
        <w:tc>
          <w:tcPr>
            <w:tcW w:type="dxa" w:w="4896"/>
            <w:vAlign w:val="center"/>
          </w:tcPr>
          <w:p>
            <w:r/>
            <w:r>
              <w:rPr>
                <w:rFonts w:ascii="Arial" w:hAnsi="Arial"/>
                <w:b/>
                <w:color w:val="111827"/>
                <w:sz w:val="17"/>
              </w:rPr>
              <w:t>Vì sao không lưu verification token thô?</w:t>
            </w:r>
          </w:p>
        </w:tc>
        <w:tc>
          <w:tcPr>
            <w:tcW w:type="dxa" w:w="4896"/>
            <w:vAlign w:val="center"/>
          </w:tcPr>
          <w:p>
            <w:r/>
            <w:r>
              <w:rPr>
                <w:rFonts w:ascii="Arial" w:hAnsi="Arial"/>
                <w:b w:val="0"/>
                <w:color w:val="111827"/>
                <w:sz w:val="17"/>
              </w:rPr>
              <w:t>Token là credential; hash giảm hậu quả khi DB bị lộ.</w:t>
            </w:r>
          </w:p>
        </w:tc>
      </w:tr>
      <w:tr>
        <w:tc>
          <w:tcPr>
            <w:tcW w:type="dxa" w:w="4896"/>
            <w:vAlign w:val="center"/>
          </w:tcPr>
          <w:p>
            <w:r/>
            <w:r>
              <w:rPr>
                <w:rFonts w:ascii="Arial" w:hAnsi="Arial"/>
                <w:b/>
                <w:color w:val="111827"/>
                <w:sz w:val="17"/>
              </w:rPr>
              <w:t>Email lỗi có rollback payment không?</w:t>
            </w:r>
          </w:p>
        </w:tc>
        <w:tc>
          <w:tcPr>
            <w:tcW w:type="dxa" w:w="4896"/>
            <w:vAlign w:val="center"/>
          </w:tcPr>
          <w:p>
            <w:r/>
            <w:r>
              <w:rPr>
                <w:rFonts w:ascii="Arial" w:hAnsi="Arial"/>
                <w:b w:val="0"/>
                <w:color w:val="111827"/>
                <w:sz w:val="17"/>
              </w:rPr>
              <w:t>Không. Payment/ticket là nghiệp vụ chính; email được xử lý hậu commit.</w:t>
            </w:r>
          </w:p>
        </w:tc>
      </w:tr>
      <w:tr>
        <w:tc>
          <w:tcPr>
            <w:tcW w:type="dxa" w:w="4896"/>
            <w:vAlign w:val="center"/>
          </w:tcPr>
          <w:p>
            <w:r/>
            <w:r>
              <w:rPr>
                <w:rFonts w:ascii="Arial" w:hAnsi="Arial"/>
                <w:b/>
                <w:color w:val="111827"/>
                <w:sz w:val="17"/>
              </w:rPr>
              <w:t>Vì sao dùng @Async?</w:t>
            </w:r>
          </w:p>
        </w:tc>
        <w:tc>
          <w:tcPr>
            <w:tcW w:type="dxa" w:w="4896"/>
            <w:vAlign w:val="center"/>
          </w:tcPr>
          <w:p>
            <w:r/>
            <w:r>
              <w:rPr>
                <w:rFonts w:ascii="Arial" w:hAnsi="Arial"/>
                <w:b w:val="0"/>
                <w:color w:val="111827"/>
                <w:sz w:val="17"/>
              </w:rPr>
              <w:t>Giảm latency request, nhưng vẫn cần executor, logging và retry phù hợp.</w:t>
            </w:r>
          </w:p>
        </w:tc>
      </w:tr>
      <w:tr>
        <w:tc>
          <w:tcPr>
            <w:tcW w:type="dxa" w:w="4896"/>
            <w:vAlign w:val="center"/>
          </w:tcPr>
          <w:p>
            <w:r/>
            <w:r>
              <w:rPr>
                <w:rFonts w:ascii="Arial" w:hAnsi="Arial"/>
                <w:b/>
                <w:color w:val="111827"/>
                <w:sz w:val="17"/>
              </w:rPr>
              <w:t>Một booking nhiều ghế có mấy QR?</w:t>
            </w:r>
          </w:p>
        </w:tc>
        <w:tc>
          <w:tcPr>
            <w:tcW w:type="dxa" w:w="4896"/>
            <w:vAlign w:val="center"/>
          </w:tcPr>
          <w:p>
            <w:r/>
            <w:r>
              <w:rPr>
                <w:rFonts w:ascii="Arial" w:hAnsi="Arial"/>
                <w:b w:val="0"/>
                <w:color w:val="111827"/>
                <w:sz w:val="17"/>
              </w:rPr>
              <w:t>Mỗi booking detail/ghế có ticket QR riêng để check-in độc lập.</w:t>
            </w:r>
          </w:p>
        </w:tc>
      </w:tr>
    </w:tbl>
    <w:p/>
    <w:p>
      <w:pPr>
        <w:pStyle w:val="Heading1"/>
      </w:pPr>
      <w:r>
        <w:t>G. Checklist thực hành</w:t>
      </w:r>
    </w:p>
    <w:p>
      <w:pPr>
        <w:pStyle w:val="ListBullet"/>
      </w:pPr>
      <w:r>
        <w:t>Đăng ký email mới, kiểm tra token chỉ dùng được một lần.</w:t>
      </w:r>
    </w:p>
    <w:p>
      <w:pPr>
        <w:pStyle w:val="ListBullet"/>
      </w:pPr>
      <w:r>
        <w:t>Thử token verify/reset hết hạn và token đã dùng.</w:t>
      </w:r>
    </w:p>
    <w:p>
      <w:pPr>
        <w:pStyle w:val="ListBullet"/>
      </w:pPr>
      <w:r>
        <w:t>Tắt SMTP rồi thanh toán để xác nhận booking không rollback.</w:t>
      </w:r>
    </w:p>
    <w:p>
      <w:pPr>
        <w:pStyle w:val="ListBullet"/>
      </w:pPr>
      <w:r>
        <w:t>Kiểm tra email vé có phim, rạp, địa chỉ, thành phố, phòng, giờ, ghế và QR.</w:t>
      </w:r>
    </w:p>
    <w:p>
      <w:pPr>
        <w:pStyle w:val="ListBullet"/>
      </w:pPr>
      <w:r>
        <w:t>Kiểm tra log không chứa raw verification/reset token.</w:t>
      </w:r>
    </w:p>
    <w:p>
      <w:pPr>
        <w:pStyle w:val="Heading1"/>
      </w:pPr>
      <w:r>
        <w:t>H. Đọc code chuyên sâu và liên hệ production</w:t>
      </w:r>
    </w:p>
    <w:p>
      <w:pPr>
        <w:pStyle w:val="Heading2"/>
      </w:pPr>
      <w:r>
        <w:t>1. Token email phải dùng một lần và không lưu thô</w:t>
      </w:r>
    </w:p>
    <w:p>
      <w:r>
        <w:t>Verification/reset token được sinh bằng random đủ mạnh, gửi bản thô qua link email nhưng database chỉ lưu hash cùng expiry. Khi người dùng bấm link, backend hash token nhận được rồi so sánh. Nếu database bị lộ, attacker không thể dùng trực tiếp hash làm link. Sau thành công phải xóa hash/expiry hoặc đánh dấu consumed để token không dùng lại.</w:t>
      </w:r>
    </w:p>
    <w:p>
      <w:r>
        <w:t>Reset password không tiết lộ email có tồn tại hay không; endpoint có thể trả thông báo trung tính. Khi đổi password thành công, nên revoke refresh sessions để thiết bị cũ không tiếp tục truy cập. Verification email có thể resend nhưng rate limit và vô hiệu token cũ để tránh spam và nhiều link còn hiệu lực song song.</w:t>
      </w:r>
    </w:p>
    <w:p>
      <w:pPr>
        <w:pStyle w:val="Heading2"/>
      </w:pPr>
      <w:r>
        <w:t>2. Gửi email và transaction</w:t>
      </w:r>
    </w:p>
    <w:p>
      <w:r>
        <w:t>Không gửi SMTP ở giữa transaction tạo user/payment vì mạng chậm có thể giữ connection DB và email có thể được gửi dù transaction rollback. Cách hiện tại phù hợp là phát event sau commit rồi xử lý async. Nếu gửi thất bại, dữ liệu chính vẫn đúng và log/retry xử lý notification riêng.</w:t>
      </w:r>
    </w:p>
    <w:p>
      <w:r>
        <w:t>Production quy mô lớn có thể dùng outbox + queue để bảo đảm delivery. Với monolith, async executor cần giới hạn queue/thread và có handler exception. Không dùng common pool không kiểm soát. Log chỉ ghi recipient đã mask, template/event id và trạng thái; không log token thô hoặc toàn bộ nội dung nhạy cảm.</w:t>
      </w:r>
    </w:p>
    <w:p>
      <w:pPr>
        <w:pStyle w:val="Heading2"/>
      </w:pPr>
      <w:r>
        <w:t>3. Ticket email và QR</w:t>
      </w:r>
    </w:p>
    <w:p>
      <w:r>
        <w:t>Sau payment SUCCESS và transaction commit, hệ thống dựng email vé từ booking snapshot: phim, giờ, rạp, địa chỉ/city, phòng, ghế, tổng tiền và từng QR. Mỗi booking detail tương ứng một ticket/QR để check-in từng ghế. QR chứa opaque signed payload, không chứa thông tin cá nhân dễ đọc và không phụ thuộc ảnh QR để xác minh.</w:t>
      </w:r>
    </w:p>
    <w:p>
      <w:r>
        <w:t>Logo trong email cần URL public HTTPS hoặc inline CID; đường dẫn local/static React không hiển thị trong Gmail. HTML email dùng layout/table và CSS tương thích client email, có plain-text fallback, escape dữ liệu người dùng và giới hạn kích thước ảnh. Tải vé ở frontend và email phải cùng format thời gian/địa điểm để tránh mâu thuẫn.</w:t>
      </w:r>
    </w:p>
    <w:p>
      <w:pPr>
        <w:pStyle w:val="Heading2"/>
      </w:pPr>
      <w:r>
        <w:t>4. Deliverability và vận hành</w:t>
      </w:r>
    </w:p>
    <w:p>
      <w:r>
        <w:t>Mailtrap Sandbox chỉ bắt email test, không gửi tới inbox Gmail thật. Production cần provider/domain đã cấu hình SPF, DKIM, DMARC và sender hợp lệ. SMTP timeout, authentication và TLS lấy từ environment; `.env.example` chỉ có tên biến, không chứa credential thật.</w:t>
      </w:r>
    </w:p>
    <w:p>
      <w:r>
        <w:t>Theo dõi tỷ lệ gửi thành công, bounce, complaint và retry. Không retry vô hạn lỗi permanent như địa chỉ sai. Notification có idempotency key theo event/template/recipient để callback payment trùng không gửi nhiều vé. User vẫn phải xem vé trong app ngay cả khi email chậm hoặc thất bại.</w:t>
      </w:r>
    </w:p>
    <w:p>
      <w:r>
        <w:br w:type="page"/>
      </w:r>
    </w:p>
    <w:p>
      <w:pPr>
        <w:jc w:val="center"/>
      </w:pPr>
      <w:r>
        <w:rPr>
          <w:rFonts w:ascii="Arial" w:hAnsi="Arial"/>
          <w:b/>
          <w:color w:val="9A3412"/>
          <w:sz w:val="34"/>
        </w:rPr>
        <w:t>KHUNG 7 PHẦN: HỌC SÂU - BẢO VỆ - PHỎNG VẤN</w:t>
      </w:r>
    </w:p>
    <w:p>
      <w:pPr>
        <w:pStyle w:val="Heading1"/>
      </w:pPr>
      <w:r>
        <w:t>1. Bức tranh tổng quan (TL;DR)</w:t>
      </w:r>
    </w:p>
    <w:tbl>
      <w:tblPr>
        <w:tblStyle w:val="TableGrid"/>
        <w:tblW w:type="auto" w:w="0"/>
        <w:jc w:val="center"/>
        <w:tblLook w:firstColumn="1" w:firstRow="1" w:lastColumn="0" w:lastRow="0" w:noHBand="0" w:noVBand="1" w:val="04A0"/>
      </w:tblPr>
      <w:tblGrid>
        <w:gridCol w:w="9792"/>
      </w:tblGrid>
      <w:tr>
        <w:tc>
          <w:tcPr>
            <w:tcW w:type="dxa" w:w="9792"/>
            <w:shd w:fill="FFF7ED"/>
          </w:tcPr>
          <w:p>
            <w:r/>
            <w:r>
              <w:rPr>
                <w:rFonts w:ascii="Arial" w:hAnsi="Arial"/>
                <w:b/>
                <w:color w:val="C2410C"/>
                <w:sz w:val="20"/>
              </w:rPr>
              <w:t>Nói trong 20 giây</w:t>
            </w:r>
          </w:p>
          <w:p>
            <w:pPr>
              <w:spacing w:before="60"/>
            </w:pPr>
            <w:r>
              <w:rPr>
                <w:rFonts w:ascii="Arial" w:hAnsi="Arial"/>
                <w:color w:val="1F2937"/>
                <w:sz w:val="19"/>
              </w:rPr>
              <w:t>Email flow tạo token ngẫu nhiên dùng một lần, chỉ lưu hash và gửi link sau khi transaction chính commit. Vé điện tử được dựng từ booking SUCCESS cùng từng QR; lỗi SMTP không được làm sai booking/payment và có log/retry riêng.</w:t>
            </w:r>
          </w:p>
        </w:tc>
      </w:tr>
    </w:tbl>
    <w:p/>
    <w:p>
      <w:pPr>
        <w:pStyle w:val="Heading1"/>
      </w:pPr>
      <w:r>
        <w:t>2. Phân tích luồng chạy chi tiết (Sequence Flow)</w:t>
      </w:r>
    </w:p>
    <w:p>
      <w:pPr>
        <w:pStyle w:val="ListNumber"/>
      </w:pPr>
      <w:r>
        <w:t>Register/ForgotPassword page gửi email/username tới UserController endpoint tương ứng.</w:t>
      </w:r>
    </w:p>
    <w:p>
      <w:pPr>
        <w:pStyle w:val="ListNumber"/>
      </w:pPr>
      <w:r>
        <w:t>Service validate request, tạo user hoặc tìm user theo response trung tính để không lộ account tồn tại.</w:t>
      </w:r>
    </w:p>
    <w:p>
      <w:pPr>
        <w:pStyle w:val="ListNumber"/>
      </w:pPr>
      <w:r>
        <w:t>Token random được sinh; database lưu token hash + expiry, không lưu bản thô.</w:t>
      </w:r>
    </w:p>
    <w:p>
      <w:pPr>
        <w:pStyle w:val="ListNumber"/>
      </w:pPr>
      <w:r>
        <w:t>Transaction commit rồi application event gọi async email service/template renderer.</w:t>
      </w:r>
    </w:p>
    <w:p>
      <w:pPr>
        <w:pStyle w:val="ListNumber"/>
      </w:pPr>
      <w:r>
        <w:t>Mail sender gửi link chứa raw token tới SMTP/provider; log không ghi token.</w:t>
      </w:r>
    </w:p>
    <w:p>
      <w:pPr>
        <w:pStyle w:val="ListNumber"/>
      </w:pPr>
      <w:r>
        <w:t>Verify/reset page gửi raw token về backend; service hash, so sánh expiry/consumed và cập nhật email/password.</w:t>
      </w:r>
    </w:p>
    <w:p>
      <w:pPr>
        <w:pStyle w:val="ListNumber"/>
      </w:pPr>
      <w:r>
        <w:t>Reset thành công revoke refresh sessions; verify xóa token hash/expiry.</w:t>
      </w:r>
    </w:p>
    <w:p>
      <w:pPr>
        <w:pStyle w:val="ListNumber"/>
      </w:pPr>
      <w:r>
        <w:t>Payment SUCCESS phát ticket email: mapper lấy movie/cinema/room/seats/tickets, renderer tạo QR và gửi sau commit.</w:t>
      </w:r>
    </w:p>
    <w:tbl>
      <w:tblPr>
        <w:tblStyle w:val="TableGrid"/>
        <w:tblW w:type="auto" w:w="0"/>
        <w:jc w:val="center"/>
        <w:tblLook w:firstColumn="1" w:firstRow="1" w:lastColumn="0" w:lastRow="0" w:noHBand="0" w:noVBand="1" w:val="04A0"/>
      </w:tblPr>
      <w:tblGrid>
        <w:gridCol w:w="9792"/>
      </w:tblGrid>
      <w:tr>
        <w:tc>
          <w:tcPr>
            <w:tcW w:type="dxa" w:w="9792"/>
            <w:shd w:fill="EFF6FF"/>
          </w:tcPr>
          <w:p>
            <w:r/>
            <w:r>
              <w:rPr>
                <w:rFonts w:ascii="Arial" w:hAnsi="Arial"/>
                <w:b/>
                <w:color w:val="1D4ED8"/>
                <w:sz w:val="20"/>
              </w:rPr>
              <w:t>Payload/request quan trọng</w:t>
            </w:r>
          </w:p>
          <w:p>
            <w:pPr>
              <w:spacing w:before="60"/>
            </w:pPr>
            <w:r>
              <w:rPr>
                <w:rFonts w:ascii="Arial" w:hAnsi="Arial"/>
                <w:color w:val="1F2937"/>
                <w:sz w:val="19"/>
              </w:rPr>
              <w:t>Register {username,email,password}; verify {token}; resend/forgot {email}; reset {token,newPassword}; ticket notification dùng internal event chứa bookingId chứ không tin dữ liệu vé từ client. Link frontend/base URL và SMTP config lấy từ environment.</w:t>
            </w:r>
          </w:p>
        </w:tc>
      </w:tr>
    </w:tbl>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Database thay đổi thế nào?</w:t>
            </w:r>
          </w:p>
          <w:p>
            <w:pPr>
              <w:spacing w:before="60"/>
            </w:pPr>
            <w:r>
              <w:rPr>
                <w:rFonts w:ascii="Arial" w:hAnsi="Arial"/>
                <w:color w:val="1F2937"/>
                <w:sz w:val="19"/>
              </w:rPr>
              <w:t>users lưu email_verified, verification_token_hash/expiry, reset_token_hash/expiry và BCrypt password. Raw token chỉ ở link email. Booking/payment/ticket đã SUCCESS trước khi ticket email phát; notification failure được log/retry, không rollback tiền hoặc xóa vé.</w:t>
            </w:r>
          </w:p>
        </w:tc>
      </w:tr>
    </w:tbl>
    <w:p/>
    <w:p>
      <w:pPr>
        <w:pStyle w:val="Heading1"/>
      </w:pPr>
      <w:r>
        <w:t>3. Bí kíp học nhanh và dò code trong 15 phút</w:t>
      </w:r>
    </w:p>
    <w:p>
      <w:pPr>
        <w:pStyle w:val="ListNumber"/>
      </w:pPr>
      <w:r>
        <w:t>UserController register/verify/resend/forgot/reset endpoint và request DTO validation.</w:t>
      </w:r>
    </w:p>
    <w:p>
      <w:pPr>
        <w:pStyle w:val="ListNumber"/>
      </w:pPr>
      <w:r>
        <w:t>UserService/Auth service tạo/hash/consume token và revoke session.</w:t>
      </w:r>
    </w:p>
    <w:p>
      <w:pPr>
        <w:pStyle w:val="ListNumber"/>
      </w:pPr>
      <w:r>
        <w:t>Email event/listener/AsyncConfig để thấy after-commit và executor.</w:t>
      </w:r>
    </w:p>
    <w:p>
      <w:pPr>
        <w:pStyle w:val="ListNumber"/>
      </w:pPr>
      <w:r>
        <w:t>EmailService/template builder và ticket QR rendering.</w:t>
      </w:r>
    </w:p>
    <w:p>
      <w:pPr>
        <w:pStyle w:val="ListNumber"/>
      </w:pPr>
      <w:r>
        <w:t>application mail properties + `.env.example`; HTML templates/resources nếu có.</w:t>
      </w:r>
    </w:p>
    <w:p>
      <w:pPr>
        <w:pStyle w:val="ListNumber"/>
      </w:pPr>
      <w:r>
        <w:t>Frontend Register/Verify/Reset pages và URL token parsing.</w:t>
      </w:r>
    </w:p>
    <w:p>
      <w:pPr>
        <w:pStyle w:val="LearningCode"/>
      </w:pPr>
      <w:r>
        <w:rPr>
          <w:rFonts w:ascii="Consolas" w:hAnsi="Consolas"/>
          <w:sz w:val="17"/>
        </w:rPr>
        <w:t>Register/reset request -&gt; service transaction</w:t>
        <w:br/>
        <w:t>-&gt; store token HASH + expiry -&gt; commit</w:t>
        <w:br/>
        <w:t>-&gt; async event -&gt; SMTP sends RAW token link</w:t>
        <w:br/>
        <w:t>User clicks -&gt; frontend -&gt; verify/reset API</w:t>
        <w:br/>
        <w:t>-&gt; hash received token -&gt; compare -&gt; consume once</w:t>
        <w:br/>
        <w:t>Payment commit -&gt; ticket event -&gt; QR email</w:t>
      </w:r>
    </w:p>
    <w:p>
      <w:pPr>
        <w:pStyle w:val="Heading1"/>
      </w:pPr>
      <w:r>
        <w:t>4. Bảng so sánh và lựa chọn công nghệ</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11827"/>
          </w:tcPr>
          <w:p>
            <w:r/>
            <w:r>
              <w:rPr>
                <w:rFonts w:ascii="Arial" w:hAnsi="Arial"/>
                <w:b/>
                <w:color w:val="FFFFFF"/>
                <w:sz w:val="18"/>
              </w:rPr>
              <w:t>Quyết định</w:t>
            </w:r>
          </w:p>
        </w:tc>
        <w:tc>
          <w:tcPr>
            <w:tcW w:type="dxa" w:w="2448"/>
            <w:vAlign w:val="center"/>
            <w:shd w:fill="111827"/>
          </w:tcPr>
          <w:p>
            <w:r/>
            <w:r>
              <w:rPr>
                <w:rFonts w:ascii="Arial" w:hAnsi="Arial"/>
                <w:b/>
                <w:color w:val="FFFFFF"/>
                <w:sz w:val="18"/>
              </w:rPr>
              <w:t>Giải pháp hiện tại</w:t>
            </w:r>
          </w:p>
        </w:tc>
        <w:tc>
          <w:tcPr>
            <w:tcW w:type="dxa" w:w="2448"/>
            <w:vAlign w:val="center"/>
            <w:shd w:fill="111827"/>
          </w:tcPr>
          <w:p>
            <w:r/>
            <w:r>
              <w:rPr>
                <w:rFonts w:ascii="Arial" w:hAnsi="Arial"/>
                <w:b/>
                <w:color w:val="FFFFFF"/>
                <w:sz w:val="18"/>
              </w:rPr>
              <w:t>Phương án thay thế</w:t>
            </w:r>
          </w:p>
        </w:tc>
        <w:tc>
          <w:tcPr>
            <w:tcW w:type="dxa" w:w="2448"/>
            <w:vAlign w:val="center"/>
            <w:shd w:fill="111827"/>
          </w:tcPr>
          <w:p>
            <w:r/>
            <w:r>
              <w:rPr>
                <w:rFonts w:ascii="Arial" w:hAnsi="Arial"/>
                <w:b/>
                <w:color w:val="FFFFFF"/>
                <w:sz w:val="18"/>
              </w:rPr>
              <w:t>Vì sao chọn/đánh đổi</w:t>
            </w:r>
          </w:p>
        </w:tc>
      </w:tr>
      <w:tr>
        <w:tc>
          <w:tcPr>
            <w:tcW w:type="dxa" w:w="2448"/>
            <w:vAlign w:val="center"/>
          </w:tcPr>
          <w:p>
            <w:r/>
            <w:r>
              <w:rPr>
                <w:rFonts w:ascii="Arial" w:hAnsi="Arial"/>
                <w:b/>
                <w:color w:val="111827"/>
                <w:sz w:val="17"/>
              </w:rPr>
              <w:t>Token storage</w:t>
            </w:r>
          </w:p>
        </w:tc>
        <w:tc>
          <w:tcPr>
            <w:tcW w:type="dxa" w:w="2448"/>
            <w:vAlign w:val="center"/>
          </w:tcPr>
          <w:p>
            <w:r/>
            <w:r>
              <w:rPr>
                <w:rFonts w:ascii="Arial" w:hAnsi="Arial"/>
                <w:b w:val="0"/>
                <w:color w:val="111827"/>
                <w:sz w:val="17"/>
              </w:rPr>
              <w:t>Hash token trong DB</w:t>
            </w:r>
          </w:p>
        </w:tc>
        <w:tc>
          <w:tcPr>
            <w:tcW w:type="dxa" w:w="2448"/>
            <w:vAlign w:val="center"/>
          </w:tcPr>
          <w:p>
            <w:r/>
            <w:r>
              <w:rPr>
                <w:rFonts w:ascii="Arial" w:hAnsi="Arial"/>
                <w:b w:val="0"/>
                <w:color w:val="111827"/>
                <w:sz w:val="17"/>
              </w:rPr>
              <w:t>Lưu raw token</w:t>
            </w:r>
          </w:p>
        </w:tc>
        <w:tc>
          <w:tcPr>
            <w:tcW w:type="dxa" w:w="2448"/>
            <w:vAlign w:val="center"/>
          </w:tcPr>
          <w:p>
            <w:r/>
            <w:r>
              <w:rPr>
                <w:rFonts w:ascii="Arial" w:hAnsi="Arial"/>
                <w:b w:val="0"/>
                <w:color w:val="111827"/>
                <w:sz w:val="17"/>
              </w:rPr>
              <w:t>Giảm tác hại khi DB lộ; không thể resend đúng token cũ, phải sinh token mới.</w:t>
            </w:r>
          </w:p>
        </w:tc>
      </w:tr>
      <w:tr>
        <w:tc>
          <w:tcPr>
            <w:tcW w:type="dxa" w:w="2448"/>
            <w:vAlign w:val="center"/>
          </w:tcPr>
          <w:p>
            <w:r/>
            <w:r>
              <w:rPr>
                <w:rFonts w:ascii="Arial" w:hAnsi="Arial"/>
                <w:b/>
                <w:color w:val="111827"/>
                <w:sz w:val="17"/>
              </w:rPr>
              <w:t>Gửi mail</w:t>
            </w:r>
          </w:p>
        </w:tc>
        <w:tc>
          <w:tcPr>
            <w:tcW w:type="dxa" w:w="2448"/>
            <w:vAlign w:val="center"/>
          </w:tcPr>
          <w:p>
            <w:r/>
            <w:r>
              <w:rPr>
                <w:rFonts w:ascii="Arial" w:hAnsi="Arial"/>
                <w:b w:val="0"/>
                <w:color w:val="111827"/>
                <w:sz w:val="17"/>
              </w:rPr>
              <w:t>After-commit async</w:t>
            </w:r>
          </w:p>
        </w:tc>
        <w:tc>
          <w:tcPr>
            <w:tcW w:type="dxa" w:w="2448"/>
            <w:vAlign w:val="center"/>
          </w:tcPr>
          <w:p>
            <w:r/>
            <w:r>
              <w:rPr>
                <w:rFonts w:ascii="Arial" w:hAnsi="Arial"/>
                <w:b w:val="0"/>
                <w:color w:val="111827"/>
                <w:sz w:val="17"/>
              </w:rPr>
              <w:t>SMTP trong transaction</w:t>
            </w:r>
          </w:p>
        </w:tc>
        <w:tc>
          <w:tcPr>
            <w:tcW w:type="dxa" w:w="2448"/>
            <w:vAlign w:val="center"/>
          </w:tcPr>
          <w:p>
            <w:r/>
            <w:r>
              <w:rPr>
                <w:rFonts w:ascii="Arial" w:hAnsi="Arial"/>
                <w:b w:val="0"/>
                <w:color w:val="111827"/>
                <w:sz w:val="17"/>
              </w:rPr>
              <w:t>Không giữ DB connection/rollback vì mạng; cần retry/observability riêng.</w:t>
            </w:r>
          </w:p>
        </w:tc>
      </w:tr>
      <w:tr>
        <w:tc>
          <w:tcPr>
            <w:tcW w:type="dxa" w:w="2448"/>
            <w:vAlign w:val="center"/>
          </w:tcPr>
          <w:p>
            <w:r/>
            <w:r>
              <w:rPr>
                <w:rFonts w:ascii="Arial" w:hAnsi="Arial"/>
                <w:b/>
                <w:color w:val="111827"/>
                <w:sz w:val="17"/>
              </w:rPr>
              <w:t>Template</w:t>
            </w:r>
          </w:p>
        </w:tc>
        <w:tc>
          <w:tcPr>
            <w:tcW w:type="dxa" w:w="2448"/>
            <w:vAlign w:val="center"/>
          </w:tcPr>
          <w:p>
            <w:r/>
            <w:r>
              <w:rPr>
                <w:rFonts w:ascii="Arial" w:hAnsi="Arial"/>
                <w:b w:val="0"/>
                <w:color w:val="111827"/>
                <w:sz w:val="17"/>
              </w:rPr>
              <w:t>HTML + plain fallback</w:t>
            </w:r>
          </w:p>
        </w:tc>
        <w:tc>
          <w:tcPr>
            <w:tcW w:type="dxa" w:w="2448"/>
            <w:vAlign w:val="center"/>
          </w:tcPr>
          <w:p>
            <w:r/>
            <w:r>
              <w:rPr>
                <w:rFonts w:ascii="Arial" w:hAnsi="Arial"/>
                <w:b w:val="0"/>
                <w:color w:val="111827"/>
                <w:sz w:val="17"/>
              </w:rPr>
              <w:t>Text thuần</w:t>
            </w:r>
          </w:p>
        </w:tc>
        <w:tc>
          <w:tcPr>
            <w:tcW w:type="dxa" w:w="2448"/>
            <w:vAlign w:val="center"/>
          </w:tcPr>
          <w:p>
            <w:r/>
            <w:r>
              <w:rPr>
                <w:rFonts w:ascii="Arial" w:hAnsi="Arial"/>
                <w:b w:val="0"/>
                <w:color w:val="111827"/>
                <w:sz w:val="17"/>
              </w:rPr>
              <w:t>Trình bày vé/QR tốt hơn; HTML email có giới hạn CSS/client.</w:t>
            </w:r>
          </w:p>
        </w:tc>
      </w:tr>
      <w:tr>
        <w:tc>
          <w:tcPr>
            <w:tcW w:type="dxa" w:w="2448"/>
            <w:vAlign w:val="center"/>
          </w:tcPr>
          <w:p>
            <w:r/>
            <w:r>
              <w:rPr>
                <w:rFonts w:ascii="Arial" w:hAnsi="Arial"/>
                <w:b/>
                <w:color w:val="111827"/>
                <w:sz w:val="17"/>
              </w:rPr>
              <w:t>Đảm bảo delivery</w:t>
            </w:r>
          </w:p>
        </w:tc>
        <w:tc>
          <w:tcPr>
            <w:tcW w:type="dxa" w:w="2448"/>
            <w:vAlign w:val="center"/>
          </w:tcPr>
          <w:p>
            <w:r/>
            <w:r>
              <w:rPr>
                <w:rFonts w:ascii="Arial" w:hAnsi="Arial"/>
                <w:b w:val="0"/>
                <w:color w:val="111827"/>
                <w:sz w:val="17"/>
              </w:rPr>
              <w:t>Async log/retry</w:t>
            </w:r>
          </w:p>
        </w:tc>
        <w:tc>
          <w:tcPr>
            <w:tcW w:type="dxa" w:w="2448"/>
            <w:vAlign w:val="center"/>
          </w:tcPr>
          <w:p>
            <w:r/>
            <w:r>
              <w:rPr>
                <w:rFonts w:ascii="Arial" w:hAnsi="Arial"/>
                <w:b w:val="0"/>
                <w:color w:val="111827"/>
                <w:sz w:val="17"/>
              </w:rPr>
              <w:t>Outbox + queue</w:t>
            </w:r>
          </w:p>
        </w:tc>
        <w:tc>
          <w:tcPr>
            <w:tcW w:type="dxa" w:w="2448"/>
            <w:vAlign w:val="center"/>
          </w:tcPr>
          <w:p>
            <w:r/>
            <w:r>
              <w:rPr>
                <w:rFonts w:ascii="Arial" w:hAnsi="Arial"/>
                <w:b w:val="0"/>
                <w:color w:val="111827"/>
                <w:sz w:val="17"/>
              </w:rPr>
              <w:t>Đủ monolith hiện tại; outbox mạnh hơn khi email bắt buộc không mất.</w:t>
            </w:r>
          </w:p>
        </w:tc>
      </w:tr>
    </w:tbl>
    <w:p/>
    <w:p>
      <w:pPr>
        <w:pStyle w:val="Heading1"/>
      </w:pPr>
      <w:r>
        <w:t>5. Kịch bản test thực tế</w:t>
      </w:r>
    </w:p>
    <w:p>
      <w:pPr>
        <w:pStyle w:val="ListNumber"/>
      </w:pPr>
      <w:r>
        <w:t>Đăng ký email mới, kiểm tra DB chỉ có hash và Mailtrap nhận đúng link.</w:t>
      </w:r>
    </w:p>
    <w:p>
      <w:pPr>
        <w:pStyle w:val="ListNumber"/>
      </w:pPr>
      <w:r>
        <w:t>Bấm verify một lần thành công, lần hai bị từ chối/idempotent theo contract.</w:t>
      </w:r>
    </w:p>
    <w:p>
      <w:pPr>
        <w:pStyle w:val="ListNumber"/>
      </w:pPr>
      <w:r>
        <w:t>Yêu cầu resend, kiểm tra token/link cũ hết hiệu lực và rate limit.</w:t>
      </w:r>
    </w:p>
    <w:p>
      <w:pPr>
        <w:pStyle w:val="ListNumber"/>
      </w:pPr>
      <w:r>
        <w:t>Forgot password với email có/không tồn tại; response không tiết lộ khác biệt đáng kể.</w:t>
      </w:r>
    </w:p>
    <w:p>
      <w:pPr>
        <w:pStyle w:val="ListNumber"/>
      </w:pPr>
      <w:r>
        <w:t>Reset đúng/sai/hết hạn; password mới login được và refresh session cũ bị revoke.</w:t>
      </w:r>
    </w:p>
    <w:p>
      <w:pPr>
        <w:pStyle w:val="ListNumber"/>
      </w:pPr>
      <w:r>
        <w:t>Thanh toán thành công nhiều ghế; email có địa chỉ, city, phòng, giờ và QR riêng từng vé.</w:t>
      </w:r>
    </w:p>
    <w:p>
      <w:pPr>
        <w:pStyle w:val="ListNumber"/>
      </w:pPr>
      <w:r>
        <w:t>Tắt SMTP rồi thanh toán; booking/ticket vẫn đúng, notification có log/retry.</w:t>
      </w:r>
    </w:p>
    <w:p>
      <w:pPr>
        <w:pStyle w:val="Heading2"/>
      </w:pPr>
      <w:r>
        <w:t>Edge cases phải thử</w:t>
      </w:r>
    </w:p>
    <w:p>
      <w:pPr>
        <w:pStyle w:val="ListBullet"/>
      </w:pPr>
      <w:r>
        <w:t>Hai yêu cầu resend/reset gần nhau tạo nhiều token còn hiệu lực.</w:t>
      </w:r>
    </w:p>
    <w:p>
      <w:pPr>
        <w:pStyle w:val="ListBullet"/>
      </w:pPr>
      <w:r>
        <w:t>Email listener chạy trước commit hoặc callback duplicate gửi nhiều vé.</w:t>
      </w:r>
    </w:p>
    <w:p>
      <w:pPr>
        <w:pStyle w:val="ListBullet"/>
      </w:pPr>
      <w:r>
        <w:t>Logo dùng localhost nên Gmail không tải được.</w:t>
      </w:r>
    </w:p>
    <w:p>
      <w:pPr>
        <w:pStyle w:val="ListBullet"/>
      </w:pPr>
      <w:r>
        <w:t>Tên/phim chứa HTML gây injection template nếu không escape.</w:t>
      </w:r>
    </w:p>
    <w:p>
      <w:pPr>
        <w:pStyle w:val="ListBullet"/>
      </w:pPr>
      <w:r>
        <w:t>Async executor queue đầy làm mất/đẩy chậm notification.</w:t>
      </w:r>
    </w:p>
    <w:p>
      <w:pPr>
        <w:pStyle w:val="Heading1"/>
      </w:pPr>
      <w:r>
        <w:t>6. Soi code smell và đề xuất tối ưu ở mức senior</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Điểm cần soi</w:t>
            </w:r>
          </w:p>
        </w:tc>
        <w:tc>
          <w:tcPr>
            <w:tcW w:type="dxa" w:w="3264"/>
            <w:vAlign w:val="center"/>
            <w:shd w:fill="111827"/>
          </w:tcPr>
          <w:p>
            <w:r/>
            <w:r>
              <w:rPr>
                <w:rFonts w:ascii="Arial" w:hAnsi="Arial"/>
                <w:b/>
                <w:color w:val="FFFFFF"/>
                <w:sz w:val="18"/>
              </w:rPr>
              <w:t>Rủi ro</w:t>
            </w:r>
          </w:p>
        </w:tc>
        <w:tc>
          <w:tcPr>
            <w:tcW w:type="dxa" w:w="3264"/>
            <w:vAlign w:val="center"/>
            <w:shd w:fill="111827"/>
          </w:tcPr>
          <w:p>
            <w:r/>
            <w:r>
              <w:rPr>
                <w:rFonts w:ascii="Arial" w:hAnsi="Arial"/>
                <w:b/>
                <w:color w:val="FFFFFF"/>
                <w:sz w:val="18"/>
              </w:rPr>
              <w:t>Cách đo và tối ưu</w:t>
            </w:r>
          </w:p>
        </w:tc>
      </w:tr>
      <w:tr>
        <w:tc>
          <w:tcPr>
            <w:tcW w:type="dxa" w:w="3264"/>
            <w:vAlign w:val="center"/>
          </w:tcPr>
          <w:p>
            <w:r/>
            <w:r>
              <w:rPr>
                <w:rFonts w:ascii="Arial" w:hAnsi="Arial"/>
                <w:b/>
                <w:color w:val="111827"/>
                <w:sz w:val="17"/>
              </w:rPr>
              <w:t>SMTP đồng bộ</w:t>
            </w:r>
          </w:p>
        </w:tc>
        <w:tc>
          <w:tcPr>
            <w:tcW w:type="dxa" w:w="3264"/>
            <w:vAlign w:val="center"/>
          </w:tcPr>
          <w:p>
            <w:r/>
            <w:r>
              <w:rPr>
                <w:rFonts w:ascii="Arial" w:hAnsi="Arial"/>
                <w:b w:val="0"/>
                <w:color w:val="111827"/>
                <w:sz w:val="17"/>
              </w:rPr>
              <w:t>Latency/thread exhaustion</w:t>
            </w:r>
          </w:p>
        </w:tc>
        <w:tc>
          <w:tcPr>
            <w:tcW w:type="dxa" w:w="3264"/>
            <w:vAlign w:val="center"/>
          </w:tcPr>
          <w:p>
            <w:r/>
            <w:r>
              <w:rPr>
                <w:rFonts w:ascii="Arial" w:hAnsi="Arial"/>
                <w:b w:val="0"/>
                <w:color w:val="111827"/>
                <w:sz w:val="17"/>
              </w:rPr>
              <w:t>After-commit executor giới hạn; queue/provider API ở quy mô lớn.</w:t>
            </w:r>
          </w:p>
        </w:tc>
      </w:tr>
      <w:tr>
        <w:tc>
          <w:tcPr>
            <w:tcW w:type="dxa" w:w="3264"/>
            <w:vAlign w:val="center"/>
          </w:tcPr>
          <w:p>
            <w:r/>
            <w:r>
              <w:rPr>
                <w:rFonts w:ascii="Arial" w:hAnsi="Arial"/>
                <w:b/>
                <w:color w:val="111827"/>
                <w:sz w:val="17"/>
              </w:rPr>
              <w:t>Không idempotency</w:t>
            </w:r>
          </w:p>
        </w:tc>
        <w:tc>
          <w:tcPr>
            <w:tcW w:type="dxa" w:w="3264"/>
            <w:vAlign w:val="center"/>
          </w:tcPr>
          <w:p>
            <w:r/>
            <w:r>
              <w:rPr>
                <w:rFonts w:ascii="Arial" w:hAnsi="Arial"/>
                <w:b w:val="0"/>
                <w:color w:val="111827"/>
                <w:sz w:val="17"/>
              </w:rPr>
              <w:t>Email vé trùng</w:t>
            </w:r>
          </w:p>
        </w:tc>
        <w:tc>
          <w:tcPr>
            <w:tcW w:type="dxa" w:w="3264"/>
            <w:vAlign w:val="center"/>
          </w:tcPr>
          <w:p>
            <w:r/>
            <w:r>
              <w:rPr>
                <w:rFonts w:ascii="Arial" w:hAnsi="Arial"/>
                <w:b w:val="0"/>
                <w:color w:val="111827"/>
                <w:sz w:val="17"/>
              </w:rPr>
              <w:t>Notification key event+template+recipient/booking.</w:t>
            </w:r>
          </w:p>
        </w:tc>
      </w:tr>
      <w:tr>
        <w:tc>
          <w:tcPr>
            <w:tcW w:type="dxa" w:w="3264"/>
            <w:vAlign w:val="center"/>
          </w:tcPr>
          <w:p>
            <w:r/>
            <w:r>
              <w:rPr>
                <w:rFonts w:ascii="Arial" w:hAnsi="Arial"/>
                <w:b/>
                <w:color w:val="111827"/>
                <w:sz w:val="17"/>
              </w:rPr>
              <w:t>Token query thiếu index</w:t>
            </w:r>
          </w:p>
        </w:tc>
        <w:tc>
          <w:tcPr>
            <w:tcW w:type="dxa" w:w="3264"/>
            <w:vAlign w:val="center"/>
          </w:tcPr>
          <w:p>
            <w:r/>
            <w:r>
              <w:rPr>
                <w:rFonts w:ascii="Arial" w:hAnsi="Arial"/>
                <w:b w:val="0"/>
                <w:color w:val="111827"/>
                <w:sz w:val="17"/>
              </w:rPr>
              <w:t>Verify/reset chậm khi bảng lớn</w:t>
            </w:r>
          </w:p>
        </w:tc>
        <w:tc>
          <w:tcPr>
            <w:tcW w:type="dxa" w:w="3264"/>
            <w:vAlign w:val="center"/>
          </w:tcPr>
          <w:p>
            <w:r/>
            <w:r>
              <w:rPr>
                <w:rFonts w:ascii="Arial" w:hAnsi="Arial"/>
                <w:b w:val="0"/>
                <w:color w:val="111827"/>
                <w:sz w:val="17"/>
              </w:rPr>
              <w:t>Index hash/expiry, cleanup retention.</w:t>
            </w:r>
          </w:p>
        </w:tc>
      </w:tr>
      <w:tr>
        <w:tc>
          <w:tcPr>
            <w:tcW w:type="dxa" w:w="3264"/>
            <w:vAlign w:val="center"/>
          </w:tcPr>
          <w:p>
            <w:r/>
            <w:r>
              <w:rPr>
                <w:rFonts w:ascii="Arial" w:hAnsi="Arial"/>
                <w:b/>
                <w:color w:val="111827"/>
                <w:sz w:val="17"/>
              </w:rPr>
              <w:t>Template dựng N+1</w:t>
            </w:r>
          </w:p>
        </w:tc>
        <w:tc>
          <w:tcPr>
            <w:tcW w:type="dxa" w:w="3264"/>
            <w:vAlign w:val="center"/>
          </w:tcPr>
          <w:p>
            <w:r/>
            <w:r>
              <w:rPr>
                <w:rFonts w:ascii="Arial" w:hAnsi="Arial"/>
                <w:b w:val="0"/>
                <w:color w:val="111827"/>
                <w:sz w:val="17"/>
              </w:rPr>
              <w:t>Nhiều query theo ghế/ticket</w:t>
            </w:r>
          </w:p>
        </w:tc>
        <w:tc>
          <w:tcPr>
            <w:tcW w:type="dxa" w:w="3264"/>
            <w:vAlign w:val="center"/>
          </w:tcPr>
          <w:p>
            <w:r/>
            <w:r>
              <w:rPr>
                <w:rFonts w:ascii="Arial" w:hAnsi="Arial"/>
                <w:b w:val="0"/>
                <w:color w:val="111827"/>
                <w:sz w:val="17"/>
              </w:rPr>
              <w:t>Fetch/projection booking email một lần và map ngoài transaction.</w:t>
            </w:r>
          </w:p>
        </w:tc>
      </w:tr>
    </w:tbl>
    <w:p/>
    <w:tbl>
      <w:tblPr>
        <w:tblStyle w:val="TableGrid"/>
        <w:tblW w:type="auto" w:w="0"/>
        <w:jc w:val="center"/>
        <w:tblLook w:firstColumn="1" w:firstRow="1" w:lastColumn="0" w:lastRow="0" w:noHBand="0" w:noVBand="1" w:val="04A0"/>
      </w:tblPr>
      <w:tblGrid>
        <w:gridCol w:w="9792"/>
      </w:tblGrid>
      <w:tr>
        <w:tc>
          <w:tcPr>
            <w:tcW w:type="dxa" w:w="9792"/>
            <w:shd w:fill="FEF2F2"/>
          </w:tcPr>
          <w:p>
            <w:r/>
            <w:r>
              <w:rPr>
                <w:rFonts w:ascii="Arial" w:hAnsi="Arial"/>
                <w:b/>
                <w:color w:val="B91C1C"/>
                <w:sz w:val="20"/>
              </w:rPr>
              <w:t>Nếu có 10.000 người dùng đồng thời</w:t>
            </w:r>
          </w:p>
          <w:p>
            <w:pPr>
              <w:spacing w:before="60"/>
            </w:pPr>
            <w:r>
              <w:rPr>
                <w:rFonts w:ascii="Arial" w:hAnsi="Arial"/>
                <w:color w:val="1F2937"/>
                <w:sz w:val="19"/>
              </w:rPr>
              <w:t>10.000 email cùng lúc không nên tạo 10.000 SMTP call trên request threads. Commit dữ liệu, ghi event/outbox, worker tiêu thụ có rate limit theo provider, batch/ retry backoff và dead-letter. QR generation có thể tốn CPU/memory nên giới hạn concurrency. Theo dõi queue age, failure/bounce và bảo đảm user vẫn lấy vé trong app.</w:t>
            </w:r>
          </w:p>
        </w:tc>
      </w:tr>
    </w:tbl>
    <w:p/>
    <w:p>
      <w:pPr>
        <w:pStyle w:val="Heading1"/>
      </w:pPr>
      <w:r>
        <w:t>7. Top 3 câu hỏi xoáy từ hội đồng/interviewer</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Cách trả lời ghi điểm</w:t>
            </w:r>
          </w:p>
        </w:tc>
      </w:tr>
      <w:tr>
        <w:tc>
          <w:tcPr>
            <w:tcW w:type="dxa" w:w="4896"/>
            <w:vAlign w:val="center"/>
          </w:tcPr>
          <w:p>
            <w:r/>
            <w:r>
              <w:rPr>
                <w:rFonts w:ascii="Arial" w:hAnsi="Arial"/>
                <w:b/>
                <w:color w:val="111827"/>
                <w:sz w:val="17"/>
              </w:rPr>
              <w:t>Tại sao DB chỉ lưu hash nhưng email cần raw token?</w:t>
            </w:r>
          </w:p>
        </w:tc>
        <w:tc>
          <w:tcPr>
            <w:tcW w:type="dxa" w:w="4896"/>
            <w:vAlign w:val="center"/>
          </w:tcPr>
          <w:p>
            <w:r/>
            <w:r>
              <w:rPr>
                <w:rFonts w:ascii="Arial" w:hAnsi="Arial"/>
                <w:b w:val="0"/>
                <w:color w:val="111827"/>
                <w:sz w:val="17"/>
              </w:rPr>
              <w:t>Raw token chỉ tồn tại lúc sinh và trong link; khi callback, backend hash token nhận được để so. DB leak không cung cấp token dùng được.</w:t>
            </w:r>
          </w:p>
        </w:tc>
      </w:tr>
      <w:tr>
        <w:tc>
          <w:tcPr>
            <w:tcW w:type="dxa" w:w="4896"/>
            <w:vAlign w:val="center"/>
          </w:tcPr>
          <w:p>
            <w:r/>
            <w:r>
              <w:rPr>
                <w:rFonts w:ascii="Arial" w:hAnsi="Arial"/>
                <w:b/>
                <w:color w:val="111827"/>
                <w:sz w:val="17"/>
              </w:rPr>
              <w:t>SMTP lỗi sau thanh toán có rollback booking không?</w:t>
            </w:r>
          </w:p>
        </w:tc>
        <w:tc>
          <w:tcPr>
            <w:tcW w:type="dxa" w:w="4896"/>
            <w:vAlign w:val="center"/>
          </w:tcPr>
          <w:p>
            <w:r/>
            <w:r>
              <w:rPr>
                <w:rFonts w:ascii="Arial" w:hAnsi="Arial"/>
                <w:b w:val="0"/>
                <w:color w:val="111827"/>
                <w:sz w:val="17"/>
              </w:rPr>
              <w:t>Không. Booking/payment/ticket là transaction chính đã commit; email là side effect retry được, user vẫn xem vé trong app.</w:t>
            </w:r>
          </w:p>
        </w:tc>
      </w:tr>
      <w:tr>
        <w:tc>
          <w:tcPr>
            <w:tcW w:type="dxa" w:w="4896"/>
            <w:vAlign w:val="center"/>
          </w:tcPr>
          <w:p>
            <w:r/>
            <w:r>
              <w:rPr>
                <w:rFonts w:ascii="Arial" w:hAnsi="Arial"/>
                <w:b/>
                <w:color w:val="111827"/>
                <w:sz w:val="17"/>
              </w:rPr>
              <w:t>Làm sao callback duplicate không gửi hai email?</w:t>
            </w:r>
          </w:p>
        </w:tc>
        <w:tc>
          <w:tcPr>
            <w:tcW w:type="dxa" w:w="4896"/>
            <w:vAlign w:val="center"/>
          </w:tcPr>
          <w:p>
            <w:r/>
            <w:r>
              <w:rPr>
                <w:rFonts w:ascii="Arial" w:hAnsi="Arial"/>
                <w:b w:val="0"/>
                <w:color w:val="111827"/>
                <w:sz w:val="17"/>
              </w:rPr>
              <w:t>Payment transition idempotent và notification có key/audit; chỉ event của transition đầu được xử lý thành công.</w:t>
            </w:r>
          </w:p>
        </w:tc>
      </w:tr>
    </w:tbl>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rningCode">
    <w:name w:val="LearningCode"/>
    <w:pPr>
      <w:spacing w:before="80" w:after="160"/>
      <w:ind w:left="259" w:right="259"/>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