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22:09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`86.62` (-2.21%)</w:t>
      </w:r>
      <w:r>
        <w:t xml:space="preserve"> | DXY: </w:t>
      </w:r>
      <w:r>
        <w:rPr>
          <w:b/>
        </w:rPr>
        <w:t>`99.21` (+0.29%)</w:t>
      </w:r>
      <w:r>
        <w:t xml:space="preserve"> | Lúa mì CBOT: </w:t>
      </w:r>
      <w:r>
        <w:rPr>
          <w:b/>
        </w:rPr>
        <w:t>`714.00` (+4.16%)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22:09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527.36 (+1.86)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(525.47 &gt; 520.47)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717.79 (+3.79)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(711.11 &gt; 706.60)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517.50 - 525.47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530.00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544.00 - 545.50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446.67 - 457.25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711.11 - 706.60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622.89 - 645.25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525.50 cents | </w:t>
      </w:r>
      <w:r>
        <w:rPr>
          <w:b/>
        </w:rPr>
        <w:t>Dự báo Chốt Phiên:</w:t>
      </w:r>
      <w:r>
        <w:t xml:space="preserve"> </w:t>
      </w:r>
      <w:r>
        <w:rPr>
          <w:b/>
        </w:rPr>
        <w:t>`527.36 cents`</w:t>
      </w:r>
      <w:r>
        <w:t xml:space="preserve"> (+1.86).</w:t>
      </w:r>
    </w:p>
    <w:p>
      <w:pPr>
        <w:pStyle w:val="ListBullet"/>
        <w:spacing w:before="0" w:after="60"/>
      </w:pPr>
      <w:r>
        <w:rPr>
          <w:b/>
        </w:rPr>
        <w:t>Thanh khoản phiên chốt:</w:t>
      </w:r>
      <w:r>
        <w:t xml:space="preserve"> Volume: </w:t>
      </w:r>
      <w:r>
        <w:rPr>
          <w:b/>
        </w:rPr>
        <w:t>`190,795`</w:t>
      </w:r>
      <w:r>
        <w:t xml:space="preserve"> (Chênh lệch: </w:t>
      </w:r>
      <w:r>
        <w:rPr>
          <w:b/>
        </w:rPr>
        <w:t>`-318,977`</w:t>
      </w:r>
      <w:r>
        <w:t xml:space="preserve">) | OI: </w:t>
      </w:r>
      <w:r>
        <w:rPr>
          <w:b/>
        </w:rPr>
        <w:t>`949,661`</w:t>
      </w:r>
      <w:r>
        <w:t xml:space="preserve"> (Chênh lệch: </w:t>
      </w:r>
      <w:r>
        <w:rPr>
          <w:b/>
        </w:rPr>
        <w:t>`+2,563`</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(525.47) &gt; </w:t>
      </w:r>
      <w:r>
        <w:rPr>
          <w:rFonts w:ascii="Consolas" w:hAnsi="Consolas"/>
          <w:color w:val="D97706"/>
          <w:sz w:val="19"/>
        </w:rPr>
        <w:t xml:space="preserve"> EMA_50 </w:t>
      </w:r>
      <w:r>
        <w:t xml:space="preserve"> (520.47).</w:t>
      </w:r>
    </w:p>
    <w:p>
      <w:pPr>
        <w:pStyle w:val="ListBullet"/>
        <w:spacing w:before="0" w:after="60"/>
      </w:pPr>
      <w:r>
        <w:rPr>
          <w:b/>
        </w:rPr>
        <w:t>Động lượng &amp; Dao động:</w:t>
      </w:r>
      <w:r>
        <w:t xml:space="preserve"> RSI (14) = </w:t>
      </w:r>
      <w:r>
        <w:rPr>
          <w:b/>
        </w:rPr>
        <w:t>`52.79`</w:t>
      </w:r>
      <w:r>
        <w:t xml:space="preserve"> | ATR (14) = </w:t>
      </w:r>
      <w:r>
        <w:rPr>
          <w:b/>
        </w:rPr>
        <w:t>`2.64`</w:t>
      </w:r>
      <w:r>
        <w:t xml:space="preserve"> cents | Volatility = </w:t>
      </w:r>
      <w:r>
        <w:rPr>
          <w:b/>
        </w:rPr>
        <w:t>`4.50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`529.00`</w:t>
      </w:r>
      <w:r>
        <w:t xml:space="preserve"> | R2: </w:t>
      </w:r>
      <w:r>
        <w:rPr>
          <w:b/>
        </w:rPr>
        <w:t>`530.00`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`517.50 - 525.47 cents (Canh mua vùng hỗ trợ)`</w:t>
      </w:r>
      <w:r>
        <w:t xml:space="preserve"> | SL: </w:t>
      </w:r>
      <w:r>
        <w:rPr>
          <w:b/>
        </w:rPr>
        <w:t>`453.28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530.00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`470.57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`544.00 - 545.50 cents`</w:t>
      </w:r>
      <w:r>
        <w:t xml:space="preserve"> | SL: </w:t>
      </w:r>
      <w:r>
        <w:rPr>
          <w:b/>
        </w:rPr>
        <w:t>`546.43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`446.67 - 457.25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714.00 cents | </w:t>
      </w:r>
      <w:r>
        <w:rPr>
          <w:b/>
        </w:rPr>
        <w:t>Dự báo Chốt Phiên:</w:t>
      </w:r>
      <w:r>
        <w:t xml:space="preserve"> </w:t>
      </w:r>
      <w:r>
        <w:rPr>
          <w:b/>
        </w:rPr>
        <w:t>`717.79 cents`</w:t>
      </w:r>
      <w:r>
        <w:t xml:space="preserve"> (+3.79).</w:t>
      </w:r>
    </w:p>
    <w:p>
      <w:pPr>
        <w:pStyle w:val="ListBullet"/>
        <w:spacing w:before="0" w:after="60"/>
      </w:pPr>
      <w:r>
        <w:rPr>
          <w:b/>
        </w:rPr>
        <w:t>Thanh khoản phiên chốt:</w:t>
      </w:r>
      <w:r>
        <w:t xml:space="preserve"> Volume: </w:t>
      </w:r>
      <w:r>
        <w:rPr>
          <w:b/>
        </w:rPr>
        <w:t>`53,909`</w:t>
      </w:r>
      <w:r>
        <w:t xml:space="preserve"> (Chênh lệch: </w:t>
      </w:r>
      <w:r>
        <w:rPr>
          <w:b/>
        </w:rPr>
        <w:t>`-39,426`</w:t>
      </w:r>
      <w:r>
        <w:t xml:space="preserve">) | OI: </w:t>
      </w:r>
      <w:r>
        <w:rPr>
          <w:b/>
        </w:rPr>
        <w:t>`256,867`</w:t>
      </w:r>
      <w:r>
        <w:t xml:space="preserve"> (Chênh lệch: </w:t>
      </w:r>
      <w:r>
        <w:rPr>
          <w:b/>
        </w:rPr>
        <w:t>`+1,036`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(711.11) &gt; </w:t>
      </w:r>
      <w:r>
        <w:rPr>
          <w:rFonts w:ascii="Consolas" w:hAnsi="Consolas"/>
          <w:color w:val="D97706"/>
          <w:sz w:val="19"/>
        </w:rPr>
        <w:t xml:space="preserve"> EMA_50 </w:t>
      </w:r>
      <w:r>
        <w:t xml:space="preserve"> (706.60).</w:t>
      </w:r>
    </w:p>
    <w:p>
      <w:pPr>
        <w:pStyle w:val="ListBullet"/>
        <w:spacing w:before="0" w:after="60"/>
      </w:pPr>
      <w:r>
        <w:rPr>
          <w:b/>
        </w:rPr>
        <w:t>Động lượng &amp; Dao động:</w:t>
      </w:r>
      <w:r>
        <w:t xml:space="preserve"> RSI (14) = </w:t>
      </w:r>
      <w:r>
        <w:rPr>
          <w:b/>
        </w:rPr>
        <w:t>`55.54`</w:t>
      </w:r>
      <w:r>
        <w:t xml:space="preserve"> | ATR (14) = </w:t>
      </w:r>
      <w:r>
        <w:rPr>
          <w:b/>
        </w:rPr>
        <w:t>`5.59`</w:t>
      </w:r>
      <w:r>
        <w:t xml:space="preserve"> cents | Volatility = </w:t>
      </w:r>
      <w:r>
        <w:rPr>
          <w:b/>
        </w:rPr>
        <w:t>`11.25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`711.11 - 706.60 cents (Canh bán hồi kỹ thuật H1)`</w:t>
      </w:r>
      <w:r>
        <w:t xml:space="preserve"> | SL: </w:t>
      </w:r>
      <w:r>
        <w:rPr>
          <w:b/>
        </w:rPr>
        <w:t>`736.63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`639.66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`732.09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`622.89 - 645.25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