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10:39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`110.34` (+0.72%)</w:t>
      </w:r>
      <w:r>
        <w:t xml:space="preserve"> | DXY: </w:t>
      </w:r>
      <w:r>
        <w:rPr>
          <w:b/>
        </w:rPr>
        <w:t>`101.77` (-0.21%)</w:t>
      </w:r>
      <w:r>
        <w:t xml:space="preserve"> | Lúa mì CBOT: </w:t>
      </w:r>
      <w:r>
        <w:rPr>
          <w:b/>
        </w:rPr>
        <w:t>`640.75` (-2.21%)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10:39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461.68 (+0.43)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(464.01 &lt; 468.01)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642.35 (+1.60)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(648.83 &lt; 654.99)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461.39 - 464.01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474.04 - 475.54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473.92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455.66 - 460.75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648.83 - 654.99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640.96 cents </w:t>
            </w:r>
            <w:r>
              <w:t xml:space="preserve"> / TP2: </w:t>
            </w:r>
            <w:r>
              <w:rPr>
                <w:rFonts w:ascii="Consolas" w:hAnsi="Consolas"/>
                <w:color w:val="D97706"/>
                <w:sz w:val="19"/>
              </w:rPr>
              <w:t xml:space="preserve"> 639.75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654.16 - 656.16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630.08 - 639.75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461.25 cents | </w:t>
      </w:r>
      <w:r>
        <w:rPr>
          <w:b/>
        </w:rPr>
        <w:t>Dự báo Chốt Phiên:</w:t>
      </w:r>
      <w:r>
        <w:t xml:space="preserve"> </w:t>
      </w:r>
      <w:r>
        <w:rPr>
          <w:b/>
        </w:rPr>
        <w:t>`461.68 cents`</w:t>
      </w:r>
      <w:r>
        <w:t xml:space="preserve"> (+0.43).</w:t>
      </w:r>
    </w:p>
    <w:p>
      <w:pPr>
        <w:pStyle w:val="ListBullet"/>
        <w:spacing w:before="0" w:after="60"/>
      </w:pPr>
      <w:r>
        <w:rPr>
          <w:b/>
        </w:rPr>
        <w:t>Thanh khoản phiên chốt:</w:t>
      </w:r>
      <w:r>
        <w:t xml:space="preserve"> Volume: </w:t>
      </w:r>
      <w:r>
        <w:rPr>
          <w:b/>
        </w:rPr>
        <w:t>`9,678`</w:t>
      </w:r>
      <w:r>
        <w:t xml:space="preserve"> (Chênh lệch: </w:t>
      </w:r>
      <w:r>
        <w:rPr>
          <w:b/>
        </w:rPr>
        <w:t>`-200,562`</w:t>
      </w:r>
      <w:r>
        <w:t xml:space="preserve">) | OI: </w:t>
      </w:r>
      <w:r>
        <w:rPr>
          <w:b/>
        </w:rPr>
        <w:t>`810,689`</w:t>
      </w:r>
      <w:r>
        <w:t xml:space="preserve"> (Chênh lệch: </w:t>
      </w:r>
      <w:r>
        <w:rPr>
          <w:b/>
        </w:rPr>
        <w:t>`-13,268`</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(464.01) &lt; </w:t>
      </w:r>
      <w:r>
        <w:rPr>
          <w:rFonts w:ascii="Consolas" w:hAnsi="Consolas"/>
          <w:color w:val="D97706"/>
          <w:sz w:val="19"/>
        </w:rPr>
        <w:t xml:space="preserve"> EMA_50 </w:t>
      </w:r>
      <w:r>
        <w:t xml:space="preserve"> (468.01).</w:t>
      </w:r>
    </w:p>
    <w:p>
      <w:pPr>
        <w:pStyle w:val="ListBullet"/>
        <w:spacing w:before="0" w:after="60"/>
      </w:pPr>
      <w:r>
        <w:rPr>
          <w:b/>
        </w:rPr>
        <w:t>Động lượng &amp; Dao động:</w:t>
      </w:r>
      <w:r>
        <w:t xml:space="preserve"> RSI (14) = </w:t>
      </w:r>
      <w:r>
        <w:rPr>
          <w:b/>
        </w:rPr>
        <w:t>`29.23`</w:t>
      </w:r>
      <w:r>
        <w:t xml:space="preserve"> | ATR (14) = </w:t>
      </w:r>
      <w:r>
        <w:rPr>
          <w:b/>
        </w:rPr>
        <w:t>`1.27`</w:t>
      </w:r>
      <w:r>
        <w:t xml:space="preserve"> cents | Volatility = </w:t>
      </w:r>
      <w:r>
        <w:rPr>
          <w:b/>
        </w:rPr>
        <w:t>`0.25 cents`</w:t>
      </w:r>
      <w:r>
        <w:t>.</w:t>
      </w:r>
    </w:p>
    <w:p>
      <w:pPr>
        <w:pStyle w:val="ListBullet"/>
        <w:spacing w:before="0" w:after="60"/>
      </w:pPr>
      <w:r>
        <w:rPr>
          <w:b/>
        </w:rPr>
        <w:t>Vùng cản Pivot:</w:t>
      </w:r>
      <w:r>
        <w:t xml:space="preserve"> Hỗ trợ S1: </w:t>
      </w:r>
      <w:r>
        <w:rPr>
          <w:b/>
        </w:rPr>
        <w:t>`461.39`</w:t>
      </w:r>
      <w:r>
        <w:t xml:space="preserve"> | S2: </w:t>
      </w:r>
      <w:r>
        <w:rPr>
          <w:b/>
        </w:rPr>
        <w:t>`460.75`</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`461.39 - 464.01 cents (Canh mua vùng hỗ trợ)`</w:t>
      </w:r>
      <w:r>
        <w:t xml:space="preserve"> | SL: </w:t>
      </w:r>
      <w:r>
        <w:rPr>
          <w:b/>
        </w:rPr>
        <w:t>`458.84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`474.04 - 475.54 cents`</w:t>
      </w:r>
      <w:r>
        <w:t xml:space="preserve"> | SL: </w:t>
      </w:r>
      <w:r>
        <w:rPr>
          <w:b/>
        </w:rPr>
        <w:t>`473.92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`483.83 cents`</w:t>
      </w:r>
      <w:r>
        <w:t xml:space="preserve"> | TP: </w:t>
      </w:r>
      <w:r>
        <w:rPr>
          <w:b/>
        </w:rPr>
        <w:t>`476.00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`455.66 - 460.75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640.75 cents | </w:t>
      </w:r>
      <w:r>
        <w:rPr>
          <w:b/>
        </w:rPr>
        <w:t>Dự báo Chốt Phiên:</w:t>
      </w:r>
      <w:r>
        <w:t xml:space="preserve"> </w:t>
      </w:r>
      <w:r>
        <w:rPr>
          <w:b/>
        </w:rPr>
        <w:t>`642.35 cents`</w:t>
      </w:r>
      <w:r>
        <w:t xml:space="preserve"> (+1.60).</w:t>
      </w:r>
    </w:p>
    <w:p>
      <w:pPr>
        <w:pStyle w:val="ListBullet"/>
        <w:spacing w:before="0" w:after="60"/>
      </w:pPr>
      <w:r>
        <w:rPr>
          <w:b/>
        </w:rPr>
        <w:t>Thanh khoản phiên chốt:</w:t>
      </w:r>
      <w:r>
        <w:t xml:space="preserve"> Volume: </w:t>
      </w:r>
      <w:r>
        <w:rPr>
          <w:b/>
        </w:rPr>
        <w:t>`3,638`</w:t>
      </w:r>
      <w:r>
        <w:t xml:space="preserve"> (Chênh lệch: </w:t>
      </w:r>
      <w:r>
        <w:rPr>
          <w:b/>
        </w:rPr>
        <w:t>`-46,320`</w:t>
      </w:r>
      <w:r>
        <w:t xml:space="preserve">) | OI: </w:t>
      </w:r>
      <w:r>
        <w:rPr>
          <w:b/>
        </w:rPr>
        <w:t>`246,675`</w:t>
      </w:r>
      <w:r>
        <w:t xml:space="preserve"> (Chênh lệch: </w:t>
      </w:r>
      <w:r>
        <w:rPr>
          <w:b/>
        </w:rPr>
        <w:t>`+229`</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(648.83) &lt; </w:t>
      </w:r>
      <w:r>
        <w:rPr>
          <w:rFonts w:ascii="Consolas" w:hAnsi="Consolas"/>
          <w:color w:val="D97706"/>
          <w:sz w:val="19"/>
        </w:rPr>
        <w:t xml:space="preserve"> EMA_50 </w:t>
      </w:r>
      <w:r>
        <w:t xml:space="preserve"> (654.99).</w:t>
      </w:r>
    </w:p>
    <w:p>
      <w:pPr>
        <w:pStyle w:val="ListBullet"/>
        <w:spacing w:before="0" w:after="60"/>
      </w:pPr>
      <w:r>
        <w:rPr>
          <w:b/>
        </w:rPr>
        <w:t>Động lượng &amp; Dao động:</w:t>
      </w:r>
      <w:r>
        <w:t xml:space="preserve"> RSI (14) = </w:t>
      </w:r>
      <w:r>
        <w:rPr>
          <w:b/>
        </w:rPr>
        <w:t>`25.98`</w:t>
      </w:r>
      <w:r>
        <w:t xml:space="preserve"> | ATR (14) = </w:t>
      </w:r>
      <w:r>
        <w:rPr>
          <w:b/>
        </w:rPr>
        <w:t>`2.42`</w:t>
      </w:r>
      <w:r>
        <w:t xml:space="preserve"> cents | Volatility = </w:t>
      </w:r>
      <w:r>
        <w:rPr>
          <w:b/>
        </w:rPr>
        <w:t>`0.75 cents`</w:t>
      </w:r>
      <w:r>
        <w:t>.</w:t>
      </w:r>
    </w:p>
    <w:p>
      <w:pPr>
        <w:pStyle w:val="ListBullet"/>
        <w:spacing w:before="0" w:after="60"/>
      </w:pPr>
      <w:r>
        <w:rPr>
          <w:b/>
        </w:rPr>
        <w:t>Vùng cản Pivot:</w:t>
      </w:r>
      <w:r>
        <w:t xml:space="preserve"> Hỗ trợ S1: </w:t>
      </w:r>
      <w:r>
        <w:rPr>
          <w:b/>
        </w:rPr>
        <w:t>`640.96`</w:t>
      </w:r>
      <w:r>
        <w:t xml:space="preserve"> | S2: </w:t>
      </w:r>
      <w:r>
        <w:rPr>
          <w:b/>
        </w:rPr>
        <w:t>`639.75`</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`648.83 - 654.99 cents (Canh bán hồi kỹ thuật H1)`</w:t>
      </w:r>
      <w:r>
        <w:t xml:space="preserve"> | SL: </w:t>
      </w:r>
      <w:r>
        <w:rPr>
          <w:b/>
        </w:rPr>
        <w:t>`739.63 cents (Trên kháng cự R2 + 1.5x ATR)`</w:t>
      </w:r>
      <w:r>
        <w:t xml:space="preserve"> | TP: </w:t>
      </w:r>
      <w:r>
        <w:rPr>
          <w:rFonts w:ascii="Consolas" w:hAnsi="Consolas"/>
          <w:color w:val="D97706"/>
          <w:sz w:val="19"/>
        </w:rPr>
        <w:t xml:space="preserve"> 640.96 cents </w:t>
      </w:r>
      <w:r>
        <w:t xml:space="preserve"> / </w:t>
      </w:r>
      <w:r>
        <w:rPr>
          <w:rFonts w:ascii="Consolas" w:hAnsi="Consolas"/>
          <w:color w:val="D97706"/>
          <w:sz w:val="19"/>
        </w:rPr>
        <w:t xml:space="preserve"> 639.75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`654.16 - 656.16 cents`</w:t>
      </w:r>
      <w:r>
        <w:t xml:space="preserve"> | SL: </w:t>
      </w:r>
      <w:r>
        <w:rPr>
          <w:b/>
        </w:rPr>
        <w:t>`652.69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`678.81 cents`</w:t>
      </w:r>
      <w:r>
        <w:t xml:space="preserve"> | TP: </w:t>
      </w:r>
      <w:r>
        <w:rPr>
          <w:b/>
        </w:rPr>
        <w:t>`655.00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`630.08 - 639.75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