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19:01 ICT ngày 30/09/2026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97.85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-0.12%</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2026-09-22)</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404,097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-10,363</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-12,016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-8,342</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`97.85` (-4.62%)</w:t>
      </w:r>
      <w:r>
        <w:t xml:space="preserve"> | DXY: </w:t>
      </w:r>
      <w:r>
        <w:rPr>
          <w:b/>
        </w:rPr>
        <w:t>`101.25` (-0.12%)</w:t>
      </w:r>
      <w:r>
        <w:t xml:space="preserve"> | Lúa mì CBOT: </w:t>
      </w:r>
      <w:r>
        <w:rPr>
          <w:b/>
        </w:rPr>
        <w:t>`698.25` (+0.76%)</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19:01 ICT ngày 30/09/2026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27%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30/09/2026)</w:t>
      </w:r>
    </w:p>
    <w:p>
      <w:pPr>
        <w:spacing w:before="80" w:after="240" w:line="276" w:lineRule="auto"/>
      </w:pPr>
      <w:r>
        <w:rPr>
          <w:i/>
          <w:color w:val="5C768D"/>
          <w:sz w:val="19"/>
        </w:rPr>
        <w:t>Thời gian đóng cửa phiên giao dịch được đồng bộ chính xác vào lúc 1:20 AM ICT ngày 30/09/2026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30/09/2026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524.89 (+0.14)</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(523.44 &lt; 523.52)</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(ZC)](#2-báo-cáo-mã-zc-ngô---phiên-chốt-30092026)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30/09/2026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699.54 (+1.29)</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(693.86 &gt; 693.69)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(ZW)](#3-báo-cáo-mã-zw-lúa-mì---phiên-chốt-30092026)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523.75 - 523.44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512.58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525.75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522.25 - 523.75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513.30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525.75 - 527.25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527.20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515.75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508.95 - 514.75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693.86 - 693.69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799.52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692.50 cents </w:t>
            </w:r>
            <w:r>
              <w:t xml:space="preserve"> / TP2: </w:t>
            </w:r>
            <w:r>
              <w:rPr>
                <w:rFonts w:ascii="Consolas" w:hAnsi="Consolas"/>
                <w:color w:val="D97706"/>
                <w:sz w:val="19"/>
              </w:rPr>
              <w:t xml:space="preserve"> 681.50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705.00 - 707.00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693.47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717.25 - 719.25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720.03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669.45 - 681.50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27%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1.03M MT (09/10/2026)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838,300 MT (Kỳ 09/17/2026)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05/10/2026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838.3 nghìn tấn, đưa lũy kế lên 4.359 triệu tấn, cao hơn 22.5%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325,900 MT (09/10/2026)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267,600 MT (Kỳ 09/17/2026)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05/10/2026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267.6 nghìn tấn, đưa lũy kế lên 6.288 triệu tấn, thấp hơn 26.2%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18%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30/09/2026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524.75 cents | </w:t>
      </w:r>
      <w:r>
        <w:rPr>
          <w:b/>
        </w:rPr>
        <w:t>Dự báo Chốt Phiên:</w:t>
      </w:r>
      <w:r>
        <w:t xml:space="preserve"> </w:t>
      </w:r>
      <w:r>
        <w:rPr>
          <w:b/>
        </w:rPr>
        <w:t>`524.89 cents`</w:t>
      </w:r>
      <w:r>
        <w:t xml:space="preserve"> (+0.14).</w:t>
      </w:r>
    </w:p>
    <w:p>
      <w:pPr>
        <w:pStyle w:val="ListBullet"/>
        <w:spacing w:before="0" w:after="60"/>
      </w:pPr>
      <w:r>
        <w:rPr>
          <w:b/>
        </w:rPr>
        <w:t>Thanh khoản phiên chốt:</w:t>
      </w:r>
      <w:r>
        <w:t xml:space="preserve"> Volume: </w:t>
      </w:r>
      <w:r>
        <w:rPr>
          <w:b/>
        </w:rPr>
        <w:t>`16,890`</w:t>
      </w:r>
      <w:r>
        <w:t xml:space="preserve"> (Chênh lệch: </w:t>
      </w:r>
      <w:r>
        <w:rPr>
          <w:b/>
        </w:rPr>
        <w:t>`-228,885`</w:t>
      </w:r>
      <w:r>
        <w:t xml:space="preserve">) | OI: </w:t>
      </w:r>
      <w:r>
        <w:rPr>
          <w:b/>
        </w:rPr>
        <w:t>`913,756`</w:t>
      </w:r>
      <w:r>
        <w:t xml:space="preserve"> (Chênh lệch: </w:t>
      </w:r>
      <w:r>
        <w:rPr>
          <w:b/>
        </w:rPr>
        <w:t>`+0`</w:t>
      </w:r>
      <w:r>
        <w:t>)</w:t>
      </w:r>
    </w:p>
    <w:p>
      <w:pPr>
        <w:pStyle w:val="ListBullet"/>
        <w:spacing w:before="0" w:after="60"/>
      </w:pPr>
      <w:r>
        <w:rPr>
          <w:b/>
        </w:rPr>
        <w:t>Mô hình nến H1:</w:t>
      </w:r>
      <w:r>
        <w:t xml:space="preserve"> </w:t>
      </w:r>
      <w:r>
        <w:rPr>
          <w:b/>
        </w:rPr>
        <w:t>`Bearish Engulfing (Nhấn chìm giảm thiểu)`</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TĂNG MẠNH MẼ (Strong Bullish Confirmation):</w:t>
      </w:r>
      <w:r>
        <w:t xml:space="preserve"> Mô hình nến tăng được củng cố bởi dòng tiền gia tăng tích cực, hỗ trợ lực mua lên bền vững.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97.85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101.25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404,097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-10,363</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(523.44) &lt; </w:t>
      </w:r>
      <w:r>
        <w:rPr>
          <w:rFonts w:ascii="Consolas" w:hAnsi="Consolas"/>
          <w:color w:val="D97706"/>
          <w:sz w:val="19"/>
        </w:rPr>
        <w:t xml:space="preserve"> EMA_50 </w:t>
      </w:r>
      <w:r>
        <w:t xml:space="preserve"> (523.52).</w:t>
      </w:r>
    </w:p>
    <w:p>
      <w:pPr>
        <w:pStyle w:val="ListBullet"/>
        <w:spacing w:before="0" w:after="60"/>
      </w:pPr>
      <w:r>
        <w:rPr>
          <w:b/>
        </w:rPr>
        <w:t>Động lượng &amp; Dao động:</w:t>
      </w:r>
      <w:r>
        <w:t xml:space="preserve"> RSI (14) = </w:t>
      </w:r>
      <w:r>
        <w:rPr>
          <w:b/>
        </w:rPr>
        <w:t>`57.60`</w:t>
      </w:r>
      <w:r>
        <w:t xml:space="preserve"> | ATR (14) = </w:t>
      </w:r>
      <w:r>
        <w:rPr>
          <w:b/>
        </w:rPr>
        <w:t>`1.45`</w:t>
      </w:r>
      <w:r>
        <w:t xml:space="preserve"> cents | Volatility = </w:t>
      </w:r>
      <w:r>
        <w:rPr>
          <w:b/>
        </w:rPr>
        <w:t>`1.25 cents`</w:t>
      </w:r>
      <w:r>
        <w:t>.</w:t>
      </w:r>
    </w:p>
    <w:p>
      <w:pPr>
        <w:pStyle w:val="ListBullet"/>
        <w:spacing w:before="0" w:after="60"/>
      </w:pPr>
      <w:r>
        <w:rPr>
          <w:b/>
        </w:rPr>
        <w:t>Vùng cản Pivot:</w:t>
      </w:r>
      <w:r>
        <w:t xml:space="preserve"> Hỗ trợ S1: </w:t>
      </w:r>
      <w:r>
        <w:rPr>
          <w:b/>
        </w:rPr>
        <w:t>`523.75`</w:t>
      </w:r>
      <w:r>
        <w:t xml:space="preserve"> | S2: </w:t>
      </w:r>
      <w:r>
        <w:rPr>
          <w:b/>
        </w:rPr>
        <w:t>`514.75`</w:t>
      </w:r>
      <w:r>
        <w:t xml:space="preserve"> || Kháng cự R1: </w:t>
      </w:r>
      <w:r>
        <w:rPr>
          <w:b/>
        </w:rPr>
        <w:t>`525.75`</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`523.75 - 523.44 cents (Canh mua vùng hỗ trợ)`</w:t>
      </w:r>
      <w:r>
        <w:t xml:space="preserve"> | SL: </w:t>
      </w:r>
      <w:r>
        <w:rPr>
          <w:b/>
        </w:rPr>
        <w:t>`512.58 cents (Dưới cản S2 + 1.5x ATR)`</w:t>
      </w:r>
      <w:r>
        <w:t xml:space="preserve"> | TP: </w:t>
      </w:r>
      <w:r>
        <w:rPr>
          <w:rFonts w:ascii="Consolas" w:hAnsi="Consolas"/>
          <w:color w:val="D97706"/>
          <w:sz w:val="19"/>
        </w:rPr>
        <w:t xml:space="preserve"> 525.75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`522.25 - 523.75 cents`</w:t>
      </w:r>
      <w:r>
        <w:t xml:space="preserve"> | SL: </w:t>
      </w:r>
      <w:r>
        <w:rPr>
          <w:b/>
        </w:rPr>
        <w:t>`513.30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`525.75 - 527.25 cents`</w:t>
      </w:r>
      <w:r>
        <w:t xml:space="preserve"> | SL: </w:t>
      </w:r>
      <w:r>
        <w:rPr>
          <w:b/>
        </w:rPr>
        <w:t>`527.20 cents`</w:t>
      </w:r>
      <w:r>
        <w:t xml:space="preserve"> | TP: </w:t>
      </w:r>
      <w:r>
        <w:rPr>
          <w:b/>
        </w:rPr>
        <w:t>`515.75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`508.95 - 514.75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28/09: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29/09:</w:t>
      </w:r>
      <w:r>
        <w:t xml:space="preserve"> Phản ứng USDA Ngô — *Thị trường tiêu hóa USDA Crop Progress. Pollination Risk Premium duy trì lực mua. Giá kiểm tra vùng R1 422.00.*</w:t>
      </w:r>
    </w:p>
    <w:p>
      <w:pPr>
        <w:pStyle w:val="ListBullet"/>
        <w:spacing w:before="0" w:after="60"/>
      </w:pPr>
      <w:r>
        <w:rPr>
          <w:b/>
        </w:rPr>
        <w:t>Wed 30/09: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01/10: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02/10: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30/09/2026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698.25 cents | </w:t>
      </w:r>
      <w:r>
        <w:rPr>
          <w:b/>
        </w:rPr>
        <w:t>Dự báo Chốt Phiên:</w:t>
      </w:r>
      <w:r>
        <w:t xml:space="preserve"> </w:t>
      </w:r>
      <w:r>
        <w:rPr>
          <w:b/>
        </w:rPr>
        <w:t>`699.54 cents`</w:t>
      </w:r>
      <w:r>
        <w:t xml:space="preserve"> (+1.29).</w:t>
      </w:r>
    </w:p>
    <w:p>
      <w:pPr>
        <w:pStyle w:val="ListBullet"/>
        <w:spacing w:before="0" w:after="60"/>
      </w:pPr>
      <w:r>
        <w:rPr>
          <w:b/>
        </w:rPr>
        <w:t>Thanh khoản phiên chốt:</w:t>
      </w:r>
      <w:r>
        <w:t xml:space="preserve"> Volume: </w:t>
      </w:r>
      <w:r>
        <w:rPr>
          <w:b/>
        </w:rPr>
        <w:t>`12,469`</w:t>
      </w:r>
      <w:r>
        <w:t xml:space="preserve"> (Chênh lệch: </w:t>
      </w:r>
      <w:r>
        <w:rPr>
          <w:b/>
        </w:rPr>
        <w:t>`-51,351`</w:t>
      </w:r>
      <w:r>
        <w:t xml:space="preserve">) | OI: </w:t>
      </w:r>
      <w:r>
        <w:rPr>
          <w:b/>
        </w:rPr>
        <w:t>`252,789`</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97.85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101.25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-12,016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(693.86) &gt; </w:t>
      </w:r>
      <w:r>
        <w:rPr>
          <w:rFonts w:ascii="Consolas" w:hAnsi="Consolas"/>
          <w:color w:val="D97706"/>
          <w:sz w:val="19"/>
        </w:rPr>
        <w:t xml:space="preserve"> EMA_50 </w:t>
      </w:r>
      <w:r>
        <w:t xml:space="preserve"> (693.69).</w:t>
      </w:r>
    </w:p>
    <w:p>
      <w:pPr>
        <w:pStyle w:val="ListBullet"/>
        <w:spacing w:before="0" w:after="60"/>
      </w:pPr>
      <w:r>
        <w:rPr>
          <w:b/>
        </w:rPr>
        <w:t>Động lượng &amp; Dao động:</w:t>
      </w:r>
      <w:r>
        <w:t xml:space="preserve"> RSI (14) = </w:t>
      </w:r>
      <w:r>
        <w:rPr>
          <w:b/>
        </w:rPr>
        <w:t>`62.55`</w:t>
      </w:r>
      <w:r>
        <w:t xml:space="preserve"> | ATR (14) = </w:t>
      </w:r>
      <w:r>
        <w:rPr>
          <w:b/>
        </w:rPr>
        <w:t>`3.01`</w:t>
      </w:r>
      <w:r>
        <w:t xml:space="preserve"> cents | Volatility = </w:t>
      </w:r>
      <w:r>
        <w:rPr>
          <w:b/>
        </w:rPr>
        <w:t>`2.00 cents`</w:t>
      </w:r>
      <w:r>
        <w:t>.</w:t>
      </w:r>
    </w:p>
    <w:p>
      <w:pPr>
        <w:pStyle w:val="ListBullet"/>
        <w:spacing w:before="0" w:after="60"/>
      </w:pPr>
      <w:r>
        <w:rPr>
          <w:b/>
        </w:rPr>
        <w:t>Vùng cản Pivot:</w:t>
      </w:r>
      <w:r>
        <w:t xml:space="preserve"> Hỗ trợ S1: </w:t>
      </w:r>
      <w:r>
        <w:rPr>
          <w:b/>
        </w:rPr>
        <w:t>`692.50`</w:t>
      </w:r>
      <w:r>
        <w:t xml:space="preserve"> | S2: </w:t>
      </w:r>
      <w:r>
        <w:rPr>
          <w:b/>
        </w:rPr>
        <w:t>`681.50`</w:t>
      </w:r>
      <w:r>
        <w:t xml:space="preserve"> || Kháng cự R1: </w:t>
      </w:r>
      <w:r>
        <w:rPr>
          <w:b/>
        </w:rPr>
        <w:t>`702.50`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`693.86 - 693.69 cents (Canh bán hồi kỹ thuật H1)`</w:t>
      </w:r>
      <w:r>
        <w:t xml:space="preserve"> | SL: </w:t>
      </w:r>
      <w:r>
        <w:rPr>
          <w:b/>
        </w:rPr>
        <w:t>`799.52 cents (Trên kháng cự R2 + 1.5x ATR)`</w:t>
      </w:r>
      <w:r>
        <w:t xml:space="preserve"> | TP: </w:t>
      </w:r>
      <w:r>
        <w:rPr>
          <w:rFonts w:ascii="Consolas" w:hAnsi="Consolas"/>
          <w:color w:val="D97706"/>
          <w:sz w:val="19"/>
        </w:rPr>
        <w:t xml:space="preserve"> 692.50 cents </w:t>
      </w:r>
      <w:r>
        <w:t xml:space="preserve"> / </w:t>
      </w:r>
      <w:r>
        <w:rPr>
          <w:rFonts w:ascii="Consolas" w:hAnsi="Consolas"/>
          <w:color w:val="D97706"/>
          <w:sz w:val="19"/>
        </w:rPr>
        <w:t xml:space="preserve"> 681.50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`705.00 - 707.00 cents`</w:t>
      </w:r>
      <w:r>
        <w:t xml:space="preserve"> | SL: </w:t>
      </w:r>
      <w:r>
        <w:rPr>
          <w:b/>
        </w:rPr>
        <w:t>`693.47 cents`</w:t>
      </w:r>
      <w:r>
        <w:t xml:space="preserve"> | TP: </w:t>
      </w:r>
      <w:r>
        <w:rPr>
          <w:b/>
        </w:rPr>
        <w:t>`717.25 cents (Đón sóng hồi trung hạn ~14.5 giá)`</w:t>
      </w:r>
      <w:r>
        <w:t>.</w:t>
      </w:r>
    </w:p>
    <w:p>
      <w:pPr>
        <w:pStyle w:val="ListBullet"/>
        <w:spacing w:before="0" w:after="60"/>
      </w:pPr>
      <w:r>
        <w:t>*</w:t>
      </w:r>
      <w:r>
        <w:rPr>
          <w:b/>
          <w:color w:val="B91C1C"/>
        </w:rPr>
        <w:t>Short</w:t>
      </w:r>
      <w:r>
        <w:t xml:space="preserve">:* Entry: </w:t>
      </w:r>
      <w:r>
        <w:rPr>
          <w:b/>
        </w:rPr>
        <w:t>`717.25 - 719.25 cents`</w:t>
      </w:r>
      <w:r>
        <w:t xml:space="preserve"> | SL: </w:t>
      </w:r>
      <w:r>
        <w:rPr>
          <w:b/>
        </w:rPr>
        <w:t>`720.03 cents`</w:t>
      </w:r>
      <w:r>
        <w:t xml:space="preserve"> | TP: </w:t>
      </w:r>
      <w:r>
        <w:rPr>
          <w:b/>
        </w:rPr>
        <w:t>`696.25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`669.45 - 681.50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28/09: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29/09: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30/09: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01/10: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02/10: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