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10:37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`106.98` (+0.00%)</w:t>
      </w:r>
      <w:r>
        <w:t xml:space="preserve"> | DXY: </w:t>
      </w:r>
      <w:r>
        <w:rPr>
          <w:b/>
        </w:rPr>
        <w:t>`99.60` (+0.00%)</w:t>
      </w:r>
      <w:r>
        <w:t xml:space="preserve"> | Lúa mì CBOT: </w:t>
      </w:r>
      <w:r>
        <w:rPr>
          <w:b/>
        </w:rPr>
        <w:t>`718.00`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10:37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532.51 (+1.26)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(530.91 &gt; 530.61)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719.10 (+1.10)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(723.22 &lt; 727.83)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526.50 - 528.00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447.47 - 457.50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723.22 - 727.83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657.92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753.83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625.04 - 645.25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531.25 cents | </w:t>
      </w:r>
      <w:r>
        <w:rPr>
          <w:b/>
        </w:rPr>
        <w:t>Dự báo Chốt Phiên:</w:t>
      </w:r>
      <w:r>
        <w:t xml:space="preserve"> </w:t>
      </w:r>
      <w:r>
        <w:rPr>
          <w:b/>
        </w:rPr>
        <w:t>`532.51 cents`</w:t>
      </w:r>
      <w:r>
        <w:t xml:space="preserve"> (+1.26).</w:t>
      </w:r>
    </w:p>
    <w:p>
      <w:pPr>
        <w:pStyle w:val="ListBullet"/>
        <w:spacing w:before="0" w:after="60"/>
      </w:pPr>
      <w:r>
        <w:rPr>
          <w:b/>
        </w:rPr>
        <w:t>Thanh khoản phiên chốt:</w:t>
      </w:r>
      <w:r>
        <w:t xml:space="preserve"> Volume: </w:t>
      </w:r>
      <w:r>
        <w:rPr>
          <w:b/>
        </w:rPr>
        <w:t>`17,183`</w:t>
      </w:r>
      <w:r>
        <w:t xml:space="preserve"> (Chênh lệch: </w:t>
      </w:r>
      <w:r>
        <w:rPr>
          <w:b/>
        </w:rPr>
        <w:t>`+3,932`</w:t>
      </w:r>
      <w:r>
        <w:t xml:space="preserve">) | OI: </w:t>
      </w:r>
      <w:r>
        <w:rPr>
          <w:b/>
        </w:rPr>
        <w:t>`956,520`</w:t>
      </w:r>
      <w:r>
        <w:t xml:space="preserve"> (Chênh lệch: </w:t>
      </w:r>
      <w:r>
        <w:rPr>
          <w:b/>
        </w:rPr>
        <w:t>`-3,988`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(530.91) &gt; </w:t>
      </w:r>
      <w:r>
        <w:rPr>
          <w:rFonts w:ascii="Consolas" w:hAnsi="Consolas"/>
          <w:color w:val="D97706"/>
          <w:sz w:val="19"/>
        </w:rPr>
        <w:t xml:space="preserve"> EMA_50 </w:t>
      </w:r>
      <w:r>
        <w:t xml:space="preserve"> (530.61).</w:t>
      </w:r>
    </w:p>
    <w:p>
      <w:pPr>
        <w:pStyle w:val="ListBullet"/>
        <w:spacing w:before="0" w:after="60"/>
      </w:pPr>
      <w:r>
        <w:rPr>
          <w:b/>
        </w:rPr>
        <w:t>Động lượng &amp; Dao động:</w:t>
      </w:r>
      <w:r>
        <w:t xml:space="preserve"> RSI (14) = </w:t>
      </w:r>
      <w:r>
        <w:rPr>
          <w:b/>
        </w:rPr>
        <w:t>`51.58`</w:t>
      </w:r>
      <w:r>
        <w:t xml:space="preserve"> | ATR (14) = </w:t>
      </w:r>
      <w:r>
        <w:rPr>
          <w:b/>
        </w:rPr>
        <w:t>`2.51`</w:t>
      </w:r>
      <w:r>
        <w:t xml:space="preserve"> cents | Volatility = </w:t>
      </w:r>
      <w:r>
        <w:rPr>
          <w:b/>
        </w:rPr>
        <w:t>`0.50 cents`</w:t>
      </w:r>
      <w:r>
        <w:t>.</w:t>
      </w:r>
    </w:p>
    <w:p>
      <w:pPr>
        <w:pStyle w:val="ListBullet"/>
        <w:spacing w:before="0" w:after="60"/>
      </w:pPr>
      <w:r>
        <w:rPr>
          <w:b/>
        </w:rPr>
        <w:t>Vùng cản Pivot:</w:t>
      </w:r>
      <w:r>
        <w:t xml:space="preserve"> Hỗ trợ S1: </w:t>
      </w:r>
      <w:r>
        <w:rPr>
          <w:b/>
        </w:rPr>
        <w:t>`528.00`</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`528.00 - 530.91 cents (Canh mua vùng hỗ trợ)`</w:t>
      </w:r>
      <w:r>
        <w:t xml:space="preserve"> | SL: </w:t>
      </w:r>
      <w:r>
        <w:rPr>
          <w:b/>
        </w:rPr>
        <w:t>`453.74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`526.50 - 528.00 cents`</w:t>
      </w:r>
      <w:r>
        <w:t xml:space="preserve"> | SL: </w:t>
      </w:r>
      <w:r>
        <w:rPr>
          <w:b/>
        </w:rPr>
        <w:t>`454.99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`536.01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`447.47 - 457.50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718.00 cents | </w:t>
      </w:r>
      <w:r>
        <w:rPr>
          <w:b/>
        </w:rPr>
        <w:t>Dự báo Chốt Phiên:</w:t>
      </w:r>
      <w:r>
        <w:t xml:space="preserve"> </w:t>
      </w:r>
      <w:r>
        <w:rPr>
          <w:b/>
        </w:rPr>
        <w:t>`719.10 cents`</w:t>
      </w:r>
      <w:r>
        <w:t xml:space="preserve"> (+1.10).</w:t>
      </w:r>
    </w:p>
    <w:p>
      <w:pPr>
        <w:pStyle w:val="ListBullet"/>
        <w:spacing w:before="0" w:after="60"/>
      </w:pPr>
      <w:r>
        <w:rPr>
          <w:b/>
        </w:rPr>
        <w:t>Thanh khoản phiên chốt:</w:t>
      </w:r>
      <w:r>
        <w:t xml:space="preserve"> Volume: </w:t>
      </w:r>
      <w:r>
        <w:rPr>
          <w:b/>
        </w:rPr>
        <w:t>`4,178`</w:t>
      </w:r>
      <w:r>
        <w:t xml:space="preserve"> (Chênh lệch: </w:t>
      </w:r>
      <w:r>
        <w:rPr>
          <w:b/>
        </w:rPr>
        <w:t>`+854`</w:t>
      </w:r>
      <w:r>
        <w:t xml:space="preserve">) | OI: </w:t>
      </w:r>
      <w:r>
        <w:rPr>
          <w:b/>
        </w:rPr>
        <w:t>`260,252`</w:t>
      </w:r>
      <w:r>
        <w:t xml:space="preserve"> (Chênh lệch: </w:t>
      </w:r>
      <w:r>
        <w:rPr>
          <w:b/>
        </w:rPr>
        <w:t>`+364`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106.98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(723.22) &lt; </w:t>
      </w:r>
      <w:r>
        <w:rPr>
          <w:rFonts w:ascii="Consolas" w:hAnsi="Consolas"/>
          <w:color w:val="D97706"/>
          <w:sz w:val="19"/>
        </w:rPr>
        <w:t xml:space="preserve"> EMA_50 </w:t>
      </w:r>
      <w:r>
        <w:t xml:space="preserve"> (727.83).</w:t>
      </w:r>
    </w:p>
    <w:p>
      <w:pPr>
        <w:pStyle w:val="ListBullet"/>
        <w:spacing w:before="0" w:after="60"/>
      </w:pPr>
      <w:r>
        <w:rPr>
          <w:b/>
        </w:rPr>
        <w:t>Động lượng &amp; Dao động:</w:t>
      </w:r>
      <w:r>
        <w:t xml:space="preserve"> RSI (14) = </w:t>
      </w:r>
      <w:r>
        <w:rPr>
          <w:b/>
        </w:rPr>
        <w:t>`39.73`</w:t>
      </w:r>
      <w:r>
        <w:t xml:space="preserve"> | ATR (14) = </w:t>
      </w:r>
      <w:r>
        <w:rPr>
          <w:b/>
        </w:rPr>
        <w:t>`5.05`</w:t>
      </w:r>
      <w:r>
        <w:t xml:space="preserve"> cents | Volatility = </w:t>
      </w:r>
      <w:r>
        <w:rPr>
          <w:b/>
        </w:rPr>
        <w:t>`1.25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`723.22 - 727.83 cents (Canh bán hồi kỹ thuật H1)`</w:t>
      </w:r>
      <w:r>
        <w:t xml:space="preserve"> | SL: </w:t>
      </w:r>
      <w:r>
        <w:rPr>
          <w:b/>
        </w:rPr>
        <w:t>`802.58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`657.92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`753.83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`625.04 - 645.25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