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20:53 ICT ngày 20/10/2026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`109.55` (+0.00%)</w:t>
      </w:r>
      <w:r>
        <w:t xml:space="preserve"> | DXY: </w:t>
      </w:r>
      <w:r>
        <w:rPr>
          <w:b/>
        </w:rPr>
        <w:t>`101.65` (-0.32%)</w:t>
      </w:r>
      <w:r>
        <w:t xml:space="preserve"> | Lúa mì CBOT: </w:t>
      </w:r>
      <w:r>
        <w:rPr>
          <w:b/>
        </w:rPr>
        <w:t>`657.25` (+0.27%)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20:53 ICT ngày 20/10/2026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20/10/2026)</w:t>
      </w:r>
    </w:p>
    <w:p>
      <w:pPr>
        <w:spacing w:before="80" w:after="240" w:line="276" w:lineRule="auto"/>
      </w:pPr>
      <w:r>
        <w:rPr>
          <w:i/>
          <w:color w:val="5C768D"/>
          <w:sz w:val="19"/>
        </w:rPr>
        <w:t>Thời gian đóng cửa phiên giao dịch được đồng bộ chính xác vào lúc 1:20 AM ICT ngày 20/10/2026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464.84 (+0.59)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(467.51 &lt; 470.85)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657.43 (+0.18)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(657.87 &lt; 660.44)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464.61 - 467.51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477.73 - 479.23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487.97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456.88 - 463.75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657.87 - 660.44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739.61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654.00 cents </w:t>
            </w:r>
            <w:r>
              <w:t xml:space="preserve"> / TP2: </w:t>
            </w:r>
            <w:r>
              <w:rPr>
                <w:rFonts w:ascii="Consolas" w:hAnsi="Consolas"/>
                <w:color w:val="D97706"/>
                <w:sz w:val="19"/>
              </w:rPr>
              <w:t xml:space="preserve"> 652.50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667.00 - 669.00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642.87 - 652.50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464.25 cents | </w:t>
      </w:r>
      <w:r>
        <w:rPr>
          <w:b/>
        </w:rPr>
        <w:t>Dự báo Chốt Phiên:</w:t>
      </w:r>
      <w:r>
        <w:t xml:space="preserve"> </w:t>
      </w:r>
      <w:r>
        <w:rPr>
          <w:b/>
        </w:rPr>
        <w:t>`464.84 cents`</w:t>
      </w:r>
      <w:r>
        <w:t xml:space="preserve"> (+0.59).</w:t>
      </w:r>
    </w:p>
    <w:p>
      <w:pPr>
        <w:pStyle w:val="ListBullet"/>
        <w:spacing w:before="0" w:after="60"/>
      </w:pPr>
      <w:r>
        <w:rPr>
          <w:b/>
        </w:rPr>
        <w:t>Thanh khoản phiên chốt:</w:t>
      </w:r>
      <w:r>
        <w:t xml:space="preserve"> Volume: </w:t>
      </w:r>
      <w:r>
        <w:rPr>
          <w:b/>
        </w:rPr>
        <w:t>`86,364`</w:t>
      </w:r>
      <w:r>
        <w:t xml:space="preserve"> (Chênh lệch: </w:t>
      </w:r>
      <w:r>
        <w:rPr>
          <w:b/>
        </w:rPr>
        <w:t>`-115,107`</w:t>
      </w:r>
      <w:r>
        <w:t xml:space="preserve">) | OI: </w:t>
      </w:r>
      <w:r>
        <w:rPr>
          <w:b/>
        </w:rPr>
        <w:t>`823,957`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(467.51) &lt; </w:t>
      </w:r>
      <w:r>
        <w:rPr>
          <w:rFonts w:ascii="Consolas" w:hAnsi="Consolas"/>
          <w:color w:val="D97706"/>
          <w:sz w:val="19"/>
        </w:rPr>
        <w:t xml:space="preserve"> EMA_50 </w:t>
      </w:r>
      <w:r>
        <w:t xml:space="preserve"> (470.85).</w:t>
      </w:r>
    </w:p>
    <w:p>
      <w:pPr>
        <w:pStyle w:val="ListBullet"/>
        <w:spacing w:before="0" w:after="60"/>
      </w:pPr>
      <w:r>
        <w:rPr>
          <w:b/>
        </w:rPr>
        <w:t>Động lượng &amp; Dao động:</w:t>
      </w:r>
      <w:r>
        <w:t xml:space="preserve"> RSI (14) = </w:t>
      </w:r>
      <w:r>
        <w:rPr>
          <w:b/>
        </w:rPr>
        <w:t>`31.33`</w:t>
      </w:r>
      <w:r>
        <w:t xml:space="preserve"> | ATR (14) = </w:t>
      </w:r>
      <w:r>
        <w:rPr>
          <w:b/>
        </w:rPr>
        <w:t>`1.72`</w:t>
      </w:r>
      <w:r>
        <w:t xml:space="preserve"> cents | Volatility = </w:t>
      </w:r>
      <w:r>
        <w:rPr>
          <w:b/>
        </w:rPr>
        <w:t>`4.25 cents`</w:t>
      </w:r>
      <w:r>
        <w:t>.</w:t>
      </w:r>
    </w:p>
    <w:p>
      <w:pPr>
        <w:pStyle w:val="ListBullet"/>
        <w:spacing w:before="0" w:after="60"/>
      </w:pPr>
      <w:r>
        <w:rPr>
          <w:b/>
        </w:rPr>
        <w:t>Vùng cản Pivot:</w:t>
      </w:r>
      <w:r>
        <w:t xml:space="preserve"> Hỗ trợ S1: </w:t>
      </w:r>
      <w:r>
        <w:rPr>
          <w:b/>
        </w:rPr>
        <w:t>`464.61`</w:t>
      </w:r>
      <w:r>
        <w:t xml:space="preserve"> | S2: </w:t>
      </w:r>
      <w:r>
        <w:rPr>
          <w:b/>
        </w:rPr>
        <w:t>`463.75`</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`464.61 - 467.51 cents (Canh mua vùng hỗ trợ)`</w:t>
      </w:r>
      <w:r>
        <w:t xml:space="preserve"> | SL: </w:t>
      </w:r>
      <w:r>
        <w:rPr>
          <w:b/>
        </w:rPr>
        <w:t>`461.17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`477.73 - 479.23 cents`</w:t>
      </w:r>
      <w:r>
        <w:t xml:space="preserve"> | SL: </w:t>
      </w:r>
      <w:r>
        <w:rPr>
          <w:b/>
        </w:rPr>
        <w:t>`477.03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`487.97 cents`</w:t>
      </w:r>
      <w:r>
        <w:t xml:space="preserve"> | TP: </w:t>
      </w:r>
      <w:r>
        <w:rPr>
          <w:b/>
        </w:rPr>
        <w:t>`479.50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`456.88 - 463.75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657.25 cents | </w:t>
      </w:r>
      <w:r>
        <w:rPr>
          <w:b/>
        </w:rPr>
        <w:t>Dự báo Chốt Phiên:</w:t>
      </w:r>
      <w:r>
        <w:t xml:space="preserve"> </w:t>
      </w:r>
      <w:r>
        <w:rPr>
          <w:b/>
        </w:rPr>
        <w:t>`657.43 cents`</w:t>
      </w:r>
      <w:r>
        <w:t xml:space="preserve"> (+0.18).</w:t>
      </w:r>
    </w:p>
    <w:p>
      <w:pPr>
        <w:pStyle w:val="ListBullet"/>
        <w:spacing w:before="0" w:after="60"/>
      </w:pPr>
      <w:r>
        <w:rPr>
          <w:b/>
        </w:rPr>
        <w:t>Thanh khoản phiên chốt:</w:t>
      </w:r>
      <w:r>
        <w:t xml:space="preserve"> Volume: </w:t>
      </w:r>
      <w:r>
        <w:rPr>
          <w:b/>
        </w:rPr>
        <w:t>`17,035`</w:t>
      </w:r>
      <w:r>
        <w:t xml:space="preserve"> (Chênh lệch: </w:t>
      </w:r>
      <w:r>
        <w:rPr>
          <w:b/>
        </w:rPr>
        <w:t>`-60,942`</w:t>
      </w:r>
      <w:r>
        <w:t xml:space="preserve">) | OI: </w:t>
      </w:r>
      <w:r>
        <w:rPr>
          <w:b/>
        </w:rPr>
        <w:t>`244,858`</w:t>
      </w:r>
      <w:r>
        <w:t xml:space="preserve"> (Chênh lệch: </w:t>
      </w:r>
      <w:r>
        <w:rPr>
          <w:b/>
        </w:rPr>
        <w:t>`-1,588`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(657.87) &lt; </w:t>
      </w:r>
      <w:r>
        <w:rPr>
          <w:rFonts w:ascii="Consolas" w:hAnsi="Consolas"/>
          <w:color w:val="D97706"/>
          <w:sz w:val="19"/>
        </w:rPr>
        <w:t xml:space="preserve"> EMA_50 </w:t>
      </w:r>
      <w:r>
        <w:t xml:space="preserve"> (660.44).</w:t>
      </w:r>
    </w:p>
    <w:p>
      <w:pPr>
        <w:pStyle w:val="ListBullet"/>
        <w:spacing w:before="0" w:after="60"/>
      </w:pPr>
      <w:r>
        <w:rPr>
          <w:b/>
        </w:rPr>
        <w:t>Động lượng &amp; Dao động:</w:t>
      </w:r>
      <w:r>
        <w:t xml:space="preserve"> RSI (14) = </w:t>
      </w:r>
      <w:r>
        <w:rPr>
          <w:b/>
        </w:rPr>
        <w:t>`46.76`</w:t>
      </w:r>
      <w:r>
        <w:t xml:space="preserve"> | ATR (14) = </w:t>
      </w:r>
      <w:r>
        <w:rPr>
          <w:b/>
        </w:rPr>
        <w:t>`2.41`</w:t>
      </w:r>
      <w:r>
        <w:t xml:space="preserve"> cents | Volatility = </w:t>
      </w:r>
      <w:r>
        <w:rPr>
          <w:b/>
        </w:rPr>
        <w:t>`4.00 cents`</w:t>
      </w:r>
      <w:r>
        <w:t>.</w:t>
      </w:r>
    </w:p>
    <w:p>
      <w:pPr>
        <w:pStyle w:val="ListBullet"/>
        <w:spacing w:before="0" w:after="60"/>
      </w:pPr>
      <w:r>
        <w:rPr>
          <w:b/>
        </w:rPr>
        <w:t>Vùng cản Pivot:</w:t>
      </w:r>
      <w:r>
        <w:t xml:space="preserve"> Hỗ trợ S1: </w:t>
      </w:r>
      <w:r>
        <w:rPr>
          <w:b/>
        </w:rPr>
        <w:t>`654.00`</w:t>
      </w:r>
      <w:r>
        <w:t xml:space="preserve"> | S2: </w:t>
      </w:r>
      <w:r>
        <w:rPr>
          <w:b/>
        </w:rPr>
        <w:t>`652.50`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`657.87 - 660.44 cents (Canh bán hồi kỹ thuật H1)`</w:t>
      </w:r>
      <w:r>
        <w:t xml:space="preserve"> | SL: </w:t>
      </w:r>
      <w:r>
        <w:rPr>
          <w:b/>
        </w:rPr>
        <w:t>`739.61 cents (Trên kháng cự R2 + 1.5x ATR)`</w:t>
      </w:r>
      <w:r>
        <w:t xml:space="preserve"> | TP: </w:t>
      </w:r>
      <w:r>
        <w:rPr>
          <w:rFonts w:ascii="Consolas" w:hAnsi="Consolas"/>
          <w:color w:val="D97706"/>
          <w:sz w:val="19"/>
        </w:rPr>
        <w:t xml:space="preserve"> 654.00 cents </w:t>
      </w:r>
      <w:r>
        <w:t xml:space="preserve"> / </w:t>
      </w:r>
      <w:r>
        <w:rPr>
          <w:rFonts w:ascii="Consolas" w:hAnsi="Consolas"/>
          <w:color w:val="D97706"/>
          <w:sz w:val="19"/>
        </w:rPr>
        <w:t xml:space="preserve"> 652.50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`667.00 - 669.00 cents`</w:t>
      </w:r>
      <w:r>
        <w:t xml:space="preserve"> | SL: </w:t>
      </w:r>
      <w:r>
        <w:rPr>
          <w:b/>
        </w:rPr>
        <w:t>`665.03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`682.47 cents`</w:t>
      </w:r>
      <w:r>
        <w:t xml:space="preserve"> | TP: </w:t>
      </w:r>
      <w:r>
        <w:rPr>
          <w:b/>
        </w:rPr>
        <w:t>`667.25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`642.87 - 652.50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