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17:34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`105.57` (+0.00%)</w:t>
      </w:r>
      <w:r>
        <w:t xml:space="preserve"> | DXY: </w:t>
      </w:r>
      <w:r>
        <w:rPr>
          <w:b/>
        </w:rPr>
        <w:t>`102.37` (+0.00%)</w:t>
      </w:r>
      <w:r>
        <w:t xml:space="preserve"> | Lúa mì CBOT: </w:t>
      </w:r>
      <w:r>
        <w:rPr>
          <w:b/>
        </w:rPr>
        <w:t>`672.25`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17:34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480.45 (-0.30)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(486.13 &lt; 492.63)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672.28 (+0.03)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(673.39 &lt; 679.41)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471.39 - 486.13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466.82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484.81 - 486.31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673.39 - 679.41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767.63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663.04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675.19 - 677.19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672.87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649.14 - 661.50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480.75 cents | </w:t>
      </w:r>
      <w:r>
        <w:rPr>
          <w:b/>
        </w:rPr>
        <w:t>Dự báo Chốt Phiên:</w:t>
      </w:r>
      <w:r>
        <w:t xml:space="preserve"> </w:t>
      </w:r>
      <w:r>
        <w:rPr>
          <w:b/>
        </w:rPr>
        <w:t>`480.45 cents`</w:t>
      </w:r>
      <w:r>
        <w:t xml:space="preserve"> (-0.30).</w:t>
      </w:r>
    </w:p>
    <w:p>
      <w:pPr>
        <w:pStyle w:val="ListBullet"/>
        <w:spacing w:before="0" w:after="60"/>
      </w:pPr>
      <w:r>
        <w:rPr>
          <w:b/>
        </w:rPr>
        <w:t>Thanh khoản phiên chốt:</w:t>
      </w:r>
      <w:r>
        <w:t xml:space="preserve"> Volume: </w:t>
      </w:r>
      <w:r>
        <w:rPr>
          <w:b/>
        </w:rPr>
        <w:t>`40,000`</w:t>
      </w:r>
      <w:r>
        <w:t xml:space="preserve"> (Chênh lệch: </w:t>
      </w:r>
      <w:r>
        <w:rPr>
          <w:b/>
        </w:rPr>
        <w:t>`+16,254`</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(486.13) &lt; </w:t>
      </w:r>
      <w:r>
        <w:rPr>
          <w:rFonts w:ascii="Consolas" w:hAnsi="Consolas"/>
          <w:color w:val="D97706"/>
          <w:sz w:val="19"/>
        </w:rPr>
        <w:t xml:space="preserve"> EMA_50 </w:t>
      </w:r>
      <w:r>
        <w:t xml:space="preserve"> (492.63).</w:t>
      </w:r>
    </w:p>
    <w:p>
      <w:pPr>
        <w:pStyle w:val="ListBullet"/>
        <w:spacing w:before="0" w:after="60"/>
      </w:pPr>
      <w:r>
        <w:rPr>
          <w:b/>
        </w:rPr>
        <w:t>Động lượng &amp; Dao động:</w:t>
      </w:r>
      <w:r>
        <w:t xml:space="preserve"> RSI (14) = </w:t>
      </w:r>
      <w:r>
        <w:rPr>
          <w:b/>
        </w:rPr>
        <w:t>`33.84`</w:t>
      </w:r>
      <w:r>
        <w:t xml:space="preserve"> | ATR (14) = </w:t>
      </w:r>
      <w:r>
        <w:rPr>
          <w:b/>
        </w:rPr>
        <w:t>`2.29`</w:t>
      </w:r>
      <w:r>
        <w:t xml:space="preserve"> cents | Volatility = </w:t>
      </w:r>
      <w:r>
        <w:rPr>
          <w:b/>
        </w:rPr>
        <w:t>`1.25 cents`</w:t>
      </w:r>
      <w:r>
        <w:t>.</w:t>
      </w:r>
    </w:p>
    <w:p>
      <w:pPr>
        <w:pStyle w:val="ListBullet"/>
        <w:spacing w:before="0" w:after="60"/>
      </w:pPr>
      <w:r>
        <w:rPr>
          <w:b/>
        </w:rPr>
        <w:t>Vùng cản Pivot:</w:t>
      </w:r>
      <w:r>
        <w:t xml:space="preserve"> Hỗ trợ S1: </w:t>
      </w:r>
      <w:r>
        <w:rPr>
          <w:b/>
        </w:rPr>
        <w:t>`471.39`</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`471.39 - 486.13 cents (Canh mua vùng hỗ trợ)`</w:t>
      </w:r>
      <w:r>
        <w:t xml:space="preserve"> | SL: </w:t>
      </w:r>
      <w:r>
        <w:rPr>
          <w:b/>
        </w:rPr>
        <w:t>`466.82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`484.81 - 486.31 cents`</w:t>
      </w:r>
      <w:r>
        <w:t xml:space="preserve"> | SL: </w:t>
      </w:r>
      <w:r>
        <w:rPr>
          <w:b/>
        </w:rPr>
        <w:t>`483.13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`516.87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`461.09 - 470.25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672.25 cents | </w:t>
      </w:r>
      <w:r>
        <w:rPr>
          <w:b/>
        </w:rPr>
        <w:t>Dự báo Chốt Phiên:</w:t>
      </w:r>
      <w:r>
        <w:t xml:space="preserve"> </w:t>
      </w:r>
      <w:r>
        <w:rPr>
          <w:b/>
        </w:rPr>
        <w:t>`672.28 cents`</w:t>
      </w:r>
      <w:r>
        <w:t xml:space="preserve"> (+0.03).</w:t>
      </w:r>
    </w:p>
    <w:p>
      <w:pPr>
        <w:pStyle w:val="ListBullet"/>
        <w:spacing w:before="0" w:after="60"/>
      </w:pPr>
      <w:r>
        <w:rPr>
          <w:b/>
        </w:rPr>
        <w:t>Thanh khoản phiên chốt:</w:t>
      </w:r>
      <w:r>
        <w:t xml:space="preserve"> Volume: </w:t>
      </w:r>
      <w:r>
        <w:rPr>
          <w:b/>
        </w:rPr>
        <w:t>`13,012`</w:t>
      </w:r>
      <w:r>
        <w:t xml:space="preserve"> (Chênh lệch: </w:t>
      </w:r>
      <w:r>
        <w:rPr>
          <w:b/>
        </w:rPr>
        <w:t>`+7,934`</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(673.39) &lt; </w:t>
      </w:r>
      <w:r>
        <w:rPr>
          <w:rFonts w:ascii="Consolas" w:hAnsi="Consolas"/>
          <w:color w:val="D97706"/>
          <w:sz w:val="19"/>
        </w:rPr>
        <w:t xml:space="preserve"> EMA_50 </w:t>
      </w:r>
      <w:r>
        <w:t xml:space="preserve"> (679.41).</w:t>
      </w:r>
    </w:p>
    <w:p>
      <w:pPr>
        <w:pStyle w:val="ListBullet"/>
        <w:spacing w:before="0" w:after="60"/>
      </w:pPr>
      <w:r>
        <w:rPr>
          <w:b/>
        </w:rPr>
        <w:t>Động lượng &amp; Dao động:</w:t>
      </w:r>
      <w:r>
        <w:t xml:space="preserve"> RSI (14) = </w:t>
      </w:r>
      <w:r>
        <w:rPr>
          <w:b/>
        </w:rPr>
        <w:t>`44.94`</w:t>
      </w:r>
      <w:r>
        <w:t xml:space="preserve"> | ATR (14) = </w:t>
      </w:r>
      <w:r>
        <w:rPr>
          <w:b/>
        </w:rPr>
        <w:t>`3.09`</w:t>
      </w:r>
      <w:r>
        <w:t xml:space="preserve"> cents | Volatility = </w:t>
      </w:r>
      <w:r>
        <w:rPr>
          <w:b/>
        </w:rPr>
        <w:t>`1.75 cents`</w:t>
      </w:r>
      <w:r>
        <w:t>.</w:t>
      </w:r>
    </w:p>
    <w:p>
      <w:pPr>
        <w:pStyle w:val="ListBullet"/>
        <w:spacing w:before="0" w:after="60"/>
      </w:pPr>
      <w:r>
        <w:rPr>
          <w:b/>
        </w:rPr>
        <w:t>Vùng cản Pivot:</w:t>
      </w:r>
      <w:r>
        <w:t xml:space="preserve"> Hỗ trợ S1: </w:t>
      </w:r>
      <w:r>
        <w:rPr>
          <w:b/>
        </w:rPr>
        <w:t>`663.04`</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`673.39 - 679.41 cents (Canh bán hồi kỹ thuật H1)`</w:t>
      </w:r>
      <w:r>
        <w:t xml:space="preserve"> | SL: </w:t>
      </w:r>
      <w:r>
        <w:rPr>
          <w:b/>
        </w:rPr>
        <w:t>`767.63 cents (Trên kháng cự R2 + 1.5x ATR)`</w:t>
      </w:r>
      <w:r>
        <w:t xml:space="preserve"> | TP: </w:t>
      </w:r>
      <w:r>
        <w:rPr>
          <w:rFonts w:ascii="Consolas" w:hAnsi="Consolas"/>
          <w:color w:val="D97706"/>
          <w:sz w:val="19"/>
        </w:rPr>
        <w:t xml:space="preserve"> 663.04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`675.19 - 677.19 cents`</w:t>
      </w:r>
      <w:r>
        <w:t xml:space="preserve"> | SL: </w:t>
      </w:r>
      <w:r>
        <w:rPr>
          <w:b/>
        </w:rPr>
        <w:t>`672.87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`699.13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`649.14 - 661.50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