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00:01 ICT ngày 21/10/2026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108.86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`108.86` (-0.63%)</w:t>
      </w:r>
      <w:r>
        <w:t xml:space="preserve"> | DXY: </w:t>
      </w:r>
      <w:r>
        <w:rPr>
          <w:b/>
        </w:rPr>
        <w:t>`101.75` (-0.23%)</w:t>
      </w:r>
      <w:r>
        <w:t xml:space="preserve"> | Lúa mì CBOT: </w:t>
      </w:r>
      <w:r>
        <w:rPr>
          <w:b/>
        </w:rPr>
        <w:t>`642.75` (-1.91%)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00:01 ICT ngày 21/10/2026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21/10/2026)</w:t>
      </w:r>
    </w:p>
    <w:p>
      <w:pPr>
        <w:spacing w:before="80" w:after="240" w:line="276" w:lineRule="auto"/>
      </w:pPr>
      <w:r>
        <w:rPr>
          <w:i/>
          <w:color w:val="5C768D"/>
          <w:sz w:val="19"/>
        </w:rPr>
        <w:t>Thời gian đóng cửa phiên giao dịch được đồng bộ chính xác vào lúc 1:20 AM ICT ngày 21/10/2026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462.86 (+1.61)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(466.09 &lt; 469.83)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646.56 (+3.81)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(654.58 &lt; 658.66)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462.09 - 466.09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474.75 - 476.25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473.99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454.53 - 461.25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654.58 - 658.66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644.49 cents </w:t>
            </w:r>
            <w:r>
              <w:t xml:space="preserve"> / TP2: </w:t>
            </w:r>
            <w:r>
              <w:rPr>
                <w:rFonts w:ascii="Consolas" w:hAnsi="Consolas"/>
                <w:color w:val="D97706"/>
                <w:sz w:val="19"/>
              </w:rPr>
              <w:t xml:space="preserve"> 642.75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657.40 - 659.40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654.45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676.50 - 678.50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679.80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628.86 - 642.75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461.25 cents | </w:t>
      </w:r>
      <w:r>
        <w:rPr>
          <w:b/>
        </w:rPr>
        <w:t>Dự báo Chốt Phiên:</w:t>
      </w:r>
      <w:r>
        <w:t xml:space="preserve"> </w:t>
      </w:r>
      <w:r>
        <w:rPr>
          <w:b/>
        </w:rPr>
        <w:t>`462.86 cents`</w:t>
      </w:r>
      <w:r>
        <w:t xml:space="preserve"> (+1.61).</w:t>
      </w:r>
    </w:p>
    <w:p>
      <w:pPr>
        <w:pStyle w:val="ListBullet"/>
        <w:spacing w:before="0" w:after="60"/>
      </w:pPr>
      <w:r>
        <w:rPr>
          <w:b/>
        </w:rPr>
        <w:t>Thanh khoản phiên chốt:</w:t>
      </w:r>
      <w:r>
        <w:t xml:space="preserve"> Volume: </w:t>
      </w:r>
      <w:r>
        <w:rPr>
          <w:b/>
        </w:rPr>
        <w:t>`188,548`</w:t>
      </w:r>
      <w:r>
        <w:t xml:space="preserve"> (Chênh lệch: </w:t>
      </w:r>
      <w:r>
        <w:rPr>
          <w:b/>
        </w:rPr>
        <w:t>`-12,923`</w:t>
      </w:r>
      <w:r>
        <w:t xml:space="preserve">) | OI: </w:t>
      </w:r>
      <w:r>
        <w:rPr>
          <w:b/>
        </w:rPr>
        <w:t>`823,888`</w:t>
      </w:r>
      <w:r>
        <w:t xml:space="preserve"> (Chênh lệch: </w:t>
      </w:r>
      <w:r>
        <w:rPr>
          <w:b/>
        </w:rPr>
        <w:t>`-69`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(466.09) &lt; </w:t>
      </w:r>
      <w:r>
        <w:rPr>
          <w:rFonts w:ascii="Consolas" w:hAnsi="Consolas"/>
          <w:color w:val="D97706"/>
          <w:sz w:val="19"/>
        </w:rPr>
        <w:t xml:space="preserve"> EMA_50 </w:t>
      </w:r>
      <w:r>
        <w:t xml:space="preserve"> (469.83).</w:t>
      </w:r>
    </w:p>
    <w:p>
      <w:pPr>
        <w:pStyle w:val="ListBullet"/>
        <w:spacing w:before="0" w:after="60"/>
      </w:pPr>
      <w:r>
        <w:rPr>
          <w:b/>
        </w:rPr>
        <w:t>Động lượng &amp; Dao động:</w:t>
      </w:r>
      <w:r>
        <w:t xml:space="preserve"> RSI (14) = </w:t>
      </w:r>
      <w:r>
        <w:rPr>
          <w:b/>
        </w:rPr>
        <w:t>`24.19`</w:t>
      </w:r>
      <w:r>
        <w:t xml:space="preserve"> | ATR (14) = </w:t>
      </w:r>
      <w:r>
        <w:rPr>
          <w:b/>
        </w:rPr>
        <w:t>`1.68`</w:t>
      </w:r>
      <w:r>
        <w:t xml:space="preserve"> cents | Volatility = </w:t>
      </w:r>
      <w:r>
        <w:rPr>
          <w:b/>
        </w:rPr>
        <w:t>`1.25 cents`</w:t>
      </w:r>
      <w:r>
        <w:t>.</w:t>
      </w:r>
    </w:p>
    <w:p>
      <w:pPr>
        <w:pStyle w:val="ListBullet"/>
        <w:spacing w:before="0" w:after="60"/>
      </w:pPr>
      <w:r>
        <w:rPr>
          <w:b/>
        </w:rPr>
        <w:t>Vùng cản Pivot:</w:t>
      </w:r>
      <w:r>
        <w:t xml:space="preserve"> Hỗ trợ S1: </w:t>
      </w:r>
      <w:r>
        <w:rPr>
          <w:b/>
        </w:rPr>
        <w:t>`462.09`</w:t>
      </w:r>
      <w:r>
        <w:t xml:space="preserve"> | S2: </w:t>
      </w:r>
      <w:r>
        <w:rPr>
          <w:b/>
        </w:rPr>
        <w:t>`461.25`</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`462.09 - 466.09 cents (Canh mua vùng hỗ trợ)`</w:t>
      </w:r>
      <w:r>
        <w:t xml:space="preserve"> | SL: </w:t>
      </w:r>
      <w:r>
        <w:rPr>
          <w:b/>
        </w:rPr>
        <w:t>`458.73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`474.75 - 476.25 cents`</w:t>
      </w:r>
      <w:r>
        <w:t xml:space="preserve"> | SL: </w:t>
      </w:r>
      <w:r>
        <w:rPr>
          <w:b/>
        </w:rPr>
        <w:t>`473.99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`484.26 cents`</w:t>
      </w:r>
      <w:r>
        <w:t xml:space="preserve"> | TP: </w:t>
      </w:r>
      <w:r>
        <w:rPr>
          <w:b/>
        </w:rPr>
        <w:t>`476.50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`454.53 - 461.25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642.75 cents | </w:t>
      </w:r>
      <w:r>
        <w:rPr>
          <w:b/>
        </w:rPr>
        <w:t>Dự báo Chốt Phiên:</w:t>
      </w:r>
      <w:r>
        <w:t xml:space="preserve"> </w:t>
      </w:r>
      <w:r>
        <w:rPr>
          <w:b/>
        </w:rPr>
        <w:t>`646.56 cents`</w:t>
      </w:r>
      <w:r>
        <w:t xml:space="preserve"> (+3.81).</w:t>
      </w:r>
    </w:p>
    <w:p>
      <w:pPr>
        <w:pStyle w:val="ListBullet"/>
        <w:spacing w:before="0" w:after="60"/>
      </w:pPr>
      <w:r>
        <w:rPr>
          <w:b/>
        </w:rPr>
        <w:t>Thanh khoản phiên chốt:</w:t>
      </w:r>
      <w:r>
        <w:t xml:space="preserve"> Volume: </w:t>
      </w:r>
      <w:r>
        <w:rPr>
          <w:b/>
        </w:rPr>
        <w:t>`58,950`</w:t>
      </w:r>
      <w:r>
        <w:t xml:space="preserve"> (Chênh lệch: </w:t>
      </w:r>
      <w:r>
        <w:rPr>
          <w:b/>
        </w:rPr>
        <w:t>`-19,027`</w:t>
      </w:r>
      <w:r>
        <w:t xml:space="preserve">) | OI: </w:t>
      </w:r>
      <w:r>
        <w:rPr>
          <w:b/>
        </w:rPr>
        <w:t>`244,814`</w:t>
      </w:r>
      <w:r>
        <w:t xml:space="preserve"> (Chênh lệch: </w:t>
      </w:r>
      <w:r>
        <w:rPr>
          <w:b/>
        </w:rPr>
        <w:t>`-1,632`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(654.58) &lt; </w:t>
      </w:r>
      <w:r>
        <w:rPr>
          <w:rFonts w:ascii="Consolas" w:hAnsi="Consolas"/>
          <w:color w:val="D97706"/>
          <w:sz w:val="19"/>
        </w:rPr>
        <w:t xml:space="preserve"> EMA_50 </w:t>
      </w:r>
      <w:r>
        <w:t xml:space="preserve"> (658.66).</w:t>
      </w:r>
    </w:p>
    <w:p>
      <w:pPr>
        <w:pStyle w:val="ListBullet"/>
        <w:spacing w:before="0" w:after="60"/>
      </w:pPr>
      <w:r>
        <w:rPr>
          <w:b/>
        </w:rPr>
        <w:t>Động lượng &amp; Dao động:</w:t>
      </w:r>
      <w:r>
        <w:t xml:space="preserve"> RSI (14) = </w:t>
      </w:r>
      <w:r>
        <w:rPr>
          <w:b/>
        </w:rPr>
        <w:t>`24.42`</w:t>
      </w:r>
      <w:r>
        <w:t xml:space="preserve"> | ATR (14) = </w:t>
      </w:r>
      <w:r>
        <w:rPr>
          <w:b/>
        </w:rPr>
        <w:t>`3.47`</w:t>
      </w:r>
      <w:r>
        <w:t xml:space="preserve"> cents | Volatility = </w:t>
      </w:r>
      <w:r>
        <w:rPr>
          <w:b/>
        </w:rPr>
        <w:t>`2.75 cents`</w:t>
      </w:r>
      <w:r>
        <w:t>.</w:t>
      </w:r>
    </w:p>
    <w:p>
      <w:pPr>
        <w:pStyle w:val="ListBullet"/>
        <w:spacing w:before="0" w:after="60"/>
      </w:pPr>
      <w:r>
        <w:rPr>
          <w:b/>
        </w:rPr>
        <w:t>Vùng cản Pivot:</w:t>
      </w:r>
      <w:r>
        <w:t xml:space="preserve"> Hỗ trợ S1: </w:t>
      </w:r>
      <w:r>
        <w:rPr>
          <w:b/>
        </w:rPr>
        <w:t>`644.49`</w:t>
      </w:r>
      <w:r>
        <w:t xml:space="preserve"> | S2: </w:t>
      </w:r>
      <w:r>
        <w:rPr>
          <w:b/>
        </w:rPr>
        <w:t>`642.75`</w:t>
      </w:r>
      <w:r>
        <w:t xml:space="preserve"> || Kháng cự R1: </w:t>
      </w:r>
      <w:r>
        <w:rPr>
          <w:b/>
        </w:rPr>
        <w:t>`662.00`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`654.58 - 658.66 cents (Canh bán hồi kỹ thuật H1)`</w:t>
      </w:r>
      <w:r>
        <w:t xml:space="preserve"> | SL: </w:t>
      </w:r>
      <w:r>
        <w:rPr>
          <w:b/>
        </w:rPr>
        <w:t>`741.21 cents (Trên kháng cự R2 + 1.5x ATR)`</w:t>
      </w:r>
      <w:r>
        <w:t xml:space="preserve"> | TP: </w:t>
      </w:r>
      <w:r>
        <w:rPr>
          <w:rFonts w:ascii="Consolas" w:hAnsi="Consolas"/>
          <w:color w:val="D97706"/>
          <w:sz w:val="19"/>
        </w:rPr>
        <w:t xml:space="preserve"> 644.49 cents </w:t>
      </w:r>
      <w:r>
        <w:t xml:space="preserve"> / </w:t>
      </w:r>
      <w:r>
        <w:rPr>
          <w:rFonts w:ascii="Consolas" w:hAnsi="Consolas"/>
          <w:color w:val="D97706"/>
          <w:sz w:val="19"/>
        </w:rPr>
        <w:t xml:space="preserve"> 642.75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`657.40 - 659.40 cents`</w:t>
      </w:r>
      <w:r>
        <w:t xml:space="preserve"> | SL: </w:t>
      </w:r>
      <w:r>
        <w:rPr>
          <w:b/>
        </w:rPr>
        <w:t>`654.45 cents`</w:t>
      </w:r>
      <w:r>
        <w:t xml:space="preserve"> | TP: </w:t>
      </w:r>
      <w:r>
        <w:rPr>
          <w:b/>
        </w:rPr>
        <w:t>`676.50 cents (Đón sóng hồi trung hạn ~14.5 giá)`</w:t>
      </w:r>
      <w:r>
        <w:t>.</w:t>
      </w:r>
    </w:p>
    <w:p>
      <w:pPr>
        <w:pStyle w:val="ListBullet"/>
        <w:spacing w:before="0" w:after="60"/>
      </w:pPr>
      <w:r>
        <w:t>*</w:t>
      </w:r>
      <w:r>
        <w:rPr>
          <w:b/>
          <w:color w:val="B91C1C"/>
        </w:rPr>
        <w:t>Short</w:t>
      </w:r>
      <w:r>
        <w:t xml:space="preserve">:* Entry: </w:t>
      </w:r>
      <w:r>
        <w:rPr>
          <w:b/>
        </w:rPr>
        <w:t>`676.50 - 678.50 cents`</w:t>
      </w:r>
      <w:r>
        <w:t xml:space="preserve"> | SL: </w:t>
      </w:r>
      <w:r>
        <w:rPr>
          <w:b/>
        </w:rPr>
        <w:t>`679.80 cents`</w:t>
      </w:r>
      <w:r>
        <w:t xml:space="preserve"> | TP: </w:t>
      </w:r>
      <w:r>
        <w:rPr>
          <w:b/>
        </w:rPr>
        <w:t>`657.75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`628.86 - 642.75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