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21/09/2026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`99.91` (+0.00%)</w:t>
      </w:r>
      <w:r>
        <w:t xml:space="preserve"> | DXY: </w:t>
      </w:r>
      <w:r>
        <w:rPr>
          <w:b/>
        </w:rPr>
        <w:t>`100.39` (+0.00%)</w:t>
      </w:r>
      <w:r>
        <w:t xml:space="preserve"> | Lúa mì CBOT: </w:t>
      </w:r>
      <w:r>
        <w:rPr>
          <w:b/>
        </w:rPr>
        <w:t>`725.75`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21/09/2026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21/09/2026)</w:t>
      </w:r>
    </w:p>
    <w:p>
      <w:pPr>
        <w:spacing w:before="80" w:after="240" w:line="276" w:lineRule="auto"/>
      </w:pPr>
      <w:r>
        <w:rPr>
          <w:i/>
          <w:color w:val="5C768D"/>
          <w:sz w:val="19"/>
        </w:rPr>
        <w:t>Thời gian đóng cửa phiên giao dịch được đồng bộ chính xác vào lúc 1:20 AM ICT ngày 21/09/2026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539.61 (-0.89)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(533.25 &gt; 532.30)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727.42 (+1.67)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(723.01 &lt; 723.76)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537.50 - 533.25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536.00 - 537.50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541.75 - 543.25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473.27 - 483.25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723.01 - 723.76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801.81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723.25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721.25 - 723.25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672.46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728.50 - 730.50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658.85 - 677.00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540.50 cents | </w:t>
      </w:r>
      <w:r>
        <w:rPr>
          <w:b/>
        </w:rPr>
        <w:t>Dự báo Chốt Phiên:</w:t>
      </w:r>
      <w:r>
        <w:t xml:space="preserve"> </w:t>
      </w:r>
      <w:r>
        <w:rPr>
          <w:b/>
        </w:rPr>
        <w:t>`539.61 cents`</w:t>
      </w:r>
      <w:r>
        <w:t xml:space="preserve"> (-0.89).</w:t>
      </w:r>
    </w:p>
    <w:p>
      <w:pPr>
        <w:pStyle w:val="ListBullet"/>
        <w:spacing w:before="0" w:after="60"/>
      </w:pPr>
      <w:r>
        <w:rPr>
          <w:b/>
        </w:rPr>
        <w:t>Thanh khoản phiên chốt:</w:t>
      </w:r>
      <w:r>
        <w:t xml:space="preserve"> Volume: </w:t>
      </w:r>
      <w:r>
        <w:rPr>
          <w:b/>
        </w:rPr>
        <w:t>`113,685`</w:t>
      </w:r>
      <w:r>
        <w:t xml:space="preserve"> (Chênh lệch: </w:t>
      </w:r>
      <w:r>
        <w:rPr>
          <w:b/>
        </w:rPr>
        <w:t>`+88,405`</w:t>
      </w:r>
      <w:r>
        <w:t xml:space="preserve">) | OI: </w:t>
      </w:r>
      <w:r>
        <w:rPr>
          <w:b/>
        </w:rPr>
        <w:t>`945,382`</w:t>
      </w:r>
      <w:r>
        <w:t xml:space="preserve"> (Chênh lệch: </w:t>
      </w:r>
      <w:r>
        <w:rPr>
          <w:b/>
        </w:rPr>
        <w:t>`+3,072`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(533.25) &gt; </w:t>
      </w:r>
      <w:r>
        <w:rPr>
          <w:rFonts w:ascii="Consolas" w:hAnsi="Consolas"/>
          <w:color w:val="D97706"/>
          <w:sz w:val="19"/>
        </w:rPr>
        <w:t xml:space="preserve"> EMA_50 </w:t>
      </w:r>
      <w:r>
        <w:t xml:space="preserve"> (532.30).</w:t>
      </w:r>
    </w:p>
    <w:p>
      <w:pPr>
        <w:pStyle w:val="ListBullet"/>
        <w:spacing w:before="0" w:after="60"/>
      </w:pPr>
      <w:r>
        <w:rPr>
          <w:b/>
        </w:rPr>
        <w:t>Động lượng &amp; Dao động:</w:t>
      </w:r>
      <w:r>
        <w:t xml:space="preserve"> RSI (14) = </w:t>
      </w:r>
      <w:r>
        <w:rPr>
          <w:b/>
        </w:rPr>
        <w:t>`74.12`</w:t>
      </w:r>
      <w:r>
        <w:t xml:space="preserve"> | ATR (14) = </w:t>
      </w:r>
      <w:r>
        <w:rPr>
          <w:b/>
        </w:rPr>
        <w:t>`2.50`</w:t>
      </w:r>
      <w:r>
        <w:t xml:space="preserve"> cents | Volatility = </w:t>
      </w:r>
      <w:r>
        <w:rPr>
          <w:b/>
        </w:rPr>
        <w:t>`4.75 cents`</w:t>
      </w:r>
      <w:r>
        <w:t>.</w:t>
      </w:r>
    </w:p>
    <w:p>
      <w:pPr>
        <w:pStyle w:val="ListBullet"/>
        <w:spacing w:before="0" w:after="60"/>
      </w:pPr>
      <w:r>
        <w:rPr>
          <w:b/>
        </w:rPr>
        <w:t>Vùng cản Pivot:</w:t>
      </w:r>
      <w:r>
        <w:t xml:space="preserve"> Hỗ trợ S1: </w:t>
      </w:r>
      <w:r>
        <w:rPr>
          <w:b/>
        </w:rPr>
        <w:t>`537.50`</w:t>
      </w:r>
      <w:r>
        <w:t xml:space="preserve"> | S2: </w:t>
      </w:r>
      <w:r>
        <w:rPr>
          <w:b/>
        </w:rPr>
        <w:t>`483.25`</w:t>
      </w:r>
      <w:r>
        <w:t xml:space="preserve"> || Kháng cự R1: </w:t>
      </w:r>
      <w:r>
        <w:rPr>
          <w:b/>
        </w:rPr>
        <w:t>`541.75`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`537.50 - 533.25 cents (Canh mua vùng hỗ trợ)`</w:t>
      </w:r>
      <w:r>
        <w:t xml:space="preserve"> | SL: </w:t>
      </w:r>
      <w:r>
        <w:rPr>
          <w:b/>
        </w:rPr>
        <w:t>`479.51 cents (Dưới cản S2 + 1.5x ATR)`</w:t>
      </w:r>
      <w:r>
        <w:t xml:space="preserve"> | TP: </w:t>
      </w:r>
      <w:r>
        <w:rPr>
          <w:rFonts w:ascii="Consolas" w:hAnsi="Consolas"/>
          <w:color w:val="D97706"/>
          <w:sz w:val="19"/>
        </w:rPr>
        <w:t xml:space="preserve"> 541.75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`536.00 - 537.50 cents`</w:t>
      </w:r>
      <w:r>
        <w:t xml:space="preserve"> | SL: </w:t>
      </w:r>
      <w:r>
        <w:rPr>
          <w:b/>
        </w:rPr>
        <w:t>`480.75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`541.75 - 543.25 cents`</w:t>
      </w:r>
      <w:r>
        <w:t xml:space="preserve"> | SL: </w:t>
      </w:r>
      <w:r>
        <w:rPr>
          <w:b/>
        </w:rPr>
        <w:t>`544.25 cents`</w:t>
      </w:r>
      <w:r>
        <w:t xml:space="preserve"> | TP: </w:t>
      </w:r>
      <w:r>
        <w:rPr>
          <w:b/>
        </w:rPr>
        <w:t>`484.25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`473.27 - 483.25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725.75 cents | </w:t>
      </w:r>
      <w:r>
        <w:rPr>
          <w:b/>
        </w:rPr>
        <w:t>Dự báo Chốt Phiên:</w:t>
      </w:r>
      <w:r>
        <w:t xml:space="preserve"> </w:t>
      </w:r>
      <w:r>
        <w:rPr>
          <w:b/>
        </w:rPr>
        <w:t>`727.42 cents`</w:t>
      </w:r>
      <w:r>
        <w:t xml:space="preserve"> (+1.67).</w:t>
      </w:r>
    </w:p>
    <w:p>
      <w:pPr>
        <w:pStyle w:val="ListBullet"/>
        <w:spacing w:before="0" w:after="60"/>
      </w:pPr>
      <w:r>
        <w:rPr>
          <w:b/>
        </w:rPr>
        <w:t>Thanh khoản phiên chốt:</w:t>
      </w:r>
      <w:r>
        <w:t xml:space="preserve"> Volume: </w:t>
      </w:r>
      <w:r>
        <w:rPr>
          <w:b/>
        </w:rPr>
        <w:t>`38,415`</w:t>
      </w:r>
      <w:r>
        <w:t xml:space="preserve"> (Chênh lệch: </w:t>
      </w:r>
      <w:r>
        <w:rPr>
          <w:b/>
        </w:rPr>
        <w:t>`+32,246`</w:t>
      </w:r>
      <w:r>
        <w:t xml:space="preserve">) | OI: </w:t>
      </w:r>
      <w:r>
        <w:rPr>
          <w:b/>
        </w:rPr>
        <w:t>`258,725`</w:t>
      </w:r>
      <w:r>
        <w:t xml:space="preserve"> (Chênh lệch: </w:t>
      </w:r>
      <w:r>
        <w:rPr>
          <w:b/>
        </w:rPr>
        <w:t>`+758`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(723.01) &lt; </w:t>
      </w:r>
      <w:r>
        <w:rPr>
          <w:rFonts w:ascii="Consolas" w:hAnsi="Consolas"/>
          <w:color w:val="D97706"/>
          <w:sz w:val="19"/>
        </w:rPr>
        <w:t xml:space="preserve"> EMA_50 </w:t>
      </w:r>
      <w:r>
        <w:t xml:space="preserve"> (723.76).</w:t>
      </w:r>
    </w:p>
    <w:p>
      <w:pPr>
        <w:pStyle w:val="ListBullet"/>
        <w:spacing w:before="0" w:after="60"/>
      </w:pPr>
      <w:r>
        <w:rPr>
          <w:b/>
        </w:rPr>
        <w:t>Động lượng &amp; Dao động:</w:t>
      </w:r>
      <w:r>
        <w:t xml:space="preserve"> RSI (14) = </w:t>
      </w:r>
      <w:r>
        <w:rPr>
          <w:b/>
        </w:rPr>
        <w:t>`55.96`</w:t>
      </w:r>
      <w:r>
        <w:t xml:space="preserve"> | ATR (14) = </w:t>
      </w:r>
      <w:r>
        <w:rPr>
          <w:b/>
        </w:rPr>
        <w:t>`4.54`</w:t>
      </w:r>
      <w:r>
        <w:t xml:space="preserve"> cents | Volatility = </w:t>
      </w:r>
      <w:r>
        <w:rPr>
          <w:b/>
        </w:rPr>
        <w:t>`7.75 cents`</w:t>
      </w:r>
      <w:r>
        <w:t>.</w:t>
      </w:r>
    </w:p>
    <w:p>
      <w:pPr>
        <w:pStyle w:val="ListBullet"/>
        <w:spacing w:before="0" w:after="60"/>
      </w:pPr>
      <w:r>
        <w:rPr>
          <w:b/>
        </w:rPr>
        <w:t>Vùng cản Pivot:</w:t>
      </w:r>
      <w:r>
        <w:t xml:space="preserve"> Hỗ trợ S1: </w:t>
      </w:r>
      <w:r>
        <w:rPr>
          <w:b/>
        </w:rPr>
        <w:t>`723.25`</w:t>
      </w:r>
      <w:r>
        <w:t xml:space="preserve"> | S2: </w:t>
      </w:r>
      <w:r>
        <w:rPr>
          <w:b/>
        </w:rPr>
        <w:t>`677.00`</w:t>
      </w:r>
      <w:r>
        <w:t xml:space="preserve"> || Kháng cự R1: </w:t>
      </w:r>
      <w:r>
        <w:rPr>
          <w:b/>
        </w:rPr>
        <w:t>`728.50`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`723.01 - 723.76 cents (Canh bán hồi kỹ thuật H1)`</w:t>
      </w:r>
      <w:r>
        <w:t xml:space="preserve"> | SL: </w:t>
      </w:r>
      <w:r>
        <w:rPr>
          <w:b/>
        </w:rPr>
        <w:t>`801.81 cents (Trên kháng cự R2 + 1.5x ATR)`</w:t>
      </w:r>
      <w:r>
        <w:t xml:space="preserve"> | TP: </w:t>
      </w:r>
      <w:r>
        <w:rPr>
          <w:rFonts w:ascii="Consolas" w:hAnsi="Consolas"/>
          <w:color w:val="D97706"/>
          <w:sz w:val="19"/>
        </w:rPr>
        <w:t xml:space="preserve"> 723.25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`721.25 - 723.25 cents`</w:t>
      </w:r>
      <w:r>
        <w:t xml:space="preserve"> | SL: </w:t>
      </w:r>
      <w:r>
        <w:rPr>
          <w:b/>
        </w:rPr>
        <w:t>`672.46 cents`</w:t>
      </w:r>
      <w:r>
        <w:t xml:space="preserve"> | TP: </w:t>
      </w:r>
      <w:r>
        <w:rPr>
          <w:b/>
        </w:rPr>
        <w:t>`728.50 cents (Đón sóng hồi trung hạn ~14.5 giá)`</w:t>
      </w:r>
      <w:r>
        <w:t>.</w:t>
      </w:r>
    </w:p>
    <w:p>
      <w:pPr>
        <w:pStyle w:val="ListBullet"/>
        <w:spacing w:before="0" w:after="60"/>
      </w:pPr>
      <w:r>
        <w:t>*</w:t>
      </w:r>
      <w:r>
        <w:rPr>
          <w:b/>
          <w:color w:val="B91C1C"/>
        </w:rPr>
        <w:t>Short</w:t>
      </w:r>
      <w:r>
        <w:t xml:space="preserve">:* Entry: </w:t>
      </w:r>
      <w:r>
        <w:rPr>
          <w:b/>
        </w:rPr>
        <w:t>`728.50 - 730.50 cents`</w:t>
      </w:r>
      <w:r>
        <w:t xml:space="preserve"> | SL: </w:t>
      </w:r>
      <w:r>
        <w:rPr>
          <w:b/>
        </w:rPr>
        <w:t>`733.04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`658.85 - 677.00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