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16:02 ICT ngày 14/08/2026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87.96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`87.96` (+1.02%)</w:t>
      </w:r>
      <w:r>
        <w:t xml:space="preserve"> | DXY: </w:t>
      </w:r>
      <w:r>
        <w:rPr>
          <w:b/>
        </w:rPr>
        <w:t>`99.74` (-0.22%)</w:t>
      </w:r>
      <w:r>
        <w:t xml:space="preserve"> | Lúa mì CBOT: </w:t>
      </w:r>
      <w:r>
        <w:rPr>
          <w:b/>
        </w:rPr>
        <w:t>`664.25` (+4.06%)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16:02 ICT ngày 14/08/2026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14/08/2026)</w:t>
      </w:r>
    </w:p>
    <w:p>
      <w:pPr>
        <w:spacing w:before="80" w:after="240" w:line="276" w:lineRule="auto"/>
      </w:pPr>
      <w:r>
        <w:rPr>
          <w:i/>
          <w:color w:val="5C768D"/>
          <w:sz w:val="19"/>
        </w:rPr>
        <w:t>Thời gian đóng cửa phiên giao dịch được đồng bộ chính xác vào lúc 1:20 AM ICT ngày 14/08/2026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478.95 (+1.45)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(474.97 &gt; 472.25)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666.63 (+2.38)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(657.44 &gt; 652.48)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476.00 - 474.97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479.00 cents </w:t>
            </w:r>
            <w:r>
              <w:t xml:space="preserve"> / TP2: </w:t>
            </w:r>
            <w:r>
              <w:rPr>
                <w:rFonts w:ascii="Consolas" w:hAnsi="Consolas"/>
                <w:color w:val="D97706"/>
                <w:sz w:val="19"/>
              </w:rPr>
              <w:t xml:space="preserve"> 492.00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455.14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479.00 - 480.50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450.31 - 456.75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657.44 - 652.48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717.48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659.50 cents </w:t>
            </w:r>
            <w:r>
              <w:t xml:space="preserve"> / TP2: </w:t>
            </w:r>
            <w:r>
              <w:rPr>
                <w:rFonts w:ascii="Consolas" w:hAnsi="Consolas"/>
                <w:color w:val="D97706"/>
                <w:sz w:val="19"/>
              </w:rPr>
              <w:t xml:space="preserve"> 626.75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657.50 - 659.50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622.60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667.00 - 669.00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671.15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627.96 - 644.50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477.50 cents | </w:t>
      </w:r>
      <w:r>
        <w:rPr>
          <w:b/>
        </w:rPr>
        <w:t>Dự báo Chốt Phiên:</w:t>
      </w:r>
      <w:r>
        <w:t xml:space="preserve"> </w:t>
      </w:r>
      <w:r>
        <w:rPr>
          <w:b/>
        </w:rPr>
        <w:t>`478.95 cents`</w:t>
      </w:r>
      <w:r>
        <w:t xml:space="preserve"> (+1.45).</w:t>
      </w:r>
    </w:p>
    <w:p>
      <w:pPr>
        <w:pStyle w:val="ListBullet"/>
        <w:spacing w:before="0" w:after="60"/>
      </w:pPr>
      <w:r>
        <w:rPr>
          <w:b/>
        </w:rPr>
        <w:t>Thanh khoản phiên chốt:</w:t>
      </w:r>
      <w:r>
        <w:t xml:space="preserve"> Volume: </w:t>
      </w:r>
      <w:r>
        <w:rPr>
          <w:b/>
        </w:rPr>
        <w:t>`30,068`</w:t>
      </w:r>
      <w:r>
        <w:t xml:space="preserve"> (Chênh lệch: </w:t>
      </w:r>
      <w:r>
        <w:rPr>
          <w:b/>
        </w:rPr>
        <w:t>`-399,713`</w:t>
      </w:r>
      <w:r>
        <w:t xml:space="preserve">) | OI: </w:t>
      </w:r>
      <w:r>
        <w:rPr>
          <w:b/>
        </w:rPr>
        <w:t>`871,840`</w:t>
      </w:r>
      <w:r>
        <w:t xml:space="preserve"> (Chênh lệch: </w:t>
      </w:r>
      <w:r>
        <w:rPr>
          <w:b/>
        </w:rPr>
        <w:t>`+551,672`</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(474.97) &gt; </w:t>
      </w:r>
      <w:r>
        <w:rPr>
          <w:rFonts w:ascii="Consolas" w:hAnsi="Consolas"/>
          <w:color w:val="D97706"/>
          <w:sz w:val="19"/>
        </w:rPr>
        <w:t xml:space="preserve"> EMA_50 </w:t>
      </w:r>
      <w:r>
        <w:t xml:space="preserve"> (472.25).</w:t>
      </w:r>
    </w:p>
    <w:p>
      <w:pPr>
        <w:pStyle w:val="ListBullet"/>
        <w:spacing w:before="0" w:after="60"/>
      </w:pPr>
      <w:r>
        <w:rPr>
          <w:b/>
        </w:rPr>
        <w:t>Động lượng &amp; Dao động:</w:t>
      </w:r>
      <w:r>
        <w:t xml:space="preserve"> RSI (14) = </w:t>
      </w:r>
      <w:r>
        <w:rPr>
          <w:b/>
        </w:rPr>
        <w:t>`62.66`</w:t>
      </w:r>
      <w:r>
        <w:t xml:space="preserve"> | ATR (14) = </w:t>
      </w:r>
      <w:r>
        <w:rPr>
          <w:b/>
        </w:rPr>
        <w:t>`1.61`</w:t>
      </w:r>
      <w:r>
        <w:t xml:space="preserve"> cents | Volatility = </w:t>
      </w:r>
      <w:r>
        <w:rPr>
          <w:b/>
        </w:rPr>
        <w:t>`1.25 cents`</w:t>
      </w:r>
      <w:r>
        <w:t>.</w:t>
      </w:r>
    </w:p>
    <w:p>
      <w:pPr>
        <w:pStyle w:val="ListBullet"/>
        <w:spacing w:before="0" w:after="60"/>
      </w:pPr>
      <w:r>
        <w:rPr>
          <w:b/>
        </w:rPr>
        <w:t>Vùng cản Pivot:</w:t>
      </w:r>
      <w:r>
        <w:t xml:space="preserve"> Hỗ trợ S1: </w:t>
      </w:r>
      <w:r>
        <w:rPr>
          <w:b/>
        </w:rPr>
        <w:t>`476.00`</w:t>
      </w:r>
      <w:r>
        <w:t xml:space="preserve"> | S2: </w:t>
      </w:r>
      <w:r>
        <w:rPr>
          <w:b/>
        </w:rPr>
        <w:t>`456.75`</w:t>
      </w:r>
      <w:r>
        <w:t xml:space="preserve"> || Kháng cự R1: </w:t>
      </w:r>
      <w:r>
        <w:rPr>
          <w:b/>
        </w:rPr>
        <w:t>`479.00`</w:t>
      </w:r>
      <w:r>
        <w:t xml:space="preserve"> | R2: </w:t>
      </w:r>
      <w:r>
        <w:rPr>
          <w:b/>
        </w:rPr>
        <w:t>`492.00`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`476.00 - 474.97 cents (Canh mua vùng hỗ trợ)`</w:t>
      </w:r>
      <w:r>
        <w:t xml:space="preserve"> | SL: </w:t>
      </w:r>
      <w:r>
        <w:rPr>
          <w:b/>
        </w:rPr>
        <w:t>`454.34 cents (Dưới cản S2 + 1.5x ATR)`</w:t>
      </w:r>
      <w:r>
        <w:t xml:space="preserve"> | TP: </w:t>
      </w:r>
      <w:r>
        <w:rPr>
          <w:rFonts w:ascii="Consolas" w:hAnsi="Consolas"/>
          <w:color w:val="D97706"/>
          <w:sz w:val="19"/>
        </w:rPr>
        <w:t xml:space="preserve"> 479.00 cents </w:t>
      </w:r>
      <w:r>
        <w:t xml:space="preserve"> / </w:t>
      </w:r>
      <w:r>
        <w:rPr>
          <w:rFonts w:ascii="Consolas" w:hAnsi="Consolas"/>
          <w:color w:val="D97706"/>
          <w:sz w:val="19"/>
        </w:rPr>
        <w:t xml:space="preserve"> 492.00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`474.50 - 476.00 cents`</w:t>
      </w:r>
      <w:r>
        <w:t xml:space="preserve"> | SL: </w:t>
      </w:r>
      <w:r>
        <w:rPr>
          <w:b/>
        </w:rPr>
        <w:t>`455.14 cents (Chống quét SL tuyệt đối)`</w:t>
      </w:r>
      <w:r>
        <w:t xml:space="preserve"> | TP: </w:t>
      </w:r>
      <w:r>
        <w:rPr>
          <w:b/>
        </w:rPr>
        <w:t>`491.00 cents (Ăn trọn biên độ ngô ~10.5 giá)`</w:t>
      </w:r>
      <w:r>
        <w:t>.</w:t>
      </w:r>
    </w:p>
    <w:p>
      <w:pPr>
        <w:pStyle w:val="ListBullet"/>
        <w:spacing w:before="0" w:after="60"/>
      </w:pPr>
      <w:r>
        <w:t>*</w:t>
      </w:r>
      <w:r>
        <w:rPr>
          <w:b/>
          <w:color w:val="B91C1C"/>
        </w:rPr>
        <w:t>Short</w:t>
      </w:r>
      <w:r>
        <w:t xml:space="preserve">:* Entry: </w:t>
      </w:r>
      <w:r>
        <w:rPr>
          <w:b/>
        </w:rPr>
        <w:t>`479.00 - 480.50 cents`</w:t>
      </w:r>
      <w:r>
        <w:t xml:space="preserve"> | SL: </w:t>
      </w:r>
      <w:r>
        <w:rPr>
          <w:b/>
        </w:rPr>
        <w:t>`480.61 cents`</w:t>
      </w:r>
      <w:r>
        <w:t xml:space="preserve"> | TP: </w:t>
      </w:r>
      <w:r>
        <w:rPr>
          <w:b/>
        </w:rPr>
        <w:t>`457.75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`450.31 - 456.75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664.25 cents | </w:t>
      </w:r>
      <w:r>
        <w:rPr>
          <w:b/>
        </w:rPr>
        <w:t>Dự báo Chốt Phiên:</w:t>
      </w:r>
      <w:r>
        <w:t xml:space="preserve"> </w:t>
      </w:r>
      <w:r>
        <w:rPr>
          <w:b/>
        </w:rPr>
        <w:t>`666.63 cents`</w:t>
      </w:r>
      <w:r>
        <w:t xml:space="preserve"> (+2.38).</w:t>
      </w:r>
    </w:p>
    <w:p>
      <w:pPr>
        <w:pStyle w:val="ListBullet"/>
        <w:spacing w:before="0" w:after="60"/>
      </w:pPr>
      <w:r>
        <w:rPr>
          <w:b/>
        </w:rPr>
        <w:t>Thanh khoản phiên chốt:</w:t>
      </w:r>
      <w:r>
        <w:t xml:space="preserve"> Volume: </w:t>
      </w:r>
      <w:r>
        <w:rPr>
          <w:b/>
        </w:rPr>
        <w:t>`10,022`</w:t>
      </w:r>
      <w:r>
        <w:t xml:space="preserve"> (Chênh lệch: </w:t>
      </w:r>
      <w:r>
        <w:rPr>
          <w:b/>
        </w:rPr>
        <w:t>`-147,491`</w:t>
      </w:r>
      <w:r>
        <w:t xml:space="preserve">) | OI: </w:t>
      </w:r>
      <w:r>
        <w:rPr>
          <w:b/>
        </w:rPr>
        <w:t>`99,530`</w:t>
      </w:r>
      <w:r>
        <w:t xml:space="preserve"> (Chênh lệch: </w:t>
      </w:r>
      <w:r>
        <w:rPr>
          <w:b/>
        </w:rPr>
        <w:t>`-14,611`</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(657.44) &gt; </w:t>
      </w:r>
      <w:r>
        <w:rPr>
          <w:rFonts w:ascii="Consolas" w:hAnsi="Consolas"/>
          <w:color w:val="D97706"/>
          <w:sz w:val="19"/>
        </w:rPr>
        <w:t xml:space="preserve"> EMA_50 </w:t>
      </w:r>
      <w:r>
        <w:t xml:space="preserve"> (652.48).</w:t>
      </w:r>
    </w:p>
    <w:p>
      <w:pPr>
        <w:pStyle w:val="ListBullet"/>
        <w:spacing w:before="0" w:after="60"/>
      </w:pPr>
      <w:r>
        <w:rPr>
          <w:b/>
        </w:rPr>
        <w:t>Động lượng &amp; Dao động:</w:t>
      </w:r>
      <w:r>
        <w:t xml:space="preserve"> RSI (14) = </w:t>
      </w:r>
      <w:r>
        <w:rPr>
          <w:b/>
        </w:rPr>
        <w:t>`66.00`</w:t>
      </w:r>
      <w:r>
        <w:t xml:space="preserve"> | ATR (14) = </w:t>
      </w:r>
      <w:r>
        <w:rPr>
          <w:b/>
        </w:rPr>
        <w:t>`4.15`</w:t>
      </w:r>
      <w:r>
        <w:t xml:space="preserve"> cents | Volatility = </w:t>
      </w:r>
      <w:r>
        <w:rPr>
          <w:b/>
        </w:rPr>
        <w:t>`4.25 cents`</w:t>
      </w:r>
      <w:r>
        <w:t>.</w:t>
      </w:r>
    </w:p>
    <w:p>
      <w:pPr>
        <w:pStyle w:val="ListBullet"/>
        <w:spacing w:before="0" w:after="60"/>
      </w:pPr>
      <w:r>
        <w:rPr>
          <w:b/>
        </w:rPr>
        <w:t>Vùng cản Pivot:</w:t>
      </w:r>
      <w:r>
        <w:t xml:space="preserve"> Hỗ trợ S1: </w:t>
      </w:r>
      <w:r>
        <w:rPr>
          <w:b/>
        </w:rPr>
        <w:t>`659.50`</w:t>
      </w:r>
      <w:r>
        <w:t xml:space="preserve"> | S2: </w:t>
      </w:r>
      <w:r>
        <w:rPr>
          <w:b/>
        </w:rPr>
        <w:t>`626.75`</w:t>
      </w:r>
      <w:r>
        <w:t xml:space="preserve"> || Kháng cự R1: </w:t>
      </w:r>
      <w:r>
        <w:rPr>
          <w:b/>
        </w:rPr>
        <w:t>`667.00`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`657.44 - 652.48 cents (Canh bán hồi kỹ thuật H1)`</w:t>
      </w:r>
      <w:r>
        <w:t xml:space="preserve"> | SL: </w:t>
      </w:r>
      <w:r>
        <w:rPr>
          <w:b/>
        </w:rPr>
        <w:t>`717.48 cents (Trên kháng cự R2 + 1.5x ATR)`</w:t>
      </w:r>
      <w:r>
        <w:t xml:space="preserve"> | TP: </w:t>
      </w:r>
      <w:r>
        <w:rPr>
          <w:rFonts w:ascii="Consolas" w:hAnsi="Consolas"/>
          <w:color w:val="D97706"/>
          <w:sz w:val="19"/>
        </w:rPr>
        <w:t xml:space="preserve"> 659.50 cents </w:t>
      </w:r>
      <w:r>
        <w:t xml:space="preserve"> / </w:t>
      </w:r>
      <w:r>
        <w:rPr>
          <w:rFonts w:ascii="Consolas" w:hAnsi="Consolas"/>
          <w:color w:val="D97706"/>
          <w:sz w:val="19"/>
        </w:rPr>
        <w:t xml:space="preserve"> 626.75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`657.50 - 659.50 cents`</w:t>
      </w:r>
      <w:r>
        <w:t xml:space="preserve"> | SL: </w:t>
      </w:r>
      <w:r>
        <w:rPr>
          <w:b/>
        </w:rPr>
        <w:t>`622.60 cents`</w:t>
      </w:r>
      <w:r>
        <w:t xml:space="preserve"> | TP: </w:t>
      </w:r>
      <w:r>
        <w:rPr>
          <w:b/>
        </w:rPr>
        <w:t>`667.00 cents (Đón sóng hồi trung hạn ~14.5 giá)`</w:t>
      </w:r>
      <w:r>
        <w:t>.</w:t>
      </w:r>
    </w:p>
    <w:p>
      <w:pPr>
        <w:pStyle w:val="ListBullet"/>
        <w:spacing w:before="0" w:after="60"/>
      </w:pPr>
      <w:r>
        <w:t>*</w:t>
      </w:r>
      <w:r>
        <w:rPr>
          <w:b/>
          <w:color w:val="B91C1C"/>
        </w:rPr>
        <w:t>Short</w:t>
      </w:r>
      <w:r>
        <w:t xml:space="preserve">:* Entry: </w:t>
      </w:r>
      <w:r>
        <w:rPr>
          <w:b/>
        </w:rPr>
        <w:t>`667.00 - 669.00 cents`</w:t>
      </w:r>
      <w:r>
        <w:t xml:space="preserve"> | SL: </w:t>
      </w:r>
      <w:r>
        <w:rPr>
          <w:b/>
        </w:rPr>
        <w:t>`671.15 cents`</w:t>
      </w:r>
      <w:r>
        <w:t xml:space="preserve"> | TP: </w:t>
      </w:r>
      <w:r>
        <w:rPr>
          <w:b/>
        </w:rPr>
        <w:t>`626.75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`627.96 - 644.50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