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16:15 ICT ngày 15/09/2026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102.66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-2.86%</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`102.66` (-2.86%)</w:t>
      </w:r>
      <w:r>
        <w:t xml:space="preserve"> | DXY: </w:t>
      </w:r>
      <w:r>
        <w:rPr>
          <w:b/>
        </w:rPr>
        <w:t>`99.64` (+0.18%)</w:t>
      </w:r>
      <w:r>
        <w:t xml:space="preserve"> | Lúa mì CBOT: </w:t>
      </w:r>
      <w:r>
        <w:rPr>
          <w:b/>
        </w:rPr>
        <w:t>`723.00` (+2.26%)</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16:15 ICT ngày 15/09/2026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15/09/2026)</w:t>
      </w:r>
    </w:p>
    <w:p>
      <w:pPr>
        <w:spacing w:before="80" w:after="240" w:line="276" w:lineRule="auto"/>
      </w:pPr>
      <w:r>
        <w:rPr>
          <w:i/>
          <w:color w:val="5C768D"/>
          <w:sz w:val="19"/>
        </w:rPr>
        <w:t>Thời gian đóng cửa phiên giao dịch được đồng bộ chính xác vào lúc 1:20 AM ICT ngày 15/09/2026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531.91 (+0.66)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(531.37 &gt; 530.91)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0.50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(ZC)](#2-báo-cáo-mã-zc-ngô---phiên-chốt-15092026)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723.77 (+0.77)</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(722.41 &lt; 726.42)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(ZW)](#3-báo-cáo-mã-zw-lúa-mì---phiên-chốt-15092026)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530.25 - 531.37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454.73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528.75 - 530.25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455.65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548.75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533.50 - 535.00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535.35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458.50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450.11 - 457.50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722.41 - 726.42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801.32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719.25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733.75 - 735.75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658.71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749.00 - 751.00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753.04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662.75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628.39 - 645.25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-829600 MT (08/27/2026)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953,600 MT (Kỳ 09/03/2026)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953.6 nghìn tấn, đưa lũy kế lên 0.993 triệu tấn, thấp hơn 98.9%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313,500 MT (08/27/2026)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194,200 MT (Kỳ 09/03/2026)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21/09/2026 lúc 22:00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194.2 nghìn tấn, đưa lũy kế lên 5.401 triệu tấn, thấp hơn 21.1%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531.25 cents | </w:t>
      </w:r>
      <w:r>
        <w:rPr>
          <w:b/>
        </w:rPr>
        <w:t>Dự báo Chốt Phiên:</w:t>
      </w:r>
      <w:r>
        <w:t xml:space="preserve"> </w:t>
      </w:r>
      <w:r>
        <w:rPr>
          <w:b/>
        </w:rPr>
        <w:t>`531.91 cents`</w:t>
      </w:r>
      <w:r>
        <w:t xml:space="preserve"> (+0.66).</w:t>
      </w:r>
    </w:p>
    <w:p>
      <w:pPr>
        <w:pStyle w:val="ListBullet"/>
        <w:spacing w:before="0" w:after="60"/>
      </w:pPr>
      <w:r>
        <w:rPr>
          <w:b/>
        </w:rPr>
        <w:t>Thanh khoản phiên chốt:</w:t>
      </w:r>
      <w:r>
        <w:t xml:space="preserve"> Volume: </w:t>
      </w:r>
      <w:r>
        <w:rPr>
          <w:b/>
        </w:rPr>
        <w:t>`22,608`</w:t>
      </w:r>
      <w:r>
        <w:t xml:space="preserve"> (Chênh lệch: </w:t>
      </w:r>
      <w:r>
        <w:rPr>
          <w:b/>
        </w:rPr>
        <w:t>`-384,403`</w:t>
      </w:r>
      <w:r>
        <w:t xml:space="preserve">) | OI: </w:t>
      </w:r>
      <w:r>
        <w:rPr>
          <w:b/>
        </w:rPr>
        <w:t>`956,520`</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(531.37) &gt; </w:t>
      </w:r>
      <w:r>
        <w:rPr>
          <w:rFonts w:ascii="Consolas" w:hAnsi="Consolas"/>
          <w:color w:val="D97706"/>
          <w:sz w:val="19"/>
        </w:rPr>
        <w:t xml:space="preserve"> EMA_50 </w:t>
      </w:r>
      <w:r>
        <w:t xml:space="preserve"> (530.91).</w:t>
      </w:r>
    </w:p>
    <w:p>
      <w:pPr>
        <w:pStyle w:val="ListBullet"/>
        <w:spacing w:before="0" w:after="60"/>
      </w:pPr>
      <w:r>
        <w:rPr>
          <w:b/>
        </w:rPr>
        <w:t>Động lượng &amp; Dao động:</w:t>
      </w:r>
      <w:r>
        <w:t xml:space="preserve"> RSI (14) = </w:t>
      </w:r>
      <w:r>
        <w:rPr>
          <w:b/>
        </w:rPr>
        <w:t>`50.30`</w:t>
      </w:r>
      <w:r>
        <w:t xml:space="preserve"> | ATR (14) = </w:t>
      </w:r>
      <w:r>
        <w:rPr>
          <w:b/>
        </w:rPr>
        <w:t>`1.85`</w:t>
      </w:r>
      <w:r>
        <w:t xml:space="preserve"> cents | Volatility = </w:t>
      </w:r>
      <w:r>
        <w:rPr>
          <w:b/>
        </w:rPr>
        <w:t>`0.50 cents`</w:t>
      </w:r>
      <w:r>
        <w:t>.</w:t>
      </w:r>
    </w:p>
    <w:p>
      <w:pPr>
        <w:pStyle w:val="ListBullet"/>
        <w:spacing w:before="0" w:after="60"/>
      </w:pPr>
      <w:r>
        <w:rPr>
          <w:b/>
        </w:rPr>
        <w:t>Vùng cản Pivot:</w:t>
      </w:r>
      <w:r>
        <w:t xml:space="preserve"> Hỗ trợ S1: </w:t>
      </w:r>
      <w:r>
        <w:rPr>
          <w:b/>
        </w:rPr>
        <w:t>`530.25`</w:t>
      </w:r>
      <w:r>
        <w:t xml:space="preserve"> | S2: </w:t>
      </w:r>
      <w:r>
        <w:rPr>
          <w:b/>
        </w:rPr>
        <w:t>`457.50`</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`530.25 - 531.37 cents (Canh mua vùng hỗ trợ)`</w:t>
      </w:r>
      <w:r>
        <w:t xml:space="preserve"> | SL: </w:t>
      </w:r>
      <w:r>
        <w:rPr>
          <w:b/>
        </w:rPr>
        <w:t>`454.73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ZCZ26):</w:t>
      </w:r>
    </w:p>
    <w:p>
      <w:pPr>
        <w:pStyle w:val="ListBullet"/>
        <w:spacing w:before="0" w:after="60"/>
      </w:pPr>
      <w:r>
        <w:t>*</w:t>
      </w:r>
      <w:r>
        <w:rPr>
          <w:b/>
          <w:color w:val="15803D"/>
        </w:rPr>
        <w:t>Long</w:t>
      </w:r>
      <w:r>
        <w:t xml:space="preserve">:* Entry: </w:t>
      </w:r>
      <w:r>
        <w:rPr>
          <w:b/>
        </w:rPr>
        <w:t>`528.75 - 530.25 cents`</w:t>
      </w:r>
      <w:r>
        <w:t xml:space="preserve"> | SL: </w:t>
      </w:r>
      <w:r>
        <w:rPr>
          <w:b/>
        </w:rPr>
        <w:t>`455.65 cents (Chống quét SL tuyệt đối)`</w:t>
      </w:r>
      <w:r>
        <w:t xml:space="preserve"> | TP: </w:t>
      </w:r>
      <w:r>
        <w:rPr>
          <w:b/>
        </w:rPr>
        <w:t>`548.75 cents (Ăn trọn biên độ ngô ~10.5 giá)`</w:t>
      </w:r>
      <w:r>
        <w:t>.</w:t>
      </w:r>
    </w:p>
    <w:p>
      <w:pPr>
        <w:pStyle w:val="ListBullet"/>
        <w:spacing w:before="0" w:after="60"/>
      </w:pPr>
      <w:r>
        <w:t>*</w:t>
      </w:r>
      <w:r>
        <w:rPr>
          <w:b/>
          <w:color w:val="B91C1C"/>
        </w:rPr>
        <w:t>Short</w:t>
      </w:r>
      <w:r>
        <w:t xml:space="preserve">:* Entry: </w:t>
      </w:r>
      <w:r>
        <w:rPr>
          <w:b/>
        </w:rPr>
        <w:t>`533.50 - 535.00 cents`</w:t>
      </w:r>
      <w:r>
        <w:t xml:space="preserve"> | SL: </w:t>
      </w:r>
      <w:r>
        <w:rPr>
          <w:b/>
        </w:rPr>
        <w:t>`535.35 cents`</w:t>
      </w:r>
      <w:r>
        <w:t xml:space="preserve"> | TP: </w:t>
      </w:r>
      <w:r>
        <w:rPr>
          <w:b/>
        </w:rPr>
        <w:t>`458.50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`450.11 - 457.50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15/09:</w:t>
      </w:r>
      <w:r>
        <w:t xml:space="preserve"> Phản ứng USDA Ngô — *Thị trường tiêu hóa USDA Crop Progress. Pollination Risk Premium duy trì lực mua. Giá kiểm tra vùng R1 422.00.*</w:t>
      </w:r>
    </w:p>
    <w:p>
      <w:pPr>
        <w:pStyle w:val="ListBullet"/>
        <w:spacing w:before="0" w:after="60"/>
      </w:pPr>
      <w:r>
        <w:rPr>
          <w:b/>
        </w:rPr>
        <w:t>Wed 16/09: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17/09: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18/09: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15/09/2026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723.00 cents | </w:t>
      </w:r>
      <w:r>
        <w:rPr>
          <w:b/>
        </w:rPr>
        <w:t>Dự báo Chốt Phiên:</w:t>
      </w:r>
      <w:r>
        <w:t xml:space="preserve"> </w:t>
      </w:r>
      <w:r>
        <w:rPr>
          <w:b/>
        </w:rPr>
        <w:t>`723.77 cents`</w:t>
      </w:r>
      <w:r>
        <w:t xml:space="preserve"> (+0.77).</w:t>
      </w:r>
    </w:p>
    <w:p>
      <w:pPr>
        <w:pStyle w:val="ListBullet"/>
        <w:spacing w:before="0" w:after="60"/>
      </w:pPr>
      <w:r>
        <w:rPr>
          <w:b/>
        </w:rPr>
        <w:t>Thanh khoản phiên chốt:</w:t>
      </w:r>
      <w:r>
        <w:t xml:space="preserve"> Volume: </w:t>
      </w:r>
      <w:r>
        <w:rPr>
          <w:b/>
        </w:rPr>
        <w:t>`7,727`</w:t>
      </w:r>
      <w:r>
        <w:t xml:space="preserve"> (Chênh lệch: </w:t>
      </w:r>
      <w:r>
        <w:rPr>
          <w:b/>
        </w:rPr>
        <w:t>`-86,647`</w:t>
      </w:r>
      <w:r>
        <w:t xml:space="preserve">) | OI: </w:t>
      </w:r>
      <w:r>
        <w:rPr>
          <w:b/>
        </w:rPr>
        <w:t>`260,252`</w:t>
      </w:r>
      <w:r>
        <w:t xml:space="preserve"> (Chênh lệch: </w:t>
      </w:r>
      <w:r>
        <w:rPr>
          <w:b/>
        </w:rPr>
        <w:t>`+0`</w:t>
      </w:r>
      <w:r>
        <w:t>)</w:t>
      </w:r>
    </w:p>
    <w:p>
      <w:pPr>
        <w:pStyle w:val="ListBullet"/>
        <w:spacing w:before="0" w:after="60"/>
      </w:pPr>
      <w:r>
        <w:rPr>
          <w:b/>
        </w:rPr>
        <w:t>Mô hình nến H1:</w:t>
      </w:r>
      <w:r>
        <w:t xml:space="preserve"> </w:t>
      </w:r>
      <w:r>
        <w:rPr>
          <w:b/>
        </w:rPr>
        <w:t>`Bearish Marubozu (Lực bán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 </w:t>
      </w:r>
      <w:r>
        <w:rPr>
          <w:b/>
        </w:rPr>
        <w:t>BÁN THÁO YẾU (Weak Bearish Retest):</w:t>
      </w:r>
      <w:r>
        <w:t xml:space="preserve"> Nến giảm xuất hiện nhưng thanh khoản thấp, có thể là nhịp rũ bỏ ngắn hạn trước khi hồi phục.</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102.66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-2.86%</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99.64</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+0.18%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(722.41) &lt; </w:t>
      </w:r>
      <w:r>
        <w:rPr>
          <w:rFonts w:ascii="Consolas" w:hAnsi="Consolas"/>
          <w:color w:val="D97706"/>
          <w:sz w:val="19"/>
        </w:rPr>
        <w:t xml:space="preserve"> EMA_50 </w:t>
      </w:r>
      <w:r>
        <w:t xml:space="preserve"> (726.42).</w:t>
      </w:r>
    </w:p>
    <w:p>
      <w:pPr>
        <w:pStyle w:val="ListBullet"/>
        <w:spacing w:before="0" w:after="60"/>
      </w:pPr>
      <w:r>
        <w:rPr>
          <w:b/>
        </w:rPr>
        <w:t>Động lượng &amp; Dao động:</w:t>
      </w:r>
      <w:r>
        <w:t xml:space="preserve"> RSI (14) = </w:t>
      </w:r>
      <w:r>
        <w:rPr>
          <w:b/>
        </w:rPr>
        <w:t>`49.62`</w:t>
      </w:r>
      <w:r>
        <w:t xml:space="preserve"> | ATR (14) = </w:t>
      </w:r>
      <w:r>
        <w:rPr>
          <w:b/>
        </w:rPr>
        <w:t>`4.21`</w:t>
      </w:r>
      <w:r>
        <w:t xml:space="preserve"> cents | Volatility = </w:t>
      </w:r>
      <w:r>
        <w:rPr>
          <w:b/>
        </w:rPr>
        <w:t>`0.75 cents`</w:t>
      </w:r>
      <w:r>
        <w:t>.</w:t>
      </w:r>
    </w:p>
    <w:p>
      <w:pPr>
        <w:pStyle w:val="ListBullet"/>
        <w:spacing w:before="0" w:after="60"/>
      </w:pPr>
      <w:r>
        <w:rPr>
          <w:b/>
        </w:rPr>
        <w:t>Vùng cản Pivot:</w:t>
      </w:r>
      <w:r>
        <w:t xml:space="preserve"> Hỗ trợ S1: </w:t>
      </w:r>
      <w:r>
        <w:rPr>
          <w:b/>
        </w:rPr>
        <w:t>`719.25`</w:t>
      </w:r>
      <w:r>
        <w:t xml:space="preserve"> | S2: </w:t>
      </w:r>
      <w:r>
        <w:rPr>
          <w:b/>
        </w:rPr>
        <w:t>`645.25`</w:t>
      </w:r>
      <w:r>
        <w:t xml:space="preserve"> || Kháng cự R1: </w:t>
      </w:r>
      <w:r>
        <w:rPr>
          <w:b/>
        </w:rPr>
        <w:t>`733.00`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`722.41 - 726.42 cents (Canh bán hồi kỹ thuật H1)`</w:t>
      </w:r>
      <w:r>
        <w:t xml:space="preserve"> | SL: </w:t>
      </w:r>
      <w:r>
        <w:rPr>
          <w:b/>
        </w:rPr>
        <w:t>`801.32 cents (Trên kháng cự R2 + 1.5x ATR)`</w:t>
      </w:r>
      <w:r>
        <w:t xml:space="preserve"> | TP: </w:t>
      </w:r>
      <w:r>
        <w:rPr>
          <w:rFonts w:ascii="Consolas" w:hAnsi="Consolas"/>
          <w:color w:val="D97706"/>
          <w:sz w:val="19"/>
        </w:rPr>
        <w:t xml:space="preserve"> 719.25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`733.75 - 735.75 cents`</w:t>
      </w:r>
      <w:r>
        <w:t xml:space="preserve"> | SL: </w:t>
      </w:r>
      <w:r>
        <w:rPr>
          <w:b/>
        </w:rPr>
        <w:t>`658.71 cents`</w:t>
      </w:r>
      <w:r>
        <w:t xml:space="preserve"> | TP: </w:t>
      </w:r>
      <w:r>
        <w:rPr>
          <w:b/>
        </w:rPr>
        <w:t>`749.00 cents (Đón sóng hồi trung hạn ~14.5 giá)`</w:t>
      </w:r>
      <w:r>
        <w:t>.</w:t>
      </w:r>
    </w:p>
    <w:p>
      <w:pPr>
        <w:pStyle w:val="ListBullet"/>
        <w:spacing w:before="0" w:after="60"/>
      </w:pPr>
      <w:r>
        <w:t>*</w:t>
      </w:r>
      <w:r>
        <w:rPr>
          <w:b/>
          <w:color w:val="B91C1C"/>
        </w:rPr>
        <w:t>Short</w:t>
      </w:r>
      <w:r>
        <w:t xml:space="preserve">:* Entry: </w:t>
      </w:r>
      <w:r>
        <w:rPr>
          <w:b/>
        </w:rPr>
        <w:t>`749.00 - 751.00 cents`</w:t>
      </w:r>
      <w:r>
        <w:t xml:space="preserve"> | SL: </w:t>
      </w:r>
      <w:r>
        <w:rPr>
          <w:b/>
        </w:rPr>
        <w:t>`753.04 cents`</w:t>
      </w:r>
      <w:r>
        <w:t xml:space="preserve"> | TP: </w:t>
      </w:r>
      <w:r>
        <w:rPr>
          <w:b/>
        </w:rPr>
        <w:t>`662.75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`628.39 - 645.25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16/09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17/09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18/09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14/09: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15/09: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16/09: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17/09: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18/09: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