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01:01 ICT ngày 19/09/2026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`99.23` (-5.33%)</w:t>
      </w:r>
      <w:r>
        <w:t xml:space="preserve"> | DXY: </w:t>
      </w:r>
      <w:r>
        <w:rPr>
          <w:b/>
        </w:rPr>
        <w:t>`100.23` (+0.01%)</w:t>
      </w:r>
      <w:r>
        <w:t xml:space="preserve"> | Lúa mì CBOT: </w:t>
      </w:r>
      <w:r>
        <w:rPr>
          <w:b/>
        </w:rPr>
        <w:t>`714.00` (-1.79%)</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`711.25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`671.50 - 711.25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01:01 ICT ngày 19/09/2026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19/09/2026)</w:t>
      </w:r>
    </w:p>
    <w:p>
      <w:pPr>
        <w:spacing w:before="80" w:after="240" w:line="276" w:lineRule="auto"/>
      </w:pPr>
      <w:r>
        <w:rPr>
          <w:i/>
          <w:color w:val="5C768D"/>
          <w:sz w:val="19"/>
        </w:rPr>
        <w:t>Thời gian đóng cửa phiên giao dịch được đồng bộ chính xác vào lúc 1:20 AM ICT ngày 19/09/2026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527.82 (+0.07)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(529.23 &lt; 530.82)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715.21 (+0.96)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(720.71 &lt; 723.76)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526.75 - 529.23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466.42 - 473.75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720.71 - 723.76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684.66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732.75 - 734.75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655.72 - 671.50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527.75 cents | </w:t>
      </w:r>
      <w:r>
        <w:rPr>
          <w:b/>
        </w:rPr>
        <w:t>Dự báo Chốt Phiên:</w:t>
      </w:r>
      <w:r>
        <w:t xml:space="preserve"> </w:t>
      </w:r>
      <w:r>
        <w:rPr>
          <w:b/>
        </w:rPr>
        <w:t>`527.82 cents`</w:t>
      </w:r>
      <w:r>
        <w:t xml:space="preserve"> (+0.07).</w:t>
      </w:r>
    </w:p>
    <w:p>
      <w:pPr>
        <w:pStyle w:val="ListBullet"/>
        <w:spacing w:before="0" w:after="60"/>
      </w:pPr>
      <w:r>
        <w:rPr>
          <w:b/>
        </w:rPr>
        <w:t>Thanh khoản phiên chốt:</w:t>
      </w:r>
      <w:r>
        <w:t xml:space="preserve"> Volume: </w:t>
      </w:r>
      <w:r>
        <w:rPr>
          <w:b/>
        </w:rPr>
        <w:t>`145,635`</w:t>
      </w:r>
      <w:r>
        <w:t xml:space="preserve"> (Chênh lệch: </w:t>
      </w:r>
      <w:r>
        <w:rPr>
          <w:b/>
        </w:rPr>
        <w:t>`-55,482`</w:t>
      </w:r>
      <w:r>
        <w:t xml:space="preserve">) | OI: </w:t>
      </w:r>
      <w:r>
        <w:rPr>
          <w:b/>
        </w:rPr>
        <w:t>`942,310`</w:t>
      </w:r>
      <w:r>
        <w:t xml:space="preserve"> (Chênh lệch: </w:t>
      </w:r>
      <w:r>
        <w:rPr>
          <w:b/>
        </w:rPr>
        <w:t>`+1,557`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(529.23) &lt; </w:t>
      </w:r>
      <w:r>
        <w:rPr>
          <w:rFonts w:ascii="Consolas" w:hAnsi="Consolas"/>
          <w:color w:val="D97706"/>
          <w:sz w:val="19"/>
        </w:rPr>
        <w:t xml:space="preserve"> EMA_50 </w:t>
      </w:r>
      <w:r>
        <w:t xml:space="preserve"> (530.82).</w:t>
      </w:r>
    </w:p>
    <w:p>
      <w:pPr>
        <w:pStyle w:val="ListBullet"/>
        <w:spacing w:before="0" w:after="60"/>
      </w:pPr>
      <w:r>
        <w:rPr>
          <w:b/>
        </w:rPr>
        <w:t>Động lượng &amp; Dao động:</w:t>
      </w:r>
      <w:r>
        <w:t xml:space="preserve"> RSI (14) = </w:t>
      </w:r>
      <w:r>
        <w:rPr>
          <w:b/>
        </w:rPr>
        <w:t>`41.68`</w:t>
      </w:r>
      <w:r>
        <w:t xml:space="preserve"> | ATR (14) = </w:t>
      </w:r>
      <w:r>
        <w:rPr>
          <w:b/>
        </w:rPr>
        <w:t>`1.83`</w:t>
      </w:r>
      <w:r>
        <w:t xml:space="preserve"> cents | Volatility = </w:t>
      </w:r>
      <w:r>
        <w:rPr>
          <w:b/>
        </w:rPr>
        <w:t>`1.50 cents`</w:t>
      </w:r>
      <w:r>
        <w:t>.</w:t>
      </w:r>
    </w:p>
    <w:p>
      <w:pPr>
        <w:pStyle w:val="ListBullet"/>
        <w:spacing w:before="0" w:after="60"/>
      </w:pPr>
      <w:r>
        <w:rPr>
          <w:b/>
        </w:rPr>
        <w:t>Vùng cản Pivot:</w:t>
      </w:r>
      <w:r>
        <w:t xml:space="preserve"> Hỗ trợ S1: </w:t>
      </w:r>
      <w:r>
        <w:rPr>
          <w:b/>
        </w:rPr>
        <w:t>`526.75`</w:t>
      </w:r>
      <w:r>
        <w:t xml:space="preserve"> | S2: </w:t>
      </w:r>
      <w:r>
        <w:rPr>
          <w:b/>
        </w:rPr>
        <w:t>`473.75`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`526.75 - 529.23 cents (Canh mua vùng hỗ trợ)`</w:t>
      </w:r>
      <w:r>
        <w:t xml:space="preserve"> | SL: </w:t>
      </w:r>
      <w:r>
        <w:rPr>
          <w:b/>
        </w:rPr>
        <w:t>`471.00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`471.92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`530.83 cents`</w:t>
      </w:r>
      <w:r>
        <w:t xml:space="preserve"> | TP: </w:t>
      </w:r>
      <w:r>
        <w:rPr>
          <w:b/>
        </w:rPr>
        <w:t>`474.75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`466.42 - 473.75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714.25 cents | </w:t>
      </w:r>
      <w:r>
        <w:rPr>
          <w:b/>
        </w:rPr>
        <w:t>Dự báo Chốt Phiên:</w:t>
      </w:r>
      <w:r>
        <w:t xml:space="preserve"> </w:t>
      </w:r>
      <w:r>
        <w:rPr>
          <w:b/>
        </w:rPr>
        <w:t>`715.21 cents`</w:t>
      </w:r>
      <w:r>
        <w:t xml:space="preserve"> (+0.96).</w:t>
      </w:r>
    </w:p>
    <w:p>
      <w:pPr>
        <w:pStyle w:val="ListBullet"/>
        <w:spacing w:before="0" w:after="60"/>
      </w:pPr>
      <w:r>
        <w:rPr>
          <w:b/>
        </w:rPr>
        <w:t>Thanh khoản phiên chốt:</w:t>
      </w:r>
      <w:r>
        <w:t xml:space="preserve"> Volume: </w:t>
      </w:r>
      <w:r>
        <w:rPr>
          <w:b/>
        </w:rPr>
        <w:t>`36,157`</w:t>
      </w:r>
      <w:r>
        <w:t xml:space="preserve"> (Chênh lệch: </w:t>
      </w:r>
      <w:r>
        <w:rPr>
          <w:b/>
        </w:rPr>
        <w:t>`-21,695`</w:t>
      </w:r>
      <w:r>
        <w:t xml:space="preserve">) | OI: </w:t>
      </w:r>
      <w:r>
        <w:rPr>
          <w:b/>
        </w:rPr>
        <w:t>`257,967`</w:t>
      </w:r>
      <w:r>
        <w:t xml:space="preserve"> (Chênh lệch: </w:t>
      </w:r>
      <w:r>
        <w:rPr>
          <w:b/>
        </w:rPr>
        <w:t>`+223`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(720.71) &lt; </w:t>
      </w:r>
      <w:r>
        <w:rPr>
          <w:rFonts w:ascii="Consolas" w:hAnsi="Consolas"/>
          <w:color w:val="D97706"/>
          <w:sz w:val="19"/>
        </w:rPr>
        <w:t xml:space="preserve"> EMA_50 </w:t>
      </w:r>
      <w:r>
        <w:t xml:space="preserve"> (723.76).</w:t>
      </w:r>
    </w:p>
    <w:p>
      <w:pPr>
        <w:pStyle w:val="ListBullet"/>
        <w:spacing w:before="0" w:after="60"/>
      </w:pPr>
      <w:r>
        <w:rPr>
          <w:b/>
        </w:rPr>
        <w:t>Động lượng &amp; Dao động:</w:t>
      </w:r>
      <w:r>
        <w:t xml:space="preserve"> RSI (14) = </w:t>
      </w:r>
      <w:r>
        <w:rPr>
          <w:b/>
        </w:rPr>
        <w:t>`36.52`</w:t>
      </w:r>
      <w:r>
        <w:t xml:space="preserve"> | ATR (14) = </w:t>
      </w:r>
      <w:r>
        <w:rPr>
          <w:b/>
        </w:rPr>
        <w:t>`3.94`</w:t>
      </w:r>
      <w:r>
        <w:t xml:space="preserve"> cents | Volatility = </w:t>
      </w:r>
      <w:r>
        <w:rPr>
          <w:b/>
        </w:rPr>
        <w:t>`3.25 cents`</w:t>
      </w:r>
      <w:r>
        <w:t>.</w:t>
      </w:r>
    </w:p>
    <w:p>
      <w:pPr>
        <w:pStyle w:val="ListBullet"/>
        <w:spacing w:before="0" w:after="60"/>
      </w:pPr>
      <w:r>
        <w:rPr>
          <w:b/>
        </w:rPr>
        <w:t>Vùng cản Pivot:</w:t>
      </w:r>
      <w:r>
        <w:t xml:space="preserve"> Hỗ trợ S1: </w:t>
      </w:r>
      <w:r>
        <w:rPr>
          <w:b/>
        </w:rPr>
        <w:t>`711.25`</w:t>
      </w:r>
      <w:r>
        <w:t xml:space="preserve"> | S2: </w:t>
      </w:r>
      <w:r>
        <w:rPr>
          <w:b/>
        </w:rPr>
        <w:t>`671.50`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`720.71 - 723.76 cents (Canh bán hồi kỹ thuật H1)`</w:t>
      </w:r>
      <w:r>
        <w:t xml:space="preserve"> | SL: </w:t>
      </w:r>
      <w:r>
        <w:rPr>
          <w:b/>
        </w:rPr>
        <w:t>`800.92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`725.75 - 727.75 cents`</w:t>
      </w:r>
      <w:r>
        <w:t xml:space="preserve"> | SL: </w:t>
      </w:r>
      <w:r>
        <w:rPr>
          <w:b/>
        </w:rPr>
        <w:t>`684.66 cents`</w:t>
      </w:r>
      <w:r>
        <w:t xml:space="preserve"> | TP: </w:t>
      </w:r>
      <w:r>
        <w:rPr>
          <w:b/>
        </w:rPr>
        <w:t>`732.75 cents (Đón sóng hồi trung hạn ~14.5 giá)`</w:t>
      </w:r>
      <w:r>
        <w:t>.</w:t>
      </w:r>
    </w:p>
    <w:p>
      <w:pPr>
        <w:pStyle w:val="ListBullet"/>
        <w:spacing w:before="0" w:after="60"/>
      </w:pPr>
      <w:r>
        <w:t>*</w:t>
      </w:r>
      <w:r>
        <w:rPr>
          <w:b/>
          <w:color w:val="B91C1C"/>
        </w:rPr>
        <w:t>Short</w:t>
      </w:r>
      <w:r>
        <w:t xml:space="preserve">:* Entry: </w:t>
      </w:r>
      <w:r>
        <w:rPr>
          <w:b/>
        </w:rPr>
        <w:t>`732.75 - 734.75 cents`</w:t>
      </w:r>
      <w:r>
        <w:t xml:space="preserve"> | SL: </w:t>
      </w:r>
      <w:r>
        <w:rPr>
          <w:b/>
        </w:rPr>
        <w:t>`736.34 cents`</w:t>
      </w:r>
      <w:r>
        <w:t xml:space="preserve"> | TP: </w:t>
      </w:r>
      <w:r>
        <w:rPr>
          <w:b/>
        </w:rPr>
        <w:t>`688.25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`655.72 - 671.50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