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22:45 ICT ngày 19/10/2026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108.45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`108.45` (+0.00%)</w:t>
      </w:r>
      <w:r>
        <w:t xml:space="preserve"> | DXY: </w:t>
      </w:r>
      <w:r>
        <w:rPr>
          <w:b/>
        </w:rPr>
        <w:t>`101.92` (+0.00%)</w:t>
      </w:r>
      <w:r>
        <w:t xml:space="preserve"> | Lúa mì CBOT: </w:t>
      </w:r>
      <w:r>
        <w:rPr>
          <w:b/>
        </w:rPr>
        <w:t>`656.00`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22:45 ICT ngày 19/10/2026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19/10/2026)</w:t>
      </w:r>
    </w:p>
    <w:p>
      <w:pPr>
        <w:spacing w:before="80" w:after="240" w:line="276" w:lineRule="auto"/>
      </w:pPr>
      <w:r>
        <w:rPr>
          <w:i/>
          <w:color w:val="5C768D"/>
          <w:sz w:val="19"/>
        </w:rPr>
        <w:t>Thời gian đóng cửa phiên giao dịch được đồng bộ chính xác vào lúc 1:20 AM ICT ngày 19/10/2026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469.67 (+2.17)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(472.35 &lt; 475.32)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(ZC)](#2-báo-cáo-mã-zc-ngô---phiên-chốt-19102026)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656.33 (+0.33)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(661.17 &lt; 664.21)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(ZW)](#3-báo-cáo-mã-zw-lúa-mì---phiên-chốt-19102026)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467.72 - 472.35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464.83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474.00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479.65 - 481.15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479.19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486.50 - 488.00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487.81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461.23 - 467.00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661.17 - 664.21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655.60 cents </w:t>
            </w:r>
            <w:r>
              <w:t xml:space="preserve"> / TP2: </w:t>
            </w:r>
            <w:r>
              <w:rPr>
                <w:rFonts w:ascii="Consolas" w:hAnsi="Consolas"/>
                <w:color w:val="D97706"/>
                <w:sz w:val="19"/>
              </w:rPr>
              <w:t xml:space="preserve"> 654.00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668.50 - 670.50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680.25 - 682.25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641.22 - 654.00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467.50 cents | </w:t>
      </w:r>
      <w:r>
        <w:rPr>
          <w:b/>
        </w:rPr>
        <w:t>Dự báo Chốt Phiên:</w:t>
      </w:r>
      <w:r>
        <w:t xml:space="preserve"> </w:t>
      </w:r>
      <w:r>
        <w:rPr>
          <w:b/>
        </w:rPr>
        <w:t>`469.67 cents`</w:t>
      </w:r>
      <w:r>
        <w:t xml:space="preserve"> (+2.17).</w:t>
      </w:r>
    </w:p>
    <w:p>
      <w:pPr>
        <w:pStyle w:val="ListBullet"/>
        <w:spacing w:before="0" w:after="60"/>
      </w:pPr>
      <w:r>
        <w:rPr>
          <w:b/>
        </w:rPr>
        <w:t>Thanh khoản phiên chốt:</w:t>
      </w:r>
      <w:r>
        <w:t xml:space="preserve"> Volume: </w:t>
      </w:r>
      <w:r>
        <w:rPr>
          <w:b/>
        </w:rPr>
        <w:t>`118,200`</w:t>
      </w:r>
      <w:r>
        <w:t xml:space="preserve"> (Chênh lệch: </w:t>
      </w:r>
      <w:r>
        <w:rPr>
          <w:b/>
        </w:rPr>
        <w:t>`+107,253`</w:t>
      </w:r>
      <w:r>
        <w:t xml:space="preserve">) | OI: </w:t>
      </w:r>
      <w:r>
        <w:rPr>
          <w:b/>
        </w:rPr>
        <w:t>`839,199`</w:t>
      </w:r>
      <w:r>
        <w:t xml:space="preserve"> (Chênh lệch: </w:t>
      </w:r>
      <w:r>
        <w:rPr>
          <w:b/>
        </w:rPr>
        <w:t>`+3,984`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(472.35) &lt; </w:t>
      </w:r>
      <w:r>
        <w:rPr>
          <w:rFonts w:ascii="Consolas" w:hAnsi="Consolas"/>
          <w:color w:val="D97706"/>
          <w:sz w:val="19"/>
        </w:rPr>
        <w:t xml:space="preserve"> EMA_50 </w:t>
      </w:r>
      <w:r>
        <w:t xml:space="preserve"> (475.32).</w:t>
      </w:r>
    </w:p>
    <w:p>
      <w:pPr>
        <w:pStyle w:val="ListBullet"/>
        <w:spacing w:before="0" w:after="60"/>
      </w:pPr>
      <w:r>
        <w:rPr>
          <w:b/>
        </w:rPr>
        <w:t>Động lượng &amp; Dao động:</w:t>
      </w:r>
      <w:r>
        <w:t xml:space="preserve"> RSI (14) = </w:t>
      </w:r>
      <w:r>
        <w:rPr>
          <w:b/>
        </w:rPr>
        <w:t>`17.21`</w:t>
      </w:r>
      <w:r>
        <w:t xml:space="preserve"> | ATR (14) = </w:t>
      </w:r>
      <w:r>
        <w:rPr>
          <w:b/>
        </w:rPr>
        <w:t>`1.44`</w:t>
      </w:r>
      <w:r>
        <w:t xml:space="preserve"> cents | Volatility = </w:t>
      </w:r>
      <w:r>
        <w:rPr>
          <w:b/>
        </w:rPr>
        <w:t>`1.25 cents`</w:t>
      </w:r>
      <w:r>
        <w:t>.</w:t>
      </w:r>
    </w:p>
    <w:p>
      <w:pPr>
        <w:pStyle w:val="ListBullet"/>
        <w:spacing w:before="0" w:after="60"/>
      </w:pPr>
      <w:r>
        <w:rPr>
          <w:b/>
        </w:rPr>
        <w:t>Vùng cản Pivot:</w:t>
      </w:r>
      <w:r>
        <w:t xml:space="preserve"> Hỗ trợ S1: </w:t>
      </w:r>
      <w:r>
        <w:rPr>
          <w:b/>
        </w:rPr>
        <w:t>`467.72`</w:t>
      </w:r>
      <w:r>
        <w:t xml:space="preserve"> | S2: </w:t>
      </w:r>
      <w:r>
        <w:rPr>
          <w:b/>
        </w:rPr>
        <w:t>`467.00`</w:t>
      </w:r>
      <w:r>
        <w:t xml:space="preserve"> || Kháng cự R1: </w:t>
      </w:r>
      <w:r>
        <w:rPr>
          <w:b/>
        </w:rPr>
        <w:t>`474.00`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`467.72 - 472.35 cents (Canh mua vùng hỗ trợ)`</w:t>
      </w:r>
      <w:r>
        <w:t xml:space="preserve"> | SL: </w:t>
      </w:r>
      <w:r>
        <w:rPr>
          <w:b/>
        </w:rPr>
        <w:t>`464.83 cents (Dưới cản S2 + 1.5x ATR)`</w:t>
      </w:r>
      <w:r>
        <w:t xml:space="preserve"> | TP: </w:t>
      </w:r>
      <w:r>
        <w:rPr>
          <w:rFonts w:ascii="Consolas" w:hAnsi="Consolas"/>
          <w:color w:val="D97706"/>
          <w:sz w:val="19"/>
        </w:rPr>
        <w:t xml:space="preserve"> 474.00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`479.65 - 481.15 cents`</w:t>
      </w:r>
      <w:r>
        <w:t xml:space="preserve"> | SL: </w:t>
      </w:r>
      <w:r>
        <w:rPr>
          <w:b/>
        </w:rPr>
        <w:t>`479.19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`486.50 - 488.00 cents`</w:t>
      </w:r>
      <w:r>
        <w:t xml:space="preserve"> | SL: </w:t>
      </w:r>
      <w:r>
        <w:rPr>
          <w:b/>
        </w:rPr>
        <w:t>`487.81 cents`</w:t>
      </w:r>
      <w:r>
        <w:t xml:space="preserve"> | TP: </w:t>
      </w:r>
      <w:r>
        <w:rPr>
          <w:b/>
        </w:rPr>
        <w:t>`481.50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`461.23 - 467.00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656.00 cents | </w:t>
      </w:r>
      <w:r>
        <w:rPr>
          <w:b/>
        </w:rPr>
        <w:t>Dự báo Chốt Phiên:</w:t>
      </w:r>
      <w:r>
        <w:t xml:space="preserve"> </w:t>
      </w:r>
      <w:r>
        <w:rPr>
          <w:b/>
        </w:rPr>
        <w:t>`656.33 cents`</w:t>
      </w:r>
      <w:r>
        <w:t xml:space="preserve"> (+0.33).</w:t>
      </w:r>
    </w:p>
    <w:p>
      <w:pPr>
        <w:pStyle w:val="ListBullet"/>
        <w:spacing w:before="0" w:after="60"/>
      </w:pPr>
      <w:r>
        <w:rPr>
          <w:b/>
        </w:rPr>
        <w:t>Thanh khoản phiên chốt:</w:t>
      </w:r>
      <w:r>
        <w:t xml:space="preserve"> Volume: </w:t>
      </w:r>
      <w:r>
        <w:rPr>
          <w:b/>
        </w:rPr>
        <w:t>`30,430`</w:t>
      </w:r>
      <w:r>
        <w:t xml:space="preserve"> (Chênh lệch: </w:t>
      </w:r>
      <w:r>
        <w:rPr>
          <w:b/>
        </w:rPr>
        <w:t>`+29,447`</w:t>
      </w:r>
      <w:r>
        <w:t xml:space="preserve">) | OI: </w:t>
      </w:r>
      <w:r>
        <w:rPr>
          <w:b/>
        </w:rPr>
        <w:t>`246,446`</w:t>
      </w:r>
      <w:r>
        <w:t xml:space="preserve"> (Chênh lệch: </w:t>
      </w:r>
      <w:r>
        <w:rPr>
          <w:b/>
        </w:rPr>
        <w:t>`+4,897`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(661.17) &lt; </w:t>
      </w:r>
      <w:r>
        <w:rPr>
          <w:rFonts w:ascii="Consolas" w:hAnsi="Consolas"/>
          <w:color w:val="D97706"/>
          <w:sz w:val="19"/>
        </w:rPr>
        <w:t xml:space="preserve"> EMA_50 </w:t>
      </w:r>
      <w:r>
        <w:t xml:space="preserve"> (664.21).</w:t>
      </w:r>
    </w:p>
    <w:p>
      <w:pPr>
        <w:pStyle w:val="ListBullet"/>
        <w:spacing w:before="0" w:after="60"/>
      </w:pPr>
      <w:r>
        <w:rPr>
          <w:b/>
        </w:rPr>
        <w:t>Động lượng &amp; Dao động:</w:t>
      </w:r>
      <w:r>
        <w:t xml:space="preserve"> RSI (14) = </w:t>
      </w:r>
      <w:r>
        <w:rPr>
          <w:b/>
        </w:rPr>
        <w:t>`34.47`</w:t>
      </w:r>
      <w:r>
        <w:t xml:space="preserve"> | ATR (14) = </w:t>
      </w:r>
      <w:r>
        <w:rPr>
          <w:b/>
        </w:rPr>
        <w:t>`3.19`</w:t>
      </w:r>
      <w:r>
        <w:t xml:space="preserve"> cents | Volatility = </w:t>
      </w:r>
      <w:r>
        <w:rPr>
          <w:b/>
        </w:rPr>
        <w:t>`2.25 cents`</w:t>
      </w:r>
      <w:r>
        <w:t>.</w:t>
      </w:r>
    </w:p>
    <w:p>
      <w:pPr>
        <w:pStyle w:val="ListBullet"/>
        <w:spacing w:before="0" w:after="60"/>
      </w:pPr>
      <w:r>
        <w:rPr>
          <w:b/>
        </w:rPr>
        <w:t>Vùng cản Pivot:</w:t>
      </w:r>
      <w:r>
        <w:t xml:space="preserve"> Hỗ trợ S1: </w:t>
      </w:r>
      <w:r>
        <w:rPr>
          <w:b/>
        </w:rPr>
        <w:t>`655.60`</w:t>
      </w:r>
      <w:r>
        <w:t xml:space="preserve"> | S2: </w:t>
      </w:r>
      <w:r>
        <w:rPr>
          <w:b/>
        </w:rPr>
        <w:t>`654.00`</w:t>
      </w:r>
      <w:r>
        <w:t xml:space="preserve"> || Kháng cự R1: </w:t>
      </w:r>
      <w:r>
        <w:rPr>
          <w:b/>
        </w:rPr>
        <w:t>`665.50`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`661.17 - 664.21 cents (Canh bán hồi kỹ thuật H1)`</w:t>
      </w:r>
      <w:r>
        <w:t xml:space="preserve"> | SL: </w:t>
      </w:r>
      <w:r>
        <w:rPr>
          <w:b/>
        </w:rPr>
        <w:t>`740.79 cents (Trên kháng cự R2 + 1.5x ATR)`</w:t>
      </w:r>
      <w:r>
        <w:t xml:space="preserve"> | TP: </w:t>
      </w:r>
      <w:r>
        <w:rPr>
          <w:rFonts w:ascii="Consolas" w:hAnsi="Consolas"/>
          <w:color w:val="D97706"/>
          <w:sz w:val="19"/>
        </w:rPr>
        <w:t xml:space="preserve"> 655.60 cents </w:t>
      </w:r>
      <w:r>
        <w:t xml:space="preserve"> / </w:t>
      </w:r>
      <w:r>
        <w:rPr>
          <w:rFonts w:ascii="Consolas" w:hAnsi="Consolas"/>
          <w:color w:val="D97706"/>
          <w:sz w:val="19"/>
        </w:rPr>
        <w:t xml:space="preserve"> 654.00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`668.50 - 670.50 cents`</w:t>
      </w:r>
      <w:r>
        <w:t xml:space="preserve"> | SL: </w:t>
      </w:r>
      <w:r>
        <w:rPr>
          <w:b/>
        </w:rPr>
        <w:t>`666.00 cents`</w:t>
      </w:r>
      <w:r>
        <w:t xml:space="preserve"> | TP: </w:t>
      </w:r>
      <w:r>
        <w:rPr>
          <w:b/>
        </w:rPr>
        <w:t>`680.25 cents (Đón sóng hồi trung hạn ~14.5 giá)`</w:t>
      </w:r>
      <w:r>
        <w:t>.</w:t>
      </w:r>
    </w:p>
    <w:p>
      <w:pPr>
        <w:pStyle w:val="ListBullet"/>
        <w:spacing w:before="0" w:after="60"/>
      </w:pPr>
      <w:r>
        <w:t>*</w:t>
      </w:r>
      <w:r>
        <w:rPr>
          <w:b/>
          <w:color w:val="B91C1C"/>
        </w:rPr>
        <w:t>Short</w:t>
      </w:r>
      <w:r>
        <w:t xml:space="preserve">:* Entry: </w:t>
      </w:r>
      <w:r>
        <w:rPr>
          <w:b/>
        </w:rPr>
        <w:t>`680.25 - 682.25 cents`</w:t>
      </w:r>
      <w:r>
        <w:t xml:space="preserve"> | SL: </w:t>
      </w:r>
      <w:r>
        <w:rPr>
          <w:b/>
        </w:rPr>
        <w:t>`683.25 cents`</w:t>
      </w:r>
      <w:r>
        <w:t xml:space="preserve"> | TP: </w:t>
      </w:r>
      <w:r>
        <w:rPr>
          <w:b/>
        </w:rPr>
        <w:t>`669.00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`641.22 - 654.00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