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21:02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`100.09` (-2.90%)</w:t>
      </w:r>
      <w:r>
        <w:t xml:space="preserve"> | DXY: </w:t>
      </w:r>
      <w:r>
        <w:rPr>
          <w:b/>
        </w:rPr>
        <w:t>`101.27` (+0.17%)</w:t>
      </w:r>
      <w:r>
        <w:t xml:space="preserve"> | Lúa mì CBOT: </w:t>
      </w:r>
      <w:r>
        <w:rPr>
          <w:b/>
        </w:rPr>
        <w:t>`701.50` (-1.02%)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21:02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527.68 (+1.18)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(529.62 &lt; 531.65)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702.27 (+0.77)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(707.41 &lt; 711.44)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525.50 - 529.62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524.00 - 525.50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497.18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530.82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491.74 - 499.00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707.41 - 711.44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685.00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526.50 cents | </w:t>
      </w:r>
      <w:r>
        <w:rPr>
          <w:b/>
        </w:rPr>
        <w:t>Dự báo Chốt Phiên:</w:t>
      </w:r>
      <w:r>
        <w:t xml:space="preserve"> </w:t>
      </w:r>
      <w:r>
        <w:rPr>
          <w:b/>
        </w:rPr>
        <w:t>`527.68 cents`</w:t>
      </w:r>
      <w:r>
        <w:t xml:space="preserve"> (+1.18).</w:t>
      </w:r>
    </w:p>
    <w:p>
      <w:pPr>
        <w:pStyle w:val="ListBullet"/>
        <w:spacing w:before="0" w:after="60"/>
      </w:pPr>
      <w:r>
        <w:rPr>
          <w:b/>
        </w:rPr>
        <w:t>Thanh khoản phiên chốt:</w:t>
      </w:r>
      <w:r>
        <w:t xml:space="preserve"> Volume: </w:t>
      </w:r>
      <w:r>
        <w:rPr>
          <w:b/>
        </w:rPr>
        <w:t>`46,492`</w:t>
      </w:r>
      <w:r>
        <w:t xml:space="preserve"> (Chênh lệch: </w:t>
      </w:r>
      <w:r>
        <w:rPr>
          <w:b/>
        </w:rPr>
        <w:t>`-154,990`</w:t>
      </w:r>
      <w:r>
        <w:t xml:space="preserve">) | OI: </w:t>
      </w:r>
      <w:r>
        <w:rPr>
          <w:b/>
        </w:rPr>
        <w:t>`931,531`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(529.62) &lt; </w:t>
      </w:r>
      <w:r>
        <w:rPr>
          <w:rFonts w:ascii="Consolas" w:hAnsi="Consolas"/>
          <w:color w:val="D97706"/>
          <w:sz w:val="19"/>
        </w:rPr>
        <w:t xml:space="preserve"> EMA_50 </w:t>
      </w:r>
      <w:r>
        <w:t xml:space="preserve"> (531.65).</w:t>
      </w:r>
    </w:p>
    <w:p>
      <w:pPr>
        <w:pStyle w:val="ListBullet"/>
        <w:spacing w:before="0" w:after="60"/>
      </w:pPr>
      <w:r>
        <w:rPr>
          <w:b/>
        </w:rPr>
        <w:t>Động lượng &amp; Dao động:</w:t>
      </w:r>
      <w:r>
        <w:t xml:space="preserve"> RSI (14) = </w:t>
      </w:r>
      <w:r>
        <w:rPr>
          <w:b/>
        </w:rPr>
        <w:t>`29.37`</w:t>
      </w:r>
      <w:r>
        <w:t xml:space="preserve"> | ATR (14) = </w:t>
      </w:r>
      <w:r>
        <w:rPr>
          <w:b/>
        </w:rPr>
        <w:t>`1.82`</w:t>
      </w:r>
      <w:r>
        <w:t xml:space="preserve"> cents | Volatility = </w:t>
      </w:r>
      <w:r>
        <w:rPr>
          <w:b/>
        </w:rPr>
        <w:t>`2.75 cents`</w:t>
      </w:r>
      <w:r>
        <w:t>.</w:t>
      </w:r>
    </w:p>
    <w:p>
      <w:pPr>
        <w:pStyle w:val="ListBullet"/>
        <w:spacing w:before="0" w:after="60"/>
      </w:pPr>
      <w:r>
        <w:rPr>
          <w:b/>
        </w:rPr>
        <w:t>Vùng cản Pivot:</w:t>
      </w:r>
      <w:r>
        <w:t xml:space="preserve"> Hỗ trợ S1: </w:t>
      </w:r>
      <w:r>
        <w:rPr>
          <w:b/>
        </w:rPr>
        <w:t>`525.50`</w:t>
      </w:r>
      <w:r>
        <w:t xml:space="preserve"> | S2: </w:t>
      </w:r>
      <w:r>
        <w:rPr>
          <w:b/>
        </w:rPr>
        <w:t>`499.00`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`525.50 - 529.62 cents (Canh mua vùng hỗ trợ)`</w:t>
      </w:r>
      <w:r>
        <w:t xml:space="preserve"> | SL: </w:t>
      </w:r>
      <w:r>
        <w:rPr>
          <w:b/>
        </w:rPr>
        <w:t>`496.28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`524.00 - 525.50 cents`</w:t>
      </w:r>
      <w:r>
        <w:t xml:space="preserve"> | SL: </w:t>
      </w:r>
      <w:r>
        <w:rPr>
          <w:b/>
        </w:rPr>
        <w:t>`497.18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`530.82 cents`</w:t>
      </w:r>
      <w:r>
        <w:t xml:space="preserve"> | TP: </w:t>
      </w:r>
      <w:r>
        <w:rPr>
          <w:b/>
        </w:rPr>
        <w:t>`500.00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`491.74 - 499.00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701.50 cents | </w:t>
      </w:r>
      <w:r>
        <w:rPr>
          <w:b/>
        </w:rPr>
        <w:t>Dự báo Chốt Phiên:</w:t>
      </w:r>
      <w:r>
        <w:t xml:space="preserve"> </w:t>
      </w:r>
      <w:r>
        <w:rPr>
          <w:b/>
        </w:rPr>
        <w:t>`702.27 cents`</w:t>
      </w:r>
      <w:r>
        <w:t xml:space="preserve"> (+0.77).</w:t>
      </w:r>
    </w:p>
    <w:p>
      <w:pPr>
        <w:pStyle w:val="ListBullet"/>
        <w:spacing w:before="0" w:after="60"/>
      </w:pPr>
      <w:r>
        <w:rPr>
          <w:b/>
        </w:rPr>
        <w:t>Thanh khoản phiên chốt:</w:t>
      </w:r>
      <w:r>
        <w:t xml:space="preserve"> Volume: </w:t>
      </w:r>
      <w:r>
        <w:rPr>
          <w:b/>
        </w:rPr>
        <w:t>`21,832`</w:t>
      </w:r>
      <w:r>
        <w:t xml:space="preserve"> (Chênh lệch: </w:t>
      </w:r>
      <w:r>
        <w:rPr>
          <w:b/>
        </w:rPr>
        <w:t>`-21,713`</w:t>
      </w:r>
      <w:r>
        <w:t xml:space="preserve">) | OI: </w:t>
      </w:r>
      <w:r>
        <w:rPr>
          <w:b/>
        </w:rPr>
        <w:t>`254,832`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(707.41) &lt; </w:t>
      </w:r>
      <w:r>
        <w:rPr>
          <w:rFonts w:ascii="Consolas" w:hAnsi="Consolas"/>
          <w:color w:val="D97706"/>
          <w:sz w:val="19"/>
        </w:rPr>
        <w:t xml:space="preserve"> EMA_50 </w:t>
      </w:r>
      <w:r>
        <w:t xml:space="preserve"> (711.44).</w:t>
      </w:r>
    </w:p>
    <w:p>
      <w:pPr>
        <w:pStyle w:val="ListBullet"/>
        <w:spacing w:before="0" w:after="60"/>
      </w:pPr>
      <w:r>
        <w:rPr>
          <w:b/>
        </w:rPr>
        <w:t>Động lượng &amp; Dao động:</w:t>
      </w:r>
      <w:r>
        <w:t xml:space="preserve"> RSI (14) = </w:t>
      </w:r>
      <w:r>
        <w:rPr>
          <w:b/>
        </w:rPr>
        <w:t>`35.32`</w:t>
      </w:r>
      <w:r>
        <w:t xml:space="preserve"> | ATR (14) = </w:t>
      </w:r>
      <w:r>
        <w:rPr>
          <w:b/>
        </w:rPr>
        <w:t>`4.20`</w:t>
      </w:r>
      <w:r>
        <w:t xml:space="preserve"> cents | Volatility = </w:t>
      </w:r>
      <w:r>
        <w:rPr>
          <w:b/>
        </w:rPr>
        <w:t>`5.50 cents`</w:t>
      </w:r>
      <w:r>
        <w:t>.</w:t>
      </w:r>
    </w:p>
    <w:p>
      <w:pPr>
        <w:pStyle w:val="ListBullet"/>
        <w:spacing w:before="0" w:after="60"/>
      </w:pPr>
      <w:r>
        <w:rPr>
          <w:b/>
        </w:rPr>
        <w:t>Vùng cản Pivot:</w:t>
      </w:r>
      <w:r>
        <w:t xml:space="preserve"> Hỗ trợ S1: </w:t>
      </w:r>
      <w:r>
        <w:rPr>
          <w:b/>
        </w:rPr>
        <w:t>`698.50`</w:t>
      </w:r>
      <w:r>
        <w:t xml:space="preserve"> | S2: </w:t>
      </w:r>
      <w:r>
        <w:rPr>
          <w:b/>
        </w:rPr>
        <w:t>`685.00`</w:t>
      </w:r>
      <w:r>
        <w:t xml:space="preserve"> || Kháng cự R1: </w:t>
      </w:r>
      <w:r>
        <w:rPr>
          <w:b/>
        </w:rPr>
        <w:t>`705.00`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`707.41 - 711.44 cents (Canh bán hồi kỹ thuật H1)`</w:t>
      </w:r>
      <w:r>
        <w:t xml:space="preserve"> | SL: </w:t>
      </w:r>
      <w:r>
        <w:rPr>
          <w:b/>
        </w:rPr>
        <w:t>`801.30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685.00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`680.80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`709.20 cents`</w:t>
      </w:r>
      <w:r>
        <w:t xml:space="preserve"> | TP: </w:t>
      </w:r>
      <w:r>
        <w:rPr>
          <w:b/>
        </w:rPr>
        <w:t>`685.00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`668.20 - 685.00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